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94C0F" w14:textId="48D147BC" w:rsidR="009075A9" w:rsidRDefault="006C0FA8" w:rsidP="000D6271">
      <w:pPr>
        <w:pStyle w:val="NoSpacing"/>
        <w:jc w:val="center"/>
        <w:rPr>
          <w:b/>
          <w:bCs/>
          <w:sz w:val="28"/>
          <w:szCs w:val="28"/>
        </w:rPr>
      </w:pPr>
      <w:r w:rsidRPr="00CF4D8F">
        <w:rPr>
          <w:b/>
          <w:bCs/>
          <w:sz w:val="28"/>
          <w:szCs w:val="28"/>
        </w:rPr>
        <w:t>Parent/</w:t>
      </w:r>
      <w:r w:rsidR="009075A9" w:rsidRPr="00CF4D8F">
        <w:rPr>
          <w:b/>
          <w:bCs/>
          <w:sz w:val="28"/>
          <w:szCs w:val="28"/>
        </w:rPr>
        <w:t>Student Handbook</w:t>
      </w:r>
    </w:p>
    <w:p w14:paraId="1FB9C227" w14:textId="77777777" w:rsidR="001B3AB3" w:rsidRPr="00CF4D8F" w:rsidRDefault="001B3AB3" w:rsidP="000D6271">
      <w:pPr>
        <w:pStyle w:val="NoSpacing"/>
        <w:jc w:val="center"/>
        <w:rPr>
          <w:b/>
          <w:bCs/>
          <w:sz w:val="28"/>
          <w:szCs w:val="28"/>
        </w:rPr>
      </w:pPr>
    </w:p>
    <w:p w14:paraId="1ED7D822" w14:textId="21D98DA7" w:rsidR="009075A9" w:rsidRPr="00CF4D8F" w:rsidRDefault="00EB706C" w:rsidP="00EB706C">
      <w:pPr>
        <w:pStyle w:val="NoSpacing"/>
        <w:tabs>
          <w:tab w:val="left" w:pos="3018"/>
        </w:tabs>
      </w:pPr>
      <w:r w:rsidRPr="00CF4D8F">
        <w:t xml:space="preserve">                           T</w:t>
      </w:r>
      <w:r w:rsidR="009075A9" w:rsidRPr="00CF4D8F">
        <w:t xml:space="preserve">itle </w:t>
      </w:r>
      <w:r w:rsidR="00DF24C8" w:rsidRPr="00CF4D8F">
        <w:tab/>
      </w:r>
      <w:r w:rsidR="00DF24C8" w:rsidRPr="00CF4D8F">
        <w:tab/>
      </w:r>
      <w:r w:rsidR="00DF24C8" w:rsidRPr="00CF4D8F">
        <w:tab/>
      </w:r>
      <w:r w:rsidR="00DF24C8" w:rsidRPr="00CF4D8F">
        <w:tab/>
      </w:r>
      <w:r w:rsidR="00DF24C8" w:rsidRPr="00CF4D8F">
        <w:tab/>
      </w:r>
      <w:r w:rsidR="00DF24C8" w:rsidRPr="00CF4D8F">
        <w:tab/>
        <w:t xml:space="preserve">    </w:t>
      </w:r>
      <w:r w:rsidR="009075A9" w:rsidRPr="00CF4D8F">
        <w:t>Page</w:t>
      </w:r>
      <w:r w:rsidR="000D6271" w:rsidRPr="00CF4D8F">
        <w:t>(s)</w:t>
      </w:r>
      <w:r w:rsidR="009075A9" w:rsidRPr="00CF4D8F">
        <w:t> </w:t>
      </w:r>
    </w:p>
    <w:p w14:paraId="459A17AC" w14:textId="12599721" w:rsidR="00E11E60" w:rsidRPr="00F77FAB" w:rsidRDefault="00E11E60" w:rsidP="00F77FAB">
      <w:pPr>
        <w:pStyle w:val="NoSpacing"/>
        <w:rPr>
          <w:sz w:val="20"/>
          <w:szCs w:val="20"/>
        </w:rPr>
      </w:pPr>
      <w:r w:rsidRPr="00F77FAB">
        <w:rPr>
          <w:sz w:val="20"/>
          <w:szCs w:val="20"/>
        </w:rPr>
        <w:t xml:space="preserve">Absences </w:t>
      </w:r>
      <w:r w:rsidR="001C66E9" w:rsidRPr="00F77FAB">
        <w:rPr>
          <w:sz w:val="20"/>
          <w:szCs w:val="20"/>
        </w:rPr>
        <w:t>–</w:t>
      </w:r>
      <w:r w:rsidRPr="00F77FAB">
        <w:rPr>
          <w:sz w:val="20"/>
          <w:szCs w:val="20"/>
        </w:rPr>
        <w:t xml:space="preserve"> Excused</w:t>
      </w:r>
      <w:r w:rsidR="001C66E9" w:rsidRPr="00F77FAB">
        <w:rPr>
          <w:sz w:val="20"/>
          <w:szCs w:val="20"/>
        </w:rPr>
        <w:tab/>
      </w:r>
      <w:r w:rsidR="001C66E9" w:rsidRPr="00F77FAB">
        <w:rPr>
          <w:sz w:val="20"/>
          <w:szCs w:val="20"/>
        </w:rPr>
        <w:tab/>
      </w:r>
      <w:r w:rsidR="001C66E9" w:rsidRPr="00F77FAB">
        <w:rPr>
          <w:sz w:val="20"/>
          <w:szCs w:val="20"/>
        </w:rPr>
        <w:tab/>
      </w:r>
      <w:r w:rsidR="001C66E9" w:rsidRPr="00F77FAB">
        <w:rPr>
          <w:sz w:val="20"/>
          <w:szCs w:val="20"/>
        </w:rPr>
        <w:tab/>
      </w:r>
      <w:r w:rsidR="001C66E9" w:rsidRPr="00F77FAB">
        <w:rPr>
          <w:sz w:val="20"/>
          <w:szCs w:val="20"/>
        </w:rPr>
        <w:tab/>
      </w:r>
      <w:r w:rsidR="001C66E9" w:rsidRPr="00F77FAB">
        <w:rPr>
          <w:sz w:val="20"/>
          <w:szCs w:val="20"/>
        </w:rPr>
        <w:tab/>
      </w:r>
      <w:r w:rsidR="00F77FAB">
        <w:rPr>
          <w:sz w:val="20"/>
          <w:szCs w:val="20"/>
        </w:rPr>
        <w:tab/>
      </w:r>
      <w:r w:rsidR="00F77FAB">
        <w:rPr>
          <w:sz w:val="20"/>
          <w:szCs w:val="20"/>
        </w:rPr>
        <w:tab/>
      </w:r>
      <w:r w:rsidR="00832BFF">
        <w:rPr>
          <w:sz w:val="20"/>
          <w:szCs w:val="20"/>
        </w:rPr>
        <w:t>3</w:t>
      </w:r>
    </w:p>
    <w:p w14:paraId="52507AAB" w14:textId="44372E25" w:rsidR="009075A9" w:rsidRPr="00F77FAB" w:rsidRDefault="009075A9" w:rsidP="00F77FAB">
      <w:pPr>
        <w:pStyle w:val="NoSpacing"/>
        <w:rPr>
          <w:sz w:val="20"/>
          <w:szCs w:val="20"/>
        </w:rPr>
      </w:pPr>
      <w:r w:rsidRPr="00F77FAB">
        <w:rPr>
          <w:sz w:val="20"/>
          <w:szCs w:val="20"/>
        </w:rPr>
        <w:t xml:space="preserve">Americans with Disabilities Act </w:t>
      </w:r>
      <w:r w:rsidRPr="00F77FAB">
        <w:rPr>
          <w:sz w:val="20"/>
          <w:szCs w:val="20"/>
        </w:rPr>
        <w:tab/>
      </w:r>
      <w:r w:rsidRPr="00F77FAB">
        <w:rPr>
          <w:sz w:val="20"/>
          <w:szCs w:val="20"/>
        </w:rPr>
        <w:tab/>
      </w:r>
      <w:r w:rsidRPr="00F77FAB">
        <w:rPr>
          <w:sz w:val="20"/>
          <w:szCs w:val="20"/>
        </w:rPr>
        <w:tab/>
      </w:r>
      <w:r w:rsidRPr="00F77FAB">
        <w:rPr>
          <w:sz w:val="20"/>
          <w:szCs w:val="20"/>
        </w:rPr>
        <w:tab/>
      </w:r>
      <w:r w:rsidRPr="00F77FAB">
        <w:rPr>
          <w:sz w:val="20"/>
          <w:szCs w:val="20"/>
        </w:rPr>
        <w:tab/>
      </w:r>
      <w:r w:rsidR="00310558" w:rsidRPr="00F77FAB">
        <w:rPr>
          <w:sz w:val="20"/>
          <w:szCs w:val="20"/>
        </w:rPr>
        <w:tab/>
      </w:r>
      <w:r w:rsidR="00F77FAB">
        <w:rPr>
          <w:sz w:val="20"/>
          <w:szCs w:val="20"/>
        </w:rPr>
        <w:tab/>
      </w:r>
      <w:r w:rsidR="00832BFF">
        <w:rPr>
          <w:sz w:val="20"/>
          <w:szCs w:val="20"/>
        </w:rPr>
        <w:t>3</w:t>
      </w:r>
      <w:r w:rsidRPr="00F77FAB">
        <w:rPr>
          <w:sz w:val="20"/>
          <w:szCs w:val="20"/>
        </w:rPr>
        <w:t xml:space="preserve"> </w:t>
      </w:r>
    </w:p>
    <w:p w14:paraId="2874168F" w14:textId="4A132A92" w:rsidR="009075A9" w:rsidRPr="00F77FAB" w:rsidRDefault="009075A9" w:rsidP="00F77FAB">
      <w:pPr>
        <w:pStyle w:val="NoSpacing"/>
        <w:rPr>
          <w:sz w:val="20"/>
          <w:szCs w:val="20"/>
        </w:rPr>
      </w:pPr>
      <w:r w:rsidRPr="00F77FAB">
        <w:rPr>
          <w:sz w:val="20"/>
          <w:szCs w:val="20"/>
        </w:rPr>
        <w:t xml:space="preserve">Asbestos </w:t>
      </w:r>
      <w:r w:rsidRPr="00F77FAB">
        <w:rPr>
          <w:sz w:val="20"/>
          <w:szCs w:val="20"/>
        </w:rPr>
        <w:tab/>
      </w:r>
      <w:r w:rsidRPr="00F77FAB">
        <w:rPr>
          <w:sz w:val="20"/>
          <w:szCs w:val="20"/>
        </w:rPr>
        <w:tab/>
      </w:r>
      <w:r w:rsidRPr="00F77FAB">
        <w:rPr>
          <w:sz w:val="20"/>
          <w:szCs w:val="20"/>
        </w:rPr>
        <w:tab/>
      </w:r>
      <w:r w:rsidRPr="00F77FAB">
        <w:rPr>
          <w:sz w:val="20"/>
          <w:szCs w:val="20"/>
        </w:rPr>
        <w:tab/>
      </w:r>
      <w:r w:rsidRPr="00F77FAB">
        <w:rPr>
          <w:sz w:val="20"/>
          <w:szCs w:val="20"/>
        </w:rPr>
        <w:tab/>
      </w:r>
      <w:r w:rsidRPr="00F77FAB">
        <w:rPr>
          <w:sz w:val="20"/>
          <w:szCs w:val="20"/>
        </w:rPr>
        <w:tab/>
      </w:r>
      <w:r w:rsidRPr="00F77FAB">
        <w:rPr>
          <w:sz w:val="20"/>
          <w:szCs w:val="20"/>
        </w:rPr>
        <w:tab/>
      </w:r>
      <w:r w:rsidR="00F77FAB">
        <w:rPr>
          <w:sz w:val="20"/>
          <w:szCs w:val="20"/>
        </w:rPr>
        <w:tab/>
      </w:r>
      <w:r w:rsidR="007A6D17">
        <w:rPr>
          <w:sz w:val="20"/>
          <w:szCs w:val="20"/>
        </w:rPr>
        <w:tab/>
      </w:r>
      <w:r w:rsidR="00832BFF">
        <w:rPr>
          <w:sz w:val="20"/>
          <w:szCs w:val="20"/>
        </w:rPr>
        <w:t>3</w:t>
      </w:r>
      <w:r w:rsidRPr="00F77FAB">
        <w:rPr>
          <w:sz w:val="20"/>
          <w:szCs w:val="20"/>
        </w:rPr>
        <w:t xml:space="preserve"> </w:t>
      </w:r>
    </w:p>
    <w:p w14:paraId="6B1C8FA0" w14:textId="4228A46A" w:rsidR="009075A9" w:rsidRPr="00F77FAB" w:rsidRDefault="009075A9" w:rsidP="00F77FAB">
      <w:pPr>
        <w:pStyle w:val="NoSpacing"/>
        <w:rPr>
          <w:sz w:val="20"/>
          <w:szCs w:val="20"/>
        </w:rPr>
      </w:pPr>
      <w:r w:rsidRPr="00F77FAB">
        <w:rPr>
          <w:sz w:val="20"/>
          <w:szCs w:val="20"/>
        </w:rPr>
        <w:t xml:space="preserve">Birthdays, (Student) </w:t>
      </w:r>
      <w:r w:rsidRPr="00F77FAB">
        <w:rPr>
          <w:sz w:val="20"/>
          <w:szCs w:val="20"/>
        </w:rPr>
        <w:tab/>
      </w:r>
      <w:r w:rsidRPr="00F77FAB">
        <w:rPr>
          <w:sz w:val="20"/>
          <w:szCs w:val="20"/>
        </w:rPr>
        <w:tab/>
      </w:r>
      <w:r w:rsidRPr="00F77FAB">
        <w:rPr>
          <w:sz w:val="20"/>
          <w:szCs w:val="20"/>
        </w:rPr>
        <w:tab/>
      </w:r>
      <w:r w:rsidRPr="00F77FAB">
        <w:rPr>
          <w:sz w:val="20"/>
          <w:szCs w:val="20"/>
        </w:rPr>
        <w:tab/>
      </w:r>
      <w:r w:rsidRPr="00F77FAB">
        <w:rPr>
          <w:sz w:val="20"/>
          <w:szCs w:val="20"/>
        </w:rPr>
        <w:tab/>
      </w:r>
      <w:r w:rsidRPr="00F77FAB">
        <w:rPr>
          <w:sz w:val="20"/>
          <w:szCs w:val="20"/>
        </w:rPr>
        <w:tab/>
      </w:r>
      <w:r w:rsidRPr="00F77FAB">
        <w:rPr>
          <w:sz w:val="20"/>
          <w:szCs w:val="20"/>
        </w:rPr>
        <w:tab/>
      </w:r>
      <w:r w:rsidR="007A6D17">
        <w:rPr>
          <w:sz w:val="20"/>
          <w:szCs w:val="20"/>
        </w:rPr>
        <w:tab/>
      </w:r>
      <w:r w:rsidR="00832BFF">
        <w:rPr>
          <w:sz w:val="20"/>
          <w:szCs w:val="20"/>
        </w:rPr>
        <w:t>3</w:t>
      </w:r>
      <w:r w:rsidRPr="00F77FAB">
        <w:rPr>
          <w:sz w:val="20"/>
          <w:szCs w:val="20"/>
        </w:rPr>
        <w:t xml:space="preserve"> </w:t>
      </w:r>
    </w:p>
    <w:p w14:paraId="53D48A93" w14:textId="04449C7A" w:rsidR="009075A9" w:rsidRPr="00F77FAB" w:rsidRDefault="009075A9" w:rsidP="00F77FAB">
      <w:pPr>
        <w:pStyle w:val="NoSpacing"/>
        <w:rPr>
          <w:sz w:val="20"/>
          <w:szCs w:val="20"/>
        </w:rPr>
      </w:pPr>
      <w:r w:rsidRPr="00F77FAB">
        <w:rPr>
          <w:sz w:val="20"/>
          <w:szCs w:val="20"/>
        </w:rPr>
        <w:t xml:space="preserve">Birth to 3 Program </w:t>
      </w:r>
      <w:r w:rsidRPr="00F77FAB">
        <w:rPr>
          <w:sz w:val="20"/>
          <w:szCs w:val="20"/>
        </w:rPr>
        <w:tab/>
      </w:r>
      <w:r w:rsidRPr="00F77FAB">
        <w:rPr>
          <w:sz w:val="20"/>
          <w:szCs w:val="20"/>
        </w:rPr>
        <w:tab/>
      </w:r>
      <w:r w:rsidRPr="00F77FAB">
        <w:rPr>
          <w:sz w:val="20"/>
          <w:szCs w:val="20"/>
        </w:rPr>
        <w:tab/>
      </w:r>
      <w:r w:rsidRPr="00F77FAB">
        <w:rPr>
          <w:sz w:val="20"/>
          <w:szCs w:val="20"/>
        </w:rPr>
        <w:tab/>
      </w:r>
      <w:r w:rsidRPr="00F77FAB">
        <w:rPr>
          <w:sz w:val="20"/>
          <w:szCs w:val="20"/>
        </w:rPr>
        <w:tab/>
      </w:r>
      <w:r w:rsidRPr="00F77FAB">
        <w:rPr>
          <w:sz w:val="20"/>
          <w:szCs w:val="20"/>
        </w:rPr>
        <w:tab/>
      </w:r>
      <w:r w:rsidRPr="00F77FAB">
        <w:rPr>
          <w:sz w:val="20"/>
          <w:szCs w:val="20"/>
        </w:rPr>
        <w:tab/>
      </w:r>
      <w:r w:rsidR="007A6D17">
        <w:rPr>
          <w:sz w:val="20"/>
          <w:szCs w:val="20"/>
        </w:rPr>
        <w:tab/>
      </w:r>
      <w:r w:rsidR="00832BFF">
        <w:rPr>
          <w:sz w:val="20"/>
          <w:szCs w:val="20"/>
        </w:rPr>
        <w:t>3</w:t>
      </w:r>
      <w:r w:rsidRPr="00F77FAB">
        <w:rPr>
          <w:sz w:val="20"/>
          <w:szCs w:val="20"/>
        </w:rPr>
        <w:t xml:space="preserve"> </w:t>
      </w:r>
    </w:p>
    <w:p w14:paraId="3E5D61E0" w14:textId="7556FC28" w:rsidR="009075A9" w:rsidRPr="00F77FAB" w:rsidRDefault="009075A9" w:rsidP="00F77FAB">
      <w:pPr>
        <w:pStyle w:val="NoSpacing"/>
        <w:rPr>
          <w:sz w:val="20"/>
          <w:szCs w:val="20"/>
        </w:rPr>
      </w:pPr>
      <w:r w:rsidRPr="00F77FAB">
        <w:rPr>
          <w:sz w:val="20"/>
          <w:szCs w:val="20"/>
        </w:rPr>
        <w:t>Building and Facil</w:t>
      </w:r>
      <w:r w:rsidR="009947D9" w:rsidRPr="00F77FAB">
        <w:rPr>
          <w:sz w:val="20"/>
          <w:szCs w:val="20"/>
        </w:rPr>
        <w:t>i</w:t>
      </w:r>
      <w:r w:rsidRPr="00F77FAB">
        <w:rPr>
          <w:sz w:val="20"/>
          <w:szCs w:val="20"/>
        </w:rPr>
        <w:t xml:space="preserve">ties Use </w:t>
      </w:r>
      <w:r w:rsidRPr="00F77FAB">
        <w:rPr>
          <w:sz w:val="20"/>
          <w:szCs w:val="20"/>
        </w:rPr>
        <w:tab/>
      </w:r>
      <w:r w:rsidRPr="00F77FAB">
        <w:rPr>
          <w:sz w:val="20"/>
          <w:szCs w:val="20"/>
        </w:rPr>
        <w:tab/>
      </w:r>
      <w:r w:rsidRPr="00F77FAB">
        <w:rPr>
          <w:sz w:val="20"/>
          <w:szCs w:val="20"/>
        </w:rPr>
        <w:tab/>
      </w:r>
      <w:r w:rsidRPr="00F77FAB">
        <w:rPr>
          <w:sz w:val="20"/>
          <w:szCs w:val="20"/>
        </w:rPr>
        <w:tab/>
      </w:r>
      <w:r w:rsidRPr="00F77FAB">
        <w:rPr>
          <w:sz w:val="20"/>
          <w:szCs w:val="20"/>
        </w:rPr>
        <w:tab/>
      </w:r>
      <w:r w:rsidRPr="00F77FAB">
        <w:rPr>
          <w:sz w:val="20"/>
          <w:szCs w:val="20"/>
        </w:rPr>
        <w:tab/>
      </w:r>
      <w:r w:rsidR="00310558" w:rsidRPr="00F77FAB">
        <w:rPr>
          <w:sz w:val="20"/>
          <w:szCs w:val="20"/>
        </w:rPr>
        <w:tab/>
      </w:r>
      <w:r w:rsidR="007A6D17">
        <w:rPr>
          <w:sz w:val="20"/>
          <w:szCs w:val="20"/>
        </w:rPr>
        <w:tab/>
      </w:r>
      <w:r w:rsidR="00832BFF">
        <w:rPr>
          <w:sz w:val="20"/>
          <w:szCs w:val="20"/>
        </w:rPr>
        <w:t>3</w:t>
      </w:r>
      <w:r w:rsidRPr="00F77FAB">
        <w:rPr>
          <w:sz w:val="20"/>
          <w:szCs w:val="20"/>
        </w:rPr>
        <w:t xml:space="preserve"> </w:t>
      </w:r>
      <w:r w:rsidR="003446FC" w:rsidRPr="00F77FAB">
        <w:rPr>
          <w:sz w:val="20"/>
          <w:szCs w:val="20"/>
        </w:rPr>
        <w:t>`</w:t>
      </w:r>
    </w:p>
    <w:p w14:paraId="6CC65B9F" w14:textId="07DC2949" w:rsidR="009075A9" w:rsidRPr="00F77FAB" w:rsidRDefault="009075A9" w:rsidP="00F77FAB">
      <w:pPr>
        <w:pStyle w:val="NoSpacing"/>
        <w:rPr>
          <w:sz w:val="20"/>
          <w:szCs w:val="20"/>
        </w:rPr>
      </w:pPr>
      <w:r w:rsidRPr="00F77FAB">
        <w:rPr>
          <w:sz w:val="20"/>
          <w:szCs w:val="20"/>
        </w:rPr>
        <w:t xml:space="preserve">Bullying and Harassment </w:t>
      </w:r>
      <w:r w:rsidRPr="00F77FAB">
        <w:rPr>
          <w:sz w:val="20"/>
          <w:szCs w:val="20"/>
        </w:rPr>
        <w:tab/>
      </w:r>
      <w:r w:rsidRPr="00F77FAB">
        <w:rPr>
          <w:sz w:val="20"/>
          <w:szCs w:val="20"/>
        </w:rPr>
        <w:tab/>
      </w:r>
      <w:r w:rsidRPr="00F77FAB">
        <w:rPr>
          <w:sz w:val="20"/>
          <w:szCs w:val="20"/>
        </w:rPr>
        <w:tab/>
      </w:r>
      <w:r w:rsidRPr="00F77FAB">
        <w:rPr>
          <w:sz w:val="20"/>
          <w:szCs w:val="20"/>
        </w:rPr>
        <w:tab/>
      </w:r>
      <w:r w:rsidRPr="00F77FAB">
        <w:rPr>
          <w:sz w:val="20"/>
          <w:szCs w:val="20"/>
        </w:rPr>
        <w:tab/>
      </w:r>
      <w:r w:rsidRPr="00F77FAB">
        <w:rPr>
          <w:sz w:val="20"/>
          <w:szCs w:val="20"/>
        </w:rPr>
        <w:tab/>
      </w:r>
      <w:r w:rsidR="00310558" w:rsidRPr="00F77FAB">
        <w:rPr>
          <w:sz w:val="20"/>
          <w:szCs w:val="20"/>
        </w:rPr>
        <w:tab/>
      </w:r>
      <w:r w:rsidR="007A6D17">
        <w:rPr>
          <w:sz w:val="20"/>
          <w:szCs w:val="20"/>
        </w:rPr>
        <w:tab/>
      </w:r>
      <w:r w:rsidR="00832BFF">
        <w:rPr>
          <w:sz w:val="20"/>
          <w:szCs w:val="20"/>
        </w:rPr>
        <w:t>3</w:t>
      </w:r>
      <w:r w:rsidRPr="00F77FAB">
        <w:rPr>
          <w:sz w:val="20"/>
          <w:szCs w:val="20"/>
        </w:rPr>
        <w:t xml:space="preserve"> </w:t>
      </w:r>
    </w:p>
    <w:p w14:paraId="5D1A59E6" w14:textId="43670170" w:rsidR="009075A9" w:rsidRPr="00F77FAB" w:rsidRDefault="009075A9" w:rsidP="00F77FAB">
      <w:pPr>
        <w:pStyle w:val="NoSpacing"/>
        <w:rPr>
          <w:sz w:val="20"/>
          <w:szCs w:val="20"/>
        </w:rPr>
      </w:pPr>
      <w:r w:rsidRPr="00F77FAB">
        <w:rPr>
          <w:sz w:val="20"/>
          <w:szCs w:val="20"/>
        </w:rPr>
        <w:t xml:space="preserve">Calendar Notices </w:t>
      </w:r>
      <w:r w:rsidRPr="00F77FAB">
        <w:rPr>
          <w:sz w:val="20"/>
          <w:szCs w:val="20"/>
        </w:rPr>
        <w:tab/>
      </w:r>
      <w:r w:rsidRPr="00F77FAB">
        <w:rPr>
          <w:sz w:val="20"/>
          <w:szCs w:val="20"/>
        </w:rPr>
        <w:tab/>
      </w:r>
      <w:r w:rsidRPr="00F77FAB">
        <w:rPr>
          <w:sz w:val="20"/>
          <w:szCs w:val="20"/>
        </w:rPr>
        <w:tab/>
      </w:r>
      <w:r w:rsidRPr="00F77FAB">
        <w:rPr>
          <w:sz w:val="20"/>
          <w:szCs w:val="20"/>
        </w:rPr>
        <w:tab/>
      </w:r>
      <w:r w:rsidRPr="00F77FAB">
        <w:rPr>
          <w:sz w:val="20"/>
          <w:szCs w:val="20"/>
        </w:rPr>
        <w:tab/>
      </w:r>
      <w:r w:rsidRPr="00F77FAB">
        <w:rPr>
          <w:sz w:val="20"/>
          <w:szCs w:val="20"/>
        </w:rPr>
        <w:tab/>
      </w:r>
      <w:r w:rsidRPr="00F77FAB">
        <w:rPr>
          <w:sz w:val="20"/>
          <w:szCs w:val="20"/>
        </w:rPr>
        <w:tab/>
      </w:r>
      <w:r w:rsidR="00310558" w:rsidRPr="00F77FAB">
        <w:rPr>
          <w:sz w:val="20"/>
          <w:szCs w:val="20"/>
        </w:rPr>
        <w:tab/>
      </w:r>
      <w:r w:rsidR="007A6D17">
        <w:rPr>
          <w:sz w:val="20"/>
          <w:szCs w:val="20"/>
        </w:rPr>
        <w:tab/>
      </w:r>
      <w:r w:rsidR="00832BFF">
        <w:rPr>
          <w:sz w:val="20"/>
          <w:szCs w:val="20"/>
        </w:rPr>
        <w:t>4</w:t>
      </w:r>
      <w:r w:rsidRPr="00F77FAB">
        <w:rPr>
          <w:sz w:val="20"/>
          <w:szCs w:val="20"/>
        </w:rPr>
        <w:t xml:space="preserve"> </w:t>
      </w:r>
    </w:p>
    <w:p w14:paraId="2924F9B2" w14:textId="0F7427E7" w:rsidR="009075A9" w:rsidRPr="00F77FAB" w:rsidRDefault="009075A9" w:rsidP="00F77FAB">
      <w:pPr>
        <w:pStyle w:val="NoSpacing"/>
        <w:rPr>
          <w:sz w:val="20"/>
          <w:szCs w:val="20"/>
        </w:rPr>
      </w:pPr>
      <w:proofErr w:type="spellStart"/>
      <w:r w:rsidRPr="00F77FAB">
        <w:rPr>
          <w:sz w:val="20"/>
          <w:szCs w:val="20"/>
        </w:rPr>
        <w:t>ChildFind</w:t>
      </w:r>
      <w:proofErr w:type="spellEnd"/>
      <w:r w:rsidRPr="00F77FAB">
        <w:rPr>
          <w:sz w:val="20"/>
          <w:szCs w:val="20"/>
        </w:rPr>
        <w:t xml:space="preserve"> </w:t>
      </w:r>
      <w:r w:rsidRPr="00F77FAB">
        <w:rPr>
          <w:sz w:val="20"/>
          <w:szCs w:val="20"/>
        </w:rPr>
        <w:tab/>
      </w:r>
      <w:r w:rsidRPr="00F77FAB">
        <w:rPr>
          <w:sz w:val="20"/>
          <w:szCs w:val="20"/>
        </w:rPr>
        <w:tab/>
      </w:r>
      <w:r w:rsidRPr="00F77FAB">
        <w:rPr>
          <w:sz w:val="20"/>
          <w:szCs w:val="20"/>
        </w:rPr>
        <w:tab/>
      </w:r>
      <w:r w:rsidRPr="00F77FAB">
        <w:rPr>
          <w:sz w:val="20"/>
          <w:szCs w:val="20"/>
        </w:rPr>
        <w:tab/>
      </w:r>
      <w:r w:rsidRPr="00F77FAB">
        <w:rPr>
          <w:sz w:val="20"/>
          <w:szCs w:val="20"/>
        </w:rPr>
        <w:tab/>
      </w:r>
      <w:r w:rsidRPr="00F77FAB">
        <w:rPr>
          <w:sz w:val="20"/>
          <w:szCs w:val="20"/>
        </w:rPr>
        <w:tab/>
      </w:r>
      <w:r w:rsidRPr="00F77FAB">
        <w:rPr>
          <w:sz w:val="20"/>
          <w:szCs w:val="20"/>
        </w:rPr>
        <w:tab/>
      </w:r>
      <w:r w:rsidRPr="00F77FAB">
        <w:rPr>
          <w:sz w:val="20"/>
          <w:szCs w:val="20"/>
        </w:rPr>
        <w:tab/>
      </w:r>
      <w:r w:rsidR="007A6D17">
        <w:rPr>
          <w:sz w:val="20"/>
          <w:szCs w:val="20"/>
        </w:rPr>
        <w:tab/>
      </w:r>
      <w:r w:rsidR="00832BFF">
        <w:rPr>
          <w:sz w:val="20"/>
          <w:szCs w:val="20"/>
        </w:rPr>
        <w:t>4</w:t>
      </w:r>
      <w:r w:rsidRPr="00F77FAB">
        <w:rPr>
          <w:sz w:val="20"/>
          <w:szCs w:val="20"/>
        </w:rPr>
        <w:t xml:space="preserve"> </w:t>
      </w:r>
    </w:p>
    <w:p w14:paraId="3226301F" w14:textId="7DC01B51" w:rsidR="009075A9" w:rsidRPr="00F77FAB" w:rsidRDefault="009075A9" w:rsidP="00F77FAB">
      <w:pPr>
        <w:pStyle w:val="NoSpacing"/>
        <w:rPr>
          <w:sz w:val="20"/>
          <w:szCs w:val="20"/>
        </w:rPr>
      </w:pPr>
      <w:r w:rsidRPr="00F77FAB">
        <w:rPr>
          <w:sz w:val="20"/>
          <w:szCs w:val="20"/>
        </w:rPr>
        <w:t xml:space="preserve">Cyberbullying &amp; Digital/Internet Safety </w:t>
      </w:r>
      <w:r w:rsidRPr="00F77FAB">
        <w:rPr>
          <w:sz w:val="20"/>
          <w:szCs w:val="20"/>
        </w:rPr>
        <w:tab/>
      </w:r>
      <w:r w:rsidRPr="00F77FAB">
        <w:rPr>
          <w:sz w:val="20"/>
          <w:szCs w:val="20"/>
        </w:rPr>
        <w:tab/>
      </w:r>
      <w:r w:rsidRPr="00F77FAB">
        <w:rPr>
          <w:sz w:val="20"/>
          <w:szCs w:val="20"/>
        </w:rPr>
        <w:tab/>
      </w:r>
      <w:r w:rsidRPr="00F77FAB">
        <w:rPr>
          <w:sz w:val="20"/>
          <w:szCs w:val="20"/>
        </w:rPr>
        <w:tab/>
      </w:r>
      <w:r w:rsidR="00310558" w:rsidRPr="00F77FAB">
        <w:rPr>
          <w:sz w:val="20"/>
          <w:szCs w:val="20"/>
        </w:rPr>
        <w:tab/>
      </w:r>
      <w:r w:rsidR="007A6D17">
        <w:rPr>
          <w:sz w:val="20"/>
          <w:szCs w:val="20"/>
        </w:rPr>
        <w:tab/>
      </w:r>
      <w:r w:rsidR="00832BFF">
        <w:rPr>
          <w:sz w:val="20"/>
          <w:szCs w:val="20"/>
        </w:rPr>
        <w:t>4</w:t>
      </w:r>
      <w:r w:rsidRPr="00F77FAB">
        <w:rPr>
          <w:sz w:val="20"/>
          <w:szCs w:val="20"/>
        </w:rPr>
        <w:t xml:space="preserve"> </w:t>
      </w:r>
    </w:p>
    <w:p w14:paraId="6F999B5A" w14:textId="6217A96D" w:rsidR="00713E0E" w:rsidRPr="00F77FAB" w:rsidRDefault="002C42E2" w:rsidP="00F77FAB">
      <w:pPr>
        <w:pStyle w:val="NoSpacing"/>
        <w:rPr>
          <w:sz w:val="20"/>
          <w:szCs w:val="20"/>
        </w:rPr>
      </w:pPr>
      <w:r w:rsidRPr="00F77FAB">
        <w:rPr>
          <w:sz w:val="20"/>
          <w:szCs w:val="20"/>
        </w:rPr>
        <w:t>Daily Schedule</w:t>
      </w:r>
      <w:r w:rsidRPr="00F77FAB">
        <w:rPr>
          <w:sz w:val="20"/>
          <w:szCs w:val="20"/>
        </w:rPr>
        <w:tab/>
      </w:r>
      <w:r w:rsidRPr="00F77FAB">
        <w:rPr>
          <w:sz w:val="20"/>
          <w:szCs w:val="20"/>
        </w:rPr>
        <w:tab/>
      </w:r>
      <w:r w:rsidR="001C66E9" w:rsidRPr="00F77FAB">
        <w:rPr>
          <w:sz w:val="20"/>
          <w:szCs w:val="20"/>
        </w:rPr>
        <w:tab/>
      </w:r>
      <w:r w:rsidR="001C66E9" w:rsidRPr="00F77FAB">
        <w:rPr>
          <w:sz w:val="20"/>
          <w:szCs w:val="20"/>
        </w:rPr>
        <w:tab/>
      </w:r>
      <w:r w:rsidR="001C66E9" w:rsidRPr="00F77FAB">
        <w:rPr>
          <w:sz w:val="20"/>
          <w:szCs w:val="20"/>
        </w:rPr>
        <w:tab/>
      </w:r>
      <w:r w:rsidR="001C66E9" w:rsidRPr="00F77FAB">
        <w:rPr>
          <w:sz w:val="20"/>
          <w:szCs w:val="20"/>
        </w:rPr>
        <w:tab/>
      </w:r>
      <w:r w:rsidR="001C66E9" w:rsidRPr="00F77FAB">
        <w:rPr>
          <w:sz w:val="20"/>
          <w:szCs w:val="20"/>
        </w:rPr>
        <w:tab/>
      </w:r>
      <w:r w:rsidR="001C66E9" w:rsidRPr="00F77FAB">
        <w:rPr>
          <w:sz w:val="20"/>
          <w:szCs w:val="20"/>
        </w:rPr>
        <w:tab/>
      </w:r>
      <w:r w:rsidR="007A6D17">
        <w:rPr>
          <w:sz w:val="20"/>
          <w:szCs w:val="20"/>
        </w:rPr>
        <w:tab/>
      </w:r>
      <w:r w:rsidR="00832BFF">
        <w:rPr>
          <w:sz w:val="20"/>
          <w:szCs w:val="20"/>
        </w:rPr>
        <w:t>5</w:t>
      </w:r>
    </w:p>
    <w:p w14:paraId="723C0006" w14:textId="5DC535F4" w:rsidR="00713E0E" w:rsidRPr="00F77FAB" w:rsidRDefault="00713E0E" w:rsidP="00F77FAB">
      <w:pPr>
        <w:pStyle w:val="NoSpacing"/>
        <w:rPr>
          <w:sz w:val="20"/>
          <w:szCs w:val="20"/>
        </w:rPr>
      </w:pPr>
      <w:r w:rsidRPr="00F77FAB">
        <w:rPr>
          <w:sz w:val="20"/>
          <w:szCs w:val="20"/>
        </w:rPr>
        <w:t>Discipline of Special Education Students</w:t>
      </w:r>
      <w:r w:rsidR="002C42E2" w:rsidRPr="00F77FAB">
        <w:rPr>
          <w:sz w:val="20"/>
          <w:szCs w:val="20"/>
        </w:rPr>
        <w:tab/>
      </w:r>
      <w:r w:rsidR="001C66E9" w:rsidRPr="00F77FAB">
        <w:rPr>
          <w:sz w:val="20"/>
          <w:szCs w:val="20"/>
        </w:rPr>
        <w:tab/>
      </w:r>
      <w:r w:rsidR="001C66E9" w:rsidRPr="00F77FAB">
        <w:rPr>
          <w:sz w:val="20"/>
          <w:szCs w:val="20"/>
        </w:rPr>
        <w:tab/>
      </w:r>
      <w:r w:rsidR="001C66E9" w:rsidRPr="00F77FAB">
        <w:rPr>
          <w:sz w:val="20"/>
          <w:szCs w:val="20"/>
        </w:rPr>
        <w:tab/>
      </w:r>
      <w:r w:rsidR="001C66E9" w:rsidRPr="00F77FAB">
        <w:rPr>
          <w:sz w:val="20"/>
          <w:szCs w:val="20"/>
        </w:rPr>
        <w:tab/>
      </w:r>
      <w:r w:rsidR="007A6D17">
        <w:rPr>
          <w:sz w:val="20"/>
          <w:szCs w:val="20"/>
        </w:rPr>
        <w:tab/>
      </w:r>
      <w:r w:rsidR="00832BFF">
        <w:rPr>
          <w:sz w:val="20"/>
          <w:szCs w:val="20"/>
        </w:rPr>
        <w:t>5</w:t>
      </w:r>
    </w:p>
    <w:p w14:paraId="0296FA55" w14:textId="14CEFEF8" w:rsidR="002C42E2" w:rsidRPr="00F77FAB" w:rsidRDefault="00713E0E" w:rsidP="00F77FAB">
      <w:pPr>
        <w:pStyle w:val="NoSpacing"/>
        <w:rPr>
          <w:sz w:val="20"/>
          <w:szCs w:val="20"/>
        </w:rPr>
      </w:pPr>
      <w:r w:rsidRPr="00F77FAB">
        <w:rPr>
          <w:sz w:val="20"/>
          <w:szCs w:val="20"/>
        </w:rPr>
        <w:t>Document Interpretation</w:t>
      </w:r>
      <w:r w:rsidR="002C42E2" w:rsidRPr="00F77FAB">
        <w:rPr>
          <w:sz w:val="20"/>
          <w:szCs w:val="20"/>
        </w:rPr>
        <w:tab/>
      </w:r>
      <w:r w:rsidR="002C42E2" w:rsidRPr="00F77FAB">
        <w:rPr>
          <w:sz w:val="20"/>
          <w:szCs w:val="20"/>
        </w:rPr>
        <w:tab/>
      </w:r>
      <w:r w:rsidR="001C66E9" w:rsidRPr="00F77FAB">
        <w:rPr>
          <w:sz w:val="20"/>
          <w:szCs w:val="20"/>
        </w:rPr>
        <w:tab/>
      </w:r>
      <w:r w:rsidR="001C66E9" w:rsidRPr="00F77FAB">
        <w:rPr>
          <w:sz w:val="20"/>
          <w:szCs w:val="20"/>
        </w:rPr>
        <w:tab/>
      </w:r>
      <w:r w:rsidR="001C66E9" w:rsidRPr="00F77FAB">
        <w:rPr>
          <w:sz w:val="20"/>
          <w:szCs w:val="20"/>
        </w:rPr>
        <w:tab/>
      </w:r>
      <w:r w:rsidR="001C66E9" w:rsidRPr="00F77FAB">
        <w:rPr>
          <w:sz w:val="20"/>
          <w:szCs w:val="20"/>
        </w:rPr>
        <w:tab/>
      </w:r>
      <w:r w:rsidR="001C66E9" w:rsidRPr="00F77FAB">
        <w:rPr>
          <w:sz w:val="20"/>
          <w:szCs w:val="20"/>
        </w:rPr>
        <w:tab/>
      </w:r>
      <w:r w:rsidR="007A6D17">
        <w:rPr>
          <w:sz w:val="20"/>
          <w:szCs w:val="20"/>
        </w:rPr>
        <w:tab/>
      </w:r>
      <w:r w:rsidR="00832BFF">
        <w:rPr>
          <w:sz w:val="20"/>
          <w:szCs w:val="20"/>
        </w:rPr>
        <w:t>5</w:t>
      </w:r>
      <w:r w:rsidR="002C42E2" w:rsidRPr="00F77FAB">
        <w:rPr>
          <w:sz w:val="20"/>
          <w:szCs w:val="20"/>
        </w:rPr>
        <w:tab/>
      </w:r>
      <w:r w:rsidR="002C42E2" w:rsidRPr="00F77FAB">
        <w:rPr>
          <w:sz w:val="20"/>
          <w:szCs w:val="20"/>
        </w:rPr>
        <w:tab/>
      </w:r>
      <w:r w:rsidR="002C42E2" w:rsidRPr="00F77FAB">
        <w:rPr>
          <w:sz w:val="20"/>
          <w:szCs w:val="20"/>
        </w:rPr>
        <w:tab/>
      </w:r>
    </w:p>
    <w:p w14:paraId="624901B4" w14:textId="10F07D7C" w:rsidR="001F406E" w:rsidRPr="00F77FAB" w:rsidRDefault="00030DCB" w:rsidP="00F77FAB">
      <w:pPr>
        <w:pStyle w:val="NoSpacing"/>
        <w:rPr>
          <w:sz w:val="20"/>
          <w:szCs w:val="20"/>
        </w:rPr>
      </w:pPr>
      <w:r w:rsidRPr="00F77FAB">
        <w:rPr>
          <w:color w:val="000000" w:themeColor="text1"/>
          <w:sz w:val="20"/>
          <w:szCs w:val="20"/>
        </w:rPr>
        <w:t>FlashAlert.net – Public Schools Emergency Comm System</w:t>
      </w:r>
      <w:r w:rsidRPr="00F77FAB">
        <w:rPr>
          <w:sz w:val="20"/>
          <w:szCs w:val="20"/>
        </w:rPr>
        <w:tab/>
      </w:r>
      <w:r w:rsidR="005F2A82" w:rsidRPr="00F77FAB">
        <w:rPr>
          <w:sz w:val="20"/>
          <w:szCs w:val="20"/>
        </w:rPr>
        <w:tab/>
      </w:r>
      <w:r w:rsidR="00310558" w:rsidRPr="00F77FAB">
        <w:rPr>
          <w:sz w:val="20"/>
          <w:szCs w:val="20"/>
        </w:rPr>
        <w:tab/>
      </w:r>
      <w:r w:rsidR="007A6D17">
        <w:rPr>
          <w:sz w:val="20"/>
          <w:szCs w:val="20"/>
        </w:rPr>
        <w:tab/>
      </w:r>
      <w:r w:rsidR="00832BFF">
        <w:rPr>
          <w:sz w:val="20"/>
          <w:szCs w:val="20"/>
        </w:rPr>
        <w:t>6</w:t>
      </w:r>
    </w:p>
    <w:p w14:paraId="2F1DE3D9" w14:textId="37B922CC" w:rsidR="00270F7D" w:rsidRPr="00F77FAB" w:rsidRDefault="00270F7D" w:rsidP="00F77FAB">
      <w:pPr>
        <w:pStyle w:val="NoSpacing"/>
        <w:rPr>
          <w:sz w:val="20"/>
          <w:szCs w:val="20"/>
        </w:rPr>
      </w:pPr>
      <w:r w:rsidRPr="00F77FAB">
        <w:rPr>
          <w:sz w:val="20"/>
          <w:szCs w:val="20"/>
        </w:rPr>
        <w:t xml:space="preserve">Freedom of Student Expression – </w:t>
      </w:r>
      <w:r w:rsidRPr="00F77FAB">
        <w:rPr>
          <w:sz w:val="20"/>
          <w:szCs w:val="20"/>
        </w:rPr>
        <w:tab/>
      </w:r>
      <w:r w:rsidRPr="00F77FAB">
        <w:rPr>
          <w:sz w:val="20"/>
          <w:szCs w:val="20"/>
        </w:rPr>
        <w:tab/>
      </w:r>
      <w:r w:rsidRPr="00F77FAB">
        <w:rPr>
          <w:sz w:val="20"/>
          <w:szCs w:val="20"/>
        </w:rPr>
        <w:tab/>
      </w:r>
      <w:r w:rsidRPr="00F77FAB">
        <w:rPr>
          <w:sz w:val="20"/>
          <w:szCs w:val="20"/>
        </w:rPr>
        <w:tab/>
      </w:r>
      <w:r w:rsidRPr="00F77FAB">
        <w:rPr>
          <w:sz w:val="20"/>
          <w:szCs w:val="20"/>
        </w:rPr>
        <w:tab/>
      </w:r>
      <w:r w:rsidR="001C66E9" w:rsidRPr="00F77FAB">
        <w:rPr>
          <w:sz w:val="20"/>
          <w:szCs w:val="20"/>
        </w:rPr>
        <w:tab/>
      </w:r>
      <w:r w:rsidR="007A6D17">
        <w:rPr>
          <w:sz w:val="20"/>
          <w:szCs w:val="20"/>
        </w:rPr>
        <w:tab/>
      </w:r>
      <w:r w:rsidR="00832BFF">
        <w:rPr>
          <w:sz w:val="20"/>
          <w:szCs w:val="20"/>
        </w:rPr>
        <w:t>7</w:t>
      </w:r>
    </w:p>
    <w:p w14:paraId="1618296A" w14:textId="257F6A65" w:rsidR="00270F7D" w:rsidRPr="00F77FAB" w:rsidRDefault="00270F7D" w:rsidP="00F77FAB">
      <w:pPr>
        <w:pStyle w:val="NoSpacing"/>
        <w:rPr>
          <w:sz w:val="20"/>
          <w:szCs w:val="20"/>
        </w:rPr>
      </w:pPr>
      <w:r w:rsidRPr="00F77FAB">
        <w:rPr>
          <w:sz w:val="20"/>
          <w:szCs w:val="20"/>
        </w:rPr>
        <w:tab/>
        <w:t>Rights, Responsibilities and Limitations</w:t>
      </w:r>
      <w:r w:rsidRPr="00F77FAB">
        <w:rPr>
          <w:sz w:val="20"/>
          <w:szCs w:val="20"/>
        </w:rPr>
        <w:tab/>
      </w:r>
      <w:r w:rsidRPr="00F77FAB">
        <w:rPr>
          <w:sz w:val="20"/>
          <w:szCs w:val="20"/>
        </w:rPr>
        <w:tab/>
      </w:r>
      <w:r w:rsidRPr="00F77FAB">
        <w:rPr>
          <w:sz w:val="20"/>
          <w:szCs w:val="20"/>
        </w:rPr>
        <w:tab/>
      </w:r>
    </w:p>
    <w:p w14:paraId="0417F007" w14:textId="39B33CEA" w:rsidR="009075A9" w:rsidRPr="00F77FAB" w:rsidRDefault="009075A9" w:rsidP="00F77FAB">
      <w:pPr>
        <w:pStyle w:val="NoSpacing"/>
        <w:rPr>
          <w:sz w:val="20"/>
          <w:szCs w:val="20"/>
        </w:rPr>
      </w:pPr>
      <w:r w:rsidRPr="00F77FAB">
        <w:rPr>
          <w:sz w:val="20"/>
          <w:szCs w:val="20"/>
        </w:rPr>
        <w:t xml:space="preserve">Health Screenings </w:t>
      </w:r>
      <w:r w:rsidRPr="00F77FAB">
        <w:rPr>
          <w:sz w:val="20"/>
          <w:szCs w:val="20"/>
        </w:rPr>
        <w:tab/>
      </w:r>
      <w:r w:rsidRPr="00F77FAB">
        <w:rPr>
          <w:sz w:val="20"/>
          <w:szCs w:val="20"/>
        </w:rPr>
        <w:tab/>
      </w:r>
      <w:r w:rsidRPr="00F77FAB">
        <w:rPr>
          <w:sz w:val="20"/>
          <w:szCs w:val="20"/>
        </w:rPr>
        <w:tab/>
      </w:r>
      <w:r w:rsidRPr="00F77FAB">
        <w:rPr>
          <w:sz w:val="20"/>
          <w:szCs w:val="20"/>
        </w:rPr>
        <w:tab/>
      </w:r>
      <w:r w:rsidRPr="00F77FAB">
        <w:rPr>
          <w:sz w:val="20"/>
          <w:szCs w:val="20"/>
        </w:rPr>
        <w:tab/>
      </w:r>
      <w:r w:rsidRPr="00F77FAB">
        <w:rPr>
          <w:sz w:val="20"/>
          <w:szCs w:val="20"/>
        </w:rPr>
        <w:tab/>
      </w:r>
      <w:r w:rsidRPr="00F77FAB">
        <w:rPr>
          <w:sz w:val="20"/>
          <w:szCs w:val="20"/>
        </w:rPr>
        <w:tab/>
      </w:r>
      <w:r w:rsidR="00574B16">
        <w:rPr>
          <w:sz w:val="20"/>
          <w:szCs w:val="20"/>
        </w:rPr>
        <w:tab/>
      </w:r>
      <w:r w:rsidR="00832BFF">
        <w:rPr>
          <w:sz w:val="20"/>
          <w:szCs w:val="20"/>
        </w:rPr>
        <w:t>7</w:t>
      </w:r>
      <w:r w:rsidRPr="00F77FAB">
        <w:rPr>
          <w:sz w:val="20"/>
          <w:szCs w:val="20"/>
        </w:rPr>
        <w:t xml:space="preserve"> </w:t>
      </w:r>
    </w:p>
    <w:p w14:paraId="6E8D2A35" w14:textId="7B6ECA7C" w:rsidR="009075A9" w:rsidRPr="00F77FAB" w:rsidRDefault="00F4153F" w:rsidP="00F77FAB">
      <w:pPr>
        <w:pStyle w:val="NoSpacing"/>
        <w:rPr>
          <w:sz w:val="20"/>
          <w:szCs w:val="20"/>
        </w:rPr>
      </w:pPr>
      <w:r w:rsidRPr="00F77FAB">
        <w:rPr>
          <w:sz w:val="20"/>
          <w:szCs w:val="20"/>
        </w:rPr>
        <w:t>H</w:t>
      </w:r>
      <w:r w:rsidR="009075A9" w:rsidRPr="00F77FAB">
        <w:rPr>
          <w:sz w:val="20"/>
          <w:szCs w:val="20"/>
        </w:rPr>
        <w:t xml:space="preserve">omework </w:t>
      </w:r>
      <w:r w:rsidR="009075A9" w:rsidRPr="00F77FAB">
        <w:rPr>
          <w:sz w:val="20"/>
          <w:szCs w:val="20"/>
        </w:rPr>
        <w:tab/>
      </w:r>
      <w:r w:rsidR="009075A9" w:rsidRPr="00F77FAB">
        <w:rPr>
          <w:sz w:val="20"/>
          <w:szCs w:val="20"/>
        </w:rPr>
        <w:tab/>
      </w:r>
      <w:r w:rsidR="009075A9" w:rsidRPr="00F77FAB">
        <w:rPr>
          <w:sz w:val="20"/>
          <w:szCs w:val="20"/>
        </w:rPr>
        <w:tab/>
      </w:r>
      <w:r w:rsidR="009075A9" w:rsidRPr="00F77FAB">
        <w:rPr>
          <w:sz w:val="20"/>
          <w:szCs w:val="20"/>
        </w:rPr>
        <w:tab/>
      </w:r>
      <w:r w:rsidR="009075A9" w:rsidRPr="00F77FAB">
        <w:rPr>
          <w:sz w:val="20"/>
          <w:szCs w:val="20"/>
        </w:rPr>
        <w:tab/>
      </w:r>
      <w:r w:rsidR="009075A9" w:rsidRPr="00F77FAB">
        <w:rPr>
          <w:sz w:val="20"/>
          <w:szCs w:val="20"/>
        </w:rPr>
        <w:tab/>
      </w:r>
      <w:r w:rsidR="009075A9" w:rsidRPr="00F77FAB">
        <w:rPr>
          <w:sz w:val="20"/>
          <w:szCs w:val="20"/>
        </w:rPr>
        <w:tab/>
      </w:r>
      <w:r w:rsidR="009075A9" w:rsidRPr="00F77FAB">
        <w:rPr>
          <w:sz w:val="20"/>
          <w:szCs w:val="20"/>
        </w:rPr>
        <w:tab/>
      </w:r>
      <w:r w:rsidR="00574B16">
        <w:rPr>
          <w:sz w:val="20"/>
          <w:szCs w:val="20"/>
        </w:rPr>
        <w:tab/>
      </w:r>
      <w:r w:rsidR="00832BFF">
        <w:rPr>
          <w:sz w:val="20"/>
          <w:szCs w:val="20"/>
        </w:rPr>
        <w:t>7</w:t>
      </w:r>
    </w:p>
    <w:p w14:paraId="079801BD" w14:textId="123C1372" w:rsidR="00153423" w:rsidRPr="00F77FAB" w:rsidRDefault="00153423" w:rsidP="00F77FAB">
      <w:pPr>
        <w:pStyle w:val="NoSpacing"/>
        <w:rPr>
          <w:sz w:val="20"/>
          <w:szCs w:val="20"/>
        </w:rPr>
      </w:pPr>
      <w:r w:rsidRPr="00F77FAB">
        <w:rPr>
          <w:sz w:val="20"/>
          <w:szCs w:val="20"/>
        </w:rPr>
        <w:t>Home Schooling</w:t>
      </w:r>
      <w:r w:rsidRPr="00F77FAB">
        <w:rPr>
          <w:sz w:val="20"/>
          <w:szCs w:val="20"/>
        </w:rPr>
        <w:tab/>
      </w:r>
      <w:r w:rsidRPr="00F77FAB">
        <w:rPr>
          <w:sz w:val="20"/>
          <w:szCs w:val="20"/>
        </w:rPr>
        <w:tab/>
      </w:r>
      <w:r w:rsidRPr="00F77FAB">
        <w:rPr>
          <w:sz w:val="20"/>
          <w:szCs w:val="20"/>
        </w:rPr>
        <w:tab/>
      </w:r>
      <w:r w:rsidRPr="00F77FAB">
        <w:rPr>
          <w:sz w:val="20"/>
          <w:szCs w:val="20"/>
        </w:rPr>
        <w:tab/>
      </w:r>
      <w:r w:rsidRPr="00F77FAB">
        <w:rPr>
          <w:sz w:val="20"/>
          <w:szCs w:val="20"/>
        </w:rPr>
        <w:tab/>
      </w:r>
      <w:r w:rsidRPr="00F77FAB">
        <w:rPr>
          <w:sz w:val="20"/>
          <w:szCs w:val="20"/>
        </w:rPr>
        <w:tab/>
      </w:r>
      <w:r w:rsidR="001C66E9" w:rsidRPr="00F77FAB">
        <w:rPr>
          <w:sz w:val="20"/>
          <w:szCs w:val="20"/>
        </w:rPr>
        <w:tab/>
      </w:r>
      <w:r w:rsidR="001C66E9" w:rsidRPr="00F77FAB">
        <w:rPr>
          <w:sz w:val="20"/>
          <w:szCs w:val="20"/>
        </w:rPr>
        <w:tab/>
      </w:r>
      <w:r w:rsidR="00574B16">
        <w:rPr>
          <w:sz w:val="20"/>
          <w:szCs w:val="20"/>
        </w:rPr>
        <w:tab/>
      </w:r>
      <w:r w:rsidR="00832BFF">
        <w:rPr>
          <w:sz w:val="20"/>
          <w:szCs w:val="20"/>
        </w:rPr>
        <w:t>7</w:t>
      </w:r>
      <w:r w:rsidR="001C66E9" w:rsidRPr="00F77FAB">
        <w:rPr>
          <w:sz w:val="20"/>
          <w:szCs w:val="20"/>
        </w:rPr>
        <w:tab/>
      </w:r>
    </w:p>
    <w:p w14:paraId="0992CAEE" w14:textId="1A6826A7" w:rsidR="00270F7D" w:rsidRPr="00F77FAB" w:rsidRDefault="00270F7D" w:rsidP="00F77FAB">
      <w:pPr>
        <w:pStyle w:val="NoSpacing"/>
        <w:rPr>
          <w:sz w:val="20"/>
          <w:szCs w:val="20"/>
        </w:rPr>
      </w:pPr>
      <w:r w:rsidRPr="00F77FAB">
        <w:rPr>
          <w:sz w:val="20"/>
          <w:szCs w:val="20"/>
        </w:rPr>
        <w:t xml:space="preserve">Immunizations – </w:t>
      </w:r>
      <w:r w:rsidR="00713E0E" w:rsidRPr="00F77FAB">
        <w:rPr>
          <w:sz w:val="20"/>
          <w:szCs w:val="20"/>
        </w:rPr>
        <w:t xml:space="preserve">Exclusion for </w:t>
      </w:r>
      <w:r w:rsidRPr="00F77FAB">
        <w:rPr>
          <w:sz w:val="20"/>
          <w:szCs w:val="20"/>
        </w:rPr>
        <w:t xml:space="preserve">Lack of </w:t>
      </w:r>
      <w:r w:rsidR="00713E0E" w:rsidRPr="00F77FAB">
        <w:rPr>
          <w:sz w:val="20"/>
          <w:szCs w:val="20"/>
        </w:rPr>
        <w:t>R</w:t>
      </w:r>
      <w:r w:rsidRPr="00F77FAB">
        <w:rPr>
          <w:sz w:val="20"/>
          <w:szCs w:val="20"/>
        </w:rPr>
        <w:t xml:space="preserve">equired </w:t>
      </w:r>
      <w:r w:rsidR="00713E0E" w:rsidRPr="00F77FAB">
        <w:rPr>
          <w:sz w:val="20"/>
          <w:szCs w:val="20"/>
        </w:rPr>
        <w:t>I</w:t>
      </w:r>
      <w:r w:rsidRPr="00F77FAB">
        <w:rPr>
          <w:sz w:val="20"/>
          <w:szCs w:val="20"/>
        </w:rPr>
        <w:t>mmunizations</w:t>
      </w:r>
      <w:r w:rsidR="001C66E9" w:rsidRPr="00F77FAB">
        <w:rPr>
          <w:sz w:val="20"/>
          <w:szCs w:val="20"/>
        </w:rPr>
        <w:tab/>
      </w:r>
      <w:r w:rsidR="001C66E9" w:rsidRPr="00F77FAB">
        <w:rPr>
          <w:sz w:val="20"/>
          <w:szCs w:val="20"/>
        </w:rPr>
        <w:tab/>
      </w:r>
      <w:r w:rsidR="00574B16">
        <w:rPr>
          <w:sz w:val="20"/>
          <w:szCs w:val="20"/>
        </w:rPr>
        <w:tab/>
      </w:r>
      <w:r w:rsidR="00832BFF">
        <w:rPr>
          <w:sz w:val="20"/>
          <w:szCs w:val="20"/>
        </w:rPr>
        <w:t>7</w:t>
      </w:r>
    </w:p>
    <w:p w14:paraId="19F25A1A" w14:textId="0A9E6BF9" w:rsidR="009075A9" w:rsidRPr="00F77FAB" w:rsidRDefault="009075A9" w:rsidP="00F77FAB">
      <w:pPr>
        <w:pStyle w:val="NoSpacing"/>
        <w:rPr>
          <w:sz w:val="20"/>
          <w:szCs w:val="20"/>
        </w:rPr>
      </w:pPr>
      <w:r w:rsidRPr="00F77FAB">
        <w:rPr>
          <w:sz w:val="20"/>
          <w:szCs w:val="20"/>
        </w:rPr>
        <w:t xml:space="preserve">Lost and Found </w:t>
      </w:r>
      <w:r w:rsidRPr="00F77FAB">
        <w:rPr>
          <w:sz w:val="20"/>
          <w:szCs w:val="20"/>
        </w:rPr>
        <w:tab/>
      </w:r>
      <w:r w:rsidRPr="00F77FAB">
        <w:rPr>
          <w:sz w:val="20"/>
          <w:szCs w:val="20"/>
        </w:rPr>
        <w:tab/>
      </w:r>
      <w:r w:rsidRPr="00F77FAB">
        <w:rPr>
          <w:sz w:val="20"/>
          <w:szCs w:val="20"/>
        </w:rPr>
        <w:tab/>
      </w:r>
      <w:r w:rsidRPr="00F77FAB">
        <w:rPr>
          <w:sz w:val="20"/>
          <w:szCs w:val="20"/>
        </w:rPr>
        <w:tab/>
      </w:r>
      <w:r w:rsidRPr="00F77FAB">
        <w:rPr>
          <w:sz w:val="20"/>
          <w:szCs w:val="20"/>
        </w:rPr>
        <w:tab/>
      </w:r>
      <w:r w:rsidRPr="00F77FAB">
        <w:rPr>
          <w:sz w:val="20"/>
          <w:szCs w:val="20"/>
        </w:rPr>
        <w:tab/>
      </w:r>
      <w:r w:rsidRPr="00F77FAB">
        <w:rPr>
          <w:sz w:val="20"/>
          <w:szCs w:val="20"/>
        </w:rPr>
        <w:tab/>
      </w:r>
      <w:r w:rsidR="00310558" w:rsidRPr="00F77FAB">
        <w:rPr>
          <w:sz w:val="20"/>
          <w:szCs w:val="20"/>
        </w:rPr>
        <w:tab/>
      </w:r>
      <w:r w:rsidR="00574B16">
        <w:rPr>
          <w:sz w:val="20"/>
          <w:szCs w:val="20"/>
        </w:rPr>
        <w:tab/>
      </w:r>
      <w:r w:rsidR="00832BFF">
        <w:rPr>
          <w:sz w:val="20"/>
          <w:szCs w:val="20"/>
        </w:rPr>
        <w:t>7</w:t>
      </w:r>
      <w:r w:rsidRPr="00F77FAB">
        <w:rPr>
          <w:sz w:val="20"/>
          <w:szCs w:val="20"/>
        </w:rPr>
        <w:t xml:space="preserve"> </w:t>
      </w:r>
    </w:p>
    <w:p w14:paraId="66583845" w14:textId="075A3194" w:rsidR="009075A9" w:rsidRPr="00F77FAB" w:rsidRDefault="009075A9" w:rsidP="00F77FAB">
      <w:pPr>
        <w:pStyle w:val="NoSpacing"/>
        <w:rPr>
          <w:sz w:val="20"/>
          <w:szCs w:val="20"/>
        </w:rPr>
      </w:pPr>
      <w:r w:rsidRPr="00F77FAB">
        <w:rPr>
          <w:sz w:val="20"/>
          <w:szCs w:val="20"/>
        </w:rPr>
        <w:t xml:space="preserve">McKinney-Vento Act </w:t>
      </w:r>
      <w:r w:rsidRPr="00F77FAB">
        <w:rPr>
          <w:sz w:val="20"/>
          <w:szCs w:val="20"/>
        </w:rPr>
        <w:tab/>
      </w:r>
      <w:r w:rsidRPr="00F77FAB">
        <w:rPr>
          <w:sz w:val="20"/>
          <w:szCs w:val="20"/>
        </w:rPr>
        <w:tab/>
      </w:r>
      <w:r w:rsidRPr="00F77FAB">
        <w:rPr>
          <w:sz w:val="20"/>
          <w:szCs w:val="20"/>
        </w:rPr>
        <w:tab/>
      </w:r>
      <w:r w:rsidRPr="00F77FAB">
        <w:rPr>
          <w:sz w:val="20"/>
          <w:szCs w:val="20"/>
        </w:rPr>
        <w:tab/>
      </w:r>
      <w:r w:rsidRPr="00F77FAB">
        <w:rPr>
          <w:sz w:val="20"/>
          <w:szCs w:val="20"/>
        </w:rPr>
        <w:tab/>
      </w:r>
      <w:r w:rsidRPr="00F77FAB">
        <w:rPr>
          <w:sz w:val="20"/>
          <w:szCs w:val="20"/>
        </w:rPr>
        <w:tab/>
      </w:r>
      <w:r w:rsidRPr="00F77FAB">
        <w:rPr>
          <w:sz w:val="20"/>
          <w:szCs w:val="20"/>
        </w:rPr>
        <w:tab/>
      </w:r>
      <w:r w:rsidR="00574B16">
        <w:rPr>
          <w:sz w:val="20"/>
          <w:szCs w:val="20"/>
        </w:rPr>
        <w:tab/>
      </w:r>
      <w:r w:rsidR="00832BFF">
        <w:rPr>
          <w:sz w:val="20"/>
          <w:szCs w:val="20"/>
        </w:rPr>
        <w:t>8</w:t>
      </w:r>
      <w:r w:rsidRPr="00F77FAB">
        <w:rPr>
          <w:sz w:val="20"/>
          <w:szCs w:val="20"/>
        </w:rPr>
        <w:t xml:space="preserve"> </w:t>
      </w:r>
    </w:p>
    <w:p w14:paraId="6080DFC7" w14:textId="1AB893D8" w:rsidR="00832BFF" w:rsidRDefault="009075A9" w:rsidP="00832BFF">
      <w:pPr>
        <w:pStyle w:val="NoSpacing"/>
        <w:rPr>
          <w:sz w:val="20"/>
          <w:szCs w:val="20"/>
        </w:rPr>
      </w:pPr>
      <w:r w:rsidRPr="00F77FAB">
        <w:rPr>
          <w:sz w:val="20"/>
          <w:szCs w:val="20"/>
        </w:rPr>
        <w:t xml:space="preserve">Medications </w:t>
      </w:r>
      <w:r w:rsidRPr="00F77FAB">
        <w:rPr>
          <w:sz w:val="20"/>
          <w:szCs w:val="20"/>
        </w:rPr>
        <w:tab/>
      </w:r>
      <w:r w:rsidRPr="00F77FAB">
        <w:rPr>
          <w:sz w:val="20"/>
          <w:szCs w:val="20"/>
        </w:rPr>
        <w:tab/>
      </w:r>
      <w:r w:rsidRPr="00F77FAB">
        <w:rPr>
          <w:sz w:val="20"/>
          <w:szCs w:val="20"/>
        </w:rPr>
        <w:tab/>
      </w:r>
      <w:r w:rsidRPr="00F77FAB">
        <w:rPr>
          <w:sz w:val="20"/>
          <w:szCs w:val="20"/>
        </w:rPr>
        <w:tab/>
      </w:r>
      <w:r w:rsidRPr="00F77FAB">
        <w:rPr>
          <w:sz w:val="20"/>
          <w:szCs w:val="20"/>
        </w:rPr>
        <w:tab/>
      </w:r>
      <w:r w:rsidRPr="00F77FAB">
        <w:rPr>
          <w:sz w:val="20"/>
          <w:szCs w:val="20"/>
        </w:rPr>
        <w:tab/>
      </w:r>
      <w:r w:rsidRPr="00F77FAB">
        <w:rPr>
          <w:sz w:val="20"/>
          <w:szCs w:val="20"/>
        </w:rPr>
        <w:tab/>
      </w:r>
      <w:r w:rsidRPr="00F77FAB">
        <w:rPr>
          <w:sz w:val="20"/>
          <w:szCs w:val="20"/>
        </w:rPr>
        <w:tab/>
        <w:t xml:space="preserve"> </w:t>
      </w:r>
      <w:r w:rsidR="00832BFF">
        <w:rPr>
          <w:sz w:val="20"/>
          <w:szCs w:val="20"/>
        </w:rPr>
        <w:tab/>
        <w:t>8</w:t>
      </w:r>
    </w:p>
    <w:p w14:paraId="2306D658" w14:textId="199C75AA" w:rsidR="009075A9" w:rsidRPr="00F77FAB" w:rsidRDefault="009075A9" w:rsidP="00832BFF">
      <w:pPr>
        <w:pStyle w:val="NoSpacing"/>
        <w:rPr>
          <w:sz w:val="20"/>
          <w:szCs w:val="20"/>
        </w:rPr>
      </w:pPr>
      <w:proofErr w:type="spellStart"/>
      <w:r w:rsidRPr="00F77FAB">
        <w:rPr>
          <w:sz w:val="20"/>
          <w:szCs w:val="20"/>
        </w:rPr>
        <w:t>NonDiscrimination</w:t>
      </w:r>
      <w:proofErr w:type="spellEnd"/>
      <w:r w:rsidRPr="00F77FAB">
        <w:rPr>
          <w:sz w:val="20"/>
          <w:szCs w:val="20"/>
        </w:rPr>
        <w:t xml:space="preserve"> Public Announcement </w:t>
      </w:r>
      <w:r w:rsidRPr="00F77FAB">
        <w:rPr>
          <w:sz w:val="20"/>
          <w:szCs w:val="20"/>
        </w:rPr>
        <w:tab/>
      </w:r>
      <w:r w:rsidRPr="00F77FAB">
        <w:rPr>
          <w:sz w:val="20"/>
          <w:szCs w:val="20"/>
        </w:rPr>
        <w:tab/>
      </w:r>
      <w:r w:rsidRPr="00F77FAB">
        <w:rPr>
          <w:sz w:val="20"/>
          <w:szCs w:val="20"/>
        </w:rPr>
        <w:tab/>
      </w:r>
      <w:r w:rsidRPr="00F77FAB">
        <w:rPr>
          <w:sz w:val="20"/>
          <w:szCs w:val="20"/>
        </w:rPr>
        <w:tab/>
      </w:r>
      <w:r w:rsidR="00310558" w:rsidRPr="00F77FAB">
        <w:rPr>
          <w:sz w:val="20"/>
          <w:szCs w:val="20"/>
        </w:rPr>
        <w:tab/>
      </w:r>
      <w:r w:rsidR="00574B16">
        <w:rPr>
          <w:sz w:val="20"/>
          <w:szCs w:val="20"/>
        </w:rPr>
        <w:tab/>
      </w:r>
      <w:r w:rsidR="00832BFF">
        <w:rPr>
          <w:sz w:val="20"/>
          <w:szCs w:val="20"/>
        </w:rPr>
        <w:t>8</w:t>
      </w:r>
    </w:p>
    <w:p w14:paraId="07111BDA" w14:textId="0C849DD8" w:rsidR="009075A9" w:rsidRPr="00F77FAB" w:rsidRDefault="009075A9" w:rsidP="00F77FAB">
      <w:pPr>
        <w:pStyle w:val="NoSpacing"/>
        <w:rPr>
          <w:sz w:val="20"/>
          <w:szCs w:val="20"/>
        </w:rPr>
      </w:pPr>
      <w:r w:rsidRPr="00F77FAB">
        <w:rPr>
          <w:sz w:val="20"/>
          <w:szCs w:val="20"/>
        </w:rPr>
        <w:t xml:space="preserve">Notice to Parents </w:t>
      </w:r>
      <w:r w:rsidRPr="00F77FAB">
        <w:rPr>
          <w:sz w:val="20"/>
          <w:szCs w:val="20"/>
        </w:rPr>
        <w:tab/>
      </w:r>
      <w:r w:rsidRPr="00F77FAB">
        <w:rPr>
          <w:sz w:val="20"/>
          <w:szCs w:val="20"/>
        </w:rPr>
        <w:tab/>
      </w:r>
      <w:r w:rsidRPr="00F77FAB">
        <w:rPr>
          <w:sz w:val="20"/>
          <w:szCs w:val="20"/>
        </w:rPr>
        <w:tab/>
      </w:r>
      <w:r w:rsidRPr="00F77FAB">
        <w:rPr>
          <w:sz w:val="20"/>
          <w:szCs w:val="20"/>
        </w:rPr>
        <w:tab/>
      </w:r>
      <w:r w:rsidRPr="00F77FAB">
        <w:rPr>
          <w:sz w:val="20"/>
          <w:szCs w:val="20"/>
        </w:rPr>
        <w:tab/>
      </w:r>
      <w:r w:rsidRPr="00F77FAB">
        <w:rPr>
          <w:sz w:val="20"/>
          <w:szCs w:val="20"/>
        </w:rPr>
        <w:tab/>
      </w:r>
      <w:r w:rsidRPr="00F77FAB">
        <w:rPr>
          <w:sz w:val="20"/>
          <w:szCs w:val="20"/>
        </w:rPr>
        <w:tab/>
      </w:r>
      <w:r w:rsidR="00574B16">
        <w:rPr>
          <w:sz w:val="20"/>
          <w:szCs w:val="20"/>
        </w:rPr>
        <w:tab/>
      </w:r>
      <w:r w:rsidR="00832BFF">
        <w:rPr>
          <w:sz w:val="20"/>
          <w:szCs w:val="20"/>
        </w:rPr>
        <w:t>9</w:t>
      </w:r>
      <w:r w:rsidRPr="00F77FAB">
        <w:rPr>
          <w:sz w:val="20"/>
          <w:szCs w:val="20"/>
        </w:rPr>
        <w:t xml:space="preserve"> </w:t>
      </w:r>
    </w:p>
    <w:p w14:paraId="0A3AA26B" w14:textId="081BFEBD" w:rsidR="009075A9" w:rsidRPr="00F77FAB" w:rsidRDefault="009075A9" w:rsidP="00F77FAB">
      <w:pPr>
        <w:pStyle w:val="NoSpacing"/>
        <w:rPr>
          <w:sz w:val="20"/>
          <w:szCs w:val="20"/>
        </w:rPr>
      </w:pPr>
      <w:r w:rsidRPr="00F77FAB">
        <w:rPr>
          <w:sz w:val="20"/>
          <w:szCs w:val="20"/>
        </w:rPr>
        <w:t xml:space="preserve">Playthings </w:t>
      </w:r>
      <w:r w:rsidRPr="00F77FAB">
        <w:rPr>
          <w:sz w:val="20"/>
          <w:szCs w:val="20"/>
        </w:rPr>
        <w:tab/>
      </w:r>
      <w:r w:rsidRPr="00F77FAB">
        <w:rPr>
          <w:sz w:val="20"/>
          <w:szCs w:val="20"/>
        </w:rPr>
        <w:tab/>
      </w:r>
      <w:r w:rsidRPr="00F77FAB">
        <w:rPr>
          <w:sz w:val="20"/>
          <w:szCs w:val="20"/>
        </w:rPr>
        <w:tab/>
      </w:r>
      <w:r w:rsidRPr="00F77FAB">
        <w:rPr>
          <w:sz w:val="20"/>
          <w:szCs w:val="20"/>
        </w:rPr>
        <w:tab/>
      </w:r>
      <w:r w:rsidRPr="00F77FAB">
        <w:rPr>
          <w:sz w:val="20"/>
          <w:szCs w:val="20"/>
        </w:rPr>
        <w:tab/>
      </w:r>
      <w:r w:rsidRPr="00F77FAB">
        <w:rPr>
          <w:sz w:val="20"/>
          <w:szCs w:val="20"/>
        </w:rPr>
        <w:tab/>
      </w:r>
      <w:r w:rsidRPr="00F77FAB">
        <w:rPr>
          <w:sz w:val="20"/>
          <w:szCs w:val="20"/>
        </w:rPr>
        <w:tab/>
      </w:r>
      <w:r w:rsidRPr="00F77FAB">
        <w:rPr>
          <w:sz w:val="20"/>
          <w:szCs w:val="20"/>
        </w:rPr>
        <w:tab/>
      </w:r>
      <w:r w:rsidR="00574B16">
        <w:rPr>
          <w:sz w:val="20"/>
          <w:szCs w:val="20"/>
        </w:rPr>
        <w:tab/>
      </w:r>
      <w:r w:rsidR="00832BFF">
        <w:rPr>
          <w:sz w:val="20"/>
          <w:szCs w:val="20"/>
        </w:rPr>
        <w:t>9</w:t>
      </w:r>
      <w:r w:rsidRPr="00F77FAB">
        <w:rPr>
          <w:sz w:val="20"/>
          <w:szCs w:val="20"/>
        </w:rPr>
        <w:t xml:space="preserve"> </w:t>
      </w:r>
    </w:p>
    <w:p w14:paraId="7D323302" w14:textId="1B9CBE09" w:rsidR="009075A9" w:rsidRPr="00F77FAB" w:rsidRDefault="009075A9" w:rsidP="00F77FAB">
      <w:pPr>
        <w:pStyle w:val="NoSpacing"/>
        <w:rPr>
          <w:sz w:val="20"/>
          <w:szCs w:val="20"/>
        </w:rPr>
      </w:pPr>
      <w:r w:rsidRPr="00F77FAB">
        <w:rPr>
          <w:sz w:val="20"/>
          <w:szCs w:val="20"/>
        </w:rPr>
        <w:t xml:space="preserve">School Dress Standards </w:t>
      </w:r>
      <w:r w:rsidRPr="00F77FAB">
        <w:rPr>
          <w:sz w:val="20"/>
          <w:szCs w:val="20"/>
        </w:rPr>
        <w:tab/>
      </w:r>
      <w:r w:rsidRPr="00F77FAB">
        <w:rPr>
          <w:sz w:val="20"/>
          <w:szCs w:val="20"/>
        </w:rPr>
        <w:tab/>
      </w:r>
      <w:r w:rsidRPr="00F77FAB">
        <w:rPr>
          <w:sz w:val="20"/>
          <w:szCs w:val="20"/>
        </w:rPr>
        <w:tab/>
      </w:r>
      <w:r w:rsidRPr="00F77FAB">
        <w:rPr>
          <w:sz w:val="20"/>
          <w:szCs w:val="20"/>
        </w:rPr>
        <w:tab/>
      </w:r>
      <w:r w:rsidRPr="00F77FAB">
        <w:rPr>
          <w:sz w:val="20"/>
          <w:szCs w:val="20"/>
        </w:rPr>
        <w:tab/>
      </w:r>
      <w:r w:rsidRPr="00F77FAB">
        <w:rPr>
          <w:sz w:val="20"/>
          <w:szCs w:val="20"/>
        </w:rPr>
        <w:tab/>
      </w:r>
      <w:r w:rsidR="00310558" w:rsidRPr="00F77FAB">
        <w:rPr>
          <w:sz w:val="20"/>
          <w:szCs w:val="20"/>
        </w:rPr>
        <w:tab/>
      </w:r>
      <w:r w:rsidR="00574B16">
        <w:rPr>
          <w:sz w:val="20"/>
          <w:szCs w:val="20"/>
        </w:rPr>
        <w:tab/>
      </w:r>
      <w:r w:rsidR="00832BFF">
        <w:rPr>
          <w:sz w:val="20"/>
          <w:szCs w:val="20"/>
        </w:rPr>
        <w:t>9</w:t>
      </w:r>
      <w:r w:rsidRPr="00F77FAB">
        <w:rPr>
          <w:sz w:val="20"/>
          <w:szCs w:val="20"/>
        </w:rPr>
        <w:t xml:space="preserve"> </w:t>
      </w:r>
    </w:p>
    <w:p w14:paraId="41C6B4D0" w14:textId="2DC1D6CB" w:rsidR="009075A9" w:rsidRPr="00F77FAB" w:rsidRDefault="009075A9" w:rsidP="00F77FAB">
      <w:pPr>
        <w:pStyle w:val="NoSpacing"/>
        <w:rPr>
          <w:sz w:val="20"/>
          <w:szCs w:val="20"/>
        </w:rPr>
      </w:pPr>
      <w:r w:rsidRPr="00F77FAB">
        <w:rPr>
          <w:sz w:val="20"/>
          <w:szCs w:val="20"/>
        </w:rPr>
        <w:t xml:space="preserve">School Lunch </w:t>
      </w:r>
      <w:r w:rsidRPr="00F77FAB">
        <w:rPr>
          <w:sz w:val="20"/>
          <w:szCs w:val="20"/>
        </w:rPr>
        <w:tab/>
      </w:r>
      <w:r w:rsidRPr="00F77FAB">
        <w:rPr>
          <w:sz w:val="20"/>
          <w:szCs w:val="20"/>
        </w:rPr>
        <w:tab/>
      </w:r>
      <w:r w:rsidRPr="00F77FAB">
        <w:rPr>
          <w:sz w:val="20"/>
          <w:szCs w:val="20"/>
        </w:rPr>
        <w:tab/>
      </w:r>
      <w:r w:rsidRPr="00F77FAB">
        <w:rPr>
          <w:sz w:val="20"/>
          <w:szCs w:val="20"/>
        </w:rPr>
        <w:tab/>
      </w:r>
      <w:r w:rsidRPr="00F77FAB">
        <w:rPr>
          <w:sz w:val="20"/>
          <w:szCs w:val="20"/>
        </w:rPr>
        <w:tab/>
      </w:r>
      <w:r w:rsidRPr="00F77FAB">
        <w:rPr>
          <w:sz w:val="20"/>
          <w:szCs w:val="20"/>
        </w:rPr>
        <w:tab/>
      </w:r>
      <w:r w:rsidRPr="00F77FAB">
        <w:rPr>
          <w:sz w:val="20"/>
          <w:szCs w:val="20"/>
        </w:rPr>
        <w:tab/>
      </w:r>
      <w:r w:rsidRPr="00F77FAB">
        <w:rPr>
          <w:sz w:val="20"/>
          <w:szCs w:val="20"/>
        </w:rPr>
        <w:tab/>
      </w:r>
      <w:r w:rsidR="00574B16">
        <w:rPr>
          <w:sz w:val="20"/>
          <w:szCs w:val="20"/>
        </w:rPr>
        <w:tab/>
      </w:r>
      <w:r w:rsidR="00832BFF">
        <w:rPr>
          <w:sz w:val="20"/>
          <w:szCs w:val="20"/>
        </w:rPr>
        <w:t>9</w:t>
      </w:r>
      <w:r w:rsidRPr="00F77FAB">
        <w:rPr>
          <w:sz w:val="20"/>
          <w:szCs w:val="20"/>
        </w:rPr>
        <w:t xml:space="preserve"> </w:t>
      </w:r>
    </w:p>
    <w:p w14:paraId="49F5B5D8" w14:textId="67AD38CF" w:rsidR="00220989" w:rsidRPr="00F77FAB" w:rsidRDefault="00220989" w:rsidP="00F77FAB">
      <w:pPr>
        <w:pStyle w:val="NoSpacing"/>
        <w:rPr>
          <w:sz w:val="20"/>
          <w:szCs w:val="20"/>
        </w:rPr>
      </w:pPr>
      <w:r w:rsidRPr="00F77FAB">
        <w:rPr>
          <w:sz w:val="20"/>
          <w:szCs w:val="20"/>
        </w:rPr>
        <w:t>Search and Seizure</w:t>
      </w:r>
      <w:r w:rsidR="001C66E9" w:rsidRPr="00F77FAB">
        <w:rPr>
          <w:sz w:val="20"/>
          <w:szCs w:val="20"/>
        </w:rPr>
        <w:tab/>
      </w:r>
      <w:r w:rsidR="001C66E9" w:rsidRPr="00F77FAB">
        <w:rPr>
          <w:sz w:val="20"/>
          <w:szCs w:val="20"/>
        </w:rPr>
        <w:tab/>
      </w:r>
      <w:r w:rsidR="001C66E9" w:rsidRPr="00F77FAB">
        <w:rPr>
          <w:sz w:val="20"/>
          <w:szCs w:val="20"/>
        </w:rPr>
        <w:tab/>
      </w:r>
      <w:r w:rsidR="001C66E9" w:rsidRPr="00F77FAB">
        <w:rPr>
          <w:sz w:val="20"/>
          <w:szCs w:val="20"/>
        </w:rPr>
        <w:tab/>
      </w:r>
      <w:r w:rsidR="001C66E9" w:rsidRPr="00F77FAB">
        <w:rPr>
          <w:sz w:val="20"/>
          <w:szCs w:val="20"/>
        </w:rPr>
        <w:tab/>
      </w:r>
      <w:r w:rsidR="001C66E9" w:rsidRPr="00F77FAB">
        <w:rPr>
          <w:sz w:val="20"/>
          <w:szCs w:val="20"/>
        </w:rPr>
        <w:tab/>
      </w:r>
      <w:r w:rsidR="001C66E9" w:rsidRPr="00F77FAB">
        <w:rPr>
          <w:sz w:val="20"/>
          <w:szCs w:val="20"/>
        </w:rPr>
        <w:tab/>
      </w:r>
      <w:r w:rsidR="00574B16">
        <w:rPr>
          <w:sz w:val="20"/>
          <w:szCs w:val="20"/>
        </w:rPr>
        <w:tab/>
      </w:r>
      <w:r w:rsidR="00832BFF">
        <w:rPr>
          <w:sz w:val="20"/>
          <w:szCs w:val="20"/>
        </w:rPr>
        <w:t>10</w:t>
      </w:r>
    </w:p>
    <w:p w14:paraId="442822D5" w14:textId="50AD7B1D" w:rsidR="0087202F" w:rsidRPr="00F77FAB" w:rsidRDefault="0087202F" w:rsidP="00F77FAB">
      <w:pPr>
        <w:pStyle w:val="NoSpacing"/>
        <w:rPr>
          <w:sz w:val="20"/>
          <w:szCs w:val="20"/>
        </w:rPr>
      </w:pPr>
      <w:r w:rsidRPr="00F77FAB">
        <w:rPr>
          <w:sz w:val="20"/>
          <w:szCs w:val="20"/>
        </w:rPr>
        <w:t>Sexual Harassment</w:t>
      </w:r>
      <w:r w:rsidR="001C66E9" w:rsidRPr="00F77FAB">
        <w:rPr>
          <w:sz w:val="20"/>
          <w:szCs w:val="20"/>
        </w:rPr>
        <w:tab/>
      </w:r>
      <w:r w:rsidR="001C66E9" w:rsidRPr="00F77FAB">
        <w:rPr>
          <w:sz w:val="20"/>
          <w:szCs w:val="20"/>
        </w:rPr>
        <w:tab/>
      </w:r>
      <w:r w:rsidR="001C66E9" w:rsidRPr="00F77FAB">
        <w:rPr>
          <w:sz w:val="20"/>
          <w:szCs w:val="20"/>
        </w:rPr>
        <w:tab/>
      </w:r>
      <w:r w:rsidR="001C66E9" w:rsidRPr="00F77FAB">
        <w:rPr>
          <w:sz w:val="20"/>
          <w:szCs w:val="20"/>
        </w:rPr>
        <w:tab/>
      </w:r>
      <w:r w:rsidR="001C66E9" w:rsidRPr="00F77FAB">
        <w:rPr>
          <w:sz w:val="20"/>
          <w:szCs w:val="20"/>
        </w:rPr>
        <w:tab/>
      </w:r>
      <w:r w:rsidR="001C66E9" w:rsidRPr="00F77FAB">
        <w:rPr>
          <w:sz w:val="20"/>
          <w:szCs w:val="20"/>
        </w:rPr>
        <w:tab/>
      </w:r>
      <w:r w:rsidR="001C66E9" w:rsidRPr="00F77FAB">
        <w:rPr>
          <w:sz w:val="20"/>
          <w:szCs w:val="20"/>
        </w:rPr>
        <w:tab/>
      </w:r>
      <w:r w:rsidR="00574B16">
        <w:rPr>
          <w:sz w:val="20"/>
          <w:szCs w:val="20"/>
        </w:rPr>
        <w:tab/>
      </w:r>
      <w:r w:rsidR="00832BFF">
        <w:rPr>
          <w:sz w:val="20"/>
          <w:szCs w:val="20"/>
        </w:rPr>
        <w:t>10</w:t>
      </w:r>
    </w:p>
    <w:p w14:paraId="53841D26" w14:textId="22F4E4BC" w:rsidR="002C42E2" w:rsidRPr="00F77FAB" w:rsidRDefault="002C42E2" w:rsidP="00F77FAB">
      <w:pPr>
        <w:pStyle w:val="NoSpacing"/>
        <w:rPr>
          <w:sz w:val="20"/>
          <w:szCs w:val="20"/>
        </w:rPr>
      </w:pPr>
      <w:r w:rsidRPr="00F77FAB">
        <w:rPr>
          <w:sz w:val="20"/>
          <w:szCs w:val="20"/>
        </w:rPr>
        <w:t>Smarter Balanced Assessment</w:t>
      </w:r>
      <w:r w:rsidR="001C66E9" w:rsidRPr="00F77FAB">
        <w:rPr>
          <w:sz w:val="20"/>
          <w:szCs w:val="20"/>
        </w:rPr>
        <w:tab/>
      </w:r>
      <w:r w:rsidR="001C66E9" w:rsidRPr="00F77FAB">
        <w:rPr>
          <w:sz w:val="20"/>
          <w:szCs w:val="20"/>
        </w:rPr>
        <w:tab/>
      </w:r>
      <w:r w:rsidR="001C66E9" w:rsidRPr="00F77FAB">
        <w:rPr>
          <w:sz w:val="20"/>
          <w:szCs w:val="20"/>
        </w:rPr>
        <w:tab/>
      </w:r>
      <w:r w:rsidR="001C66E9" w:rsidRPr="00F77FAB">
        <w:rPr>
          <w:sz w:val="20"/>
          <w:szCs w:val="20"/>
        </w:rPr>
        <w:tab/>
      </w:r>
      <w:r w:rsidR="001C66E9" w:rsidRPr="00F77FAB">
        <w:rPr>
          <w:sz w:val="20"/>
          <w:szCs w:val="20"/>
        </w:rPr>
        <w:tab/>
      </w:r>
      <w:r w:rsidR="001C66E9" w:rsidRPr="00F77FAB">
        <w:rPr>
          <w:sz w:val="20"/>
          <w:szCs w:val="20"/>
        </w:rPr>
        <w:tab/>
      </w:r>
      <w:r w:rsidR="00574B16">
        <w:rPr>
          <w:sz w:val="20"/>
          <w:szCs w:val="20"/>
        </w:rPr>
        <w:tab/>
      </w:r>
      <w:r w:rsidR="00832BFF">
        <w:rPr>
          <w:sz w:val="20"/>
          <w:szCs w:val="20"/>
        </w:rPr>
        <w:t>10</w:t>
      </w:r>
    </w:p>
    <w:p w14:paraId="24EADB2C" w14:textId="67971DBA" w:rsidR="009075A9" w:rsidRPr="00F77FAB" w:rsidRDefault="009075A9" w:rsidP="00F77FAB">
      <w:pPr>
        <w:pStyle w:val="NoSpacing"/>
        <w:rPr>
          <w:sz w:val="20"/>
          <w:szCs w:val="20"/>
        </w:rPr>
      </w:pPr>
      <w:r w:rsidRPr="00F77FAB">
        <w:rPr>
          <w:sz w:val="20"/>
          <w:szCs w:val="20"/>
        </w:rPr>
        <w:t xml:space="preserve">Special Education Services </w:t>
      </w:r>
      <w:r w:rsidRPr="00F77FAB">
        <w:rPr>
          <w:sz w:val="20"/>
          <w:szCs w:val="20"/>
        </w:rPr>
        <w:tab/>
      </w:r>
      <w:r w:rsidRPr="00F77FAB">
        <w:rPr>
          <w:sz w:val="20"/>
          <w:szCs w:val="20"/>
        </w:rPr>
        <w:tab/>
      </w:r>
      <w:r w:rsidRPr="00F77FAB">
        <w:rPr>
          <w:sz w:val="20"/>
          <w:szCs w:val="20"/>
        </w:rPr>
        <w:tab/>
      </w:r>
      <w:r w:rsidRPr="00F77FAB">
        <w:rPr>
          <w:sz w:val="20"/>
          <w:szCs w:val="20"/>
        </w:rPr>
        <w:tab/>
      </w:r>
      <w:r w:rsidRPr="00F77FAB">
        <w:rPr>
          <w:sz w:val="20"/>
          <w:szCs w:val="20"/>
        </w:rPr>
        <w:tab/>
      </w:r>
      <w:r w:rsidRPr="00F77FAB">
        <w:rPr>
          <w:sz w:val="20"/>
          <w:szCs w:val="20"/>
        </w:rPr>
        <w:tab/>
      </w:r>
      <w:r w:rsidR="00574B16">
        <w:rPr>
          <w:sz w:val="20"/>
          <w:szCs w:val="20"/>
        </w:rPr>
        <w:tab/>
      </w:r>
      <w:r w:rsidR="00832BFF">
        <w:rPr>
          <w:sz w:val="20"/>
          <w:szCs w:val="20"/>
        </w:rPr>
        <w:t>10</w:t>
      </w:r>
    </w:p>
    <w:p w14:paraId="78E82B5E" w14:textId="0F2FD384" w:rsidR="00BA6F37" w:rsidRPr="00F77FAB" w:rsidRDefault="00BA6F37" w:rsidP="00F77FAB">
      <w:pPr>
        <w:pStyle w:val="NoSpacing"/>
        <w:rPr>
          <w:sz w:val="20"/>
          <w:szCs w:val="20"/>
        </w:rPr>
      </w:pPr>
      <w:r w:rsidRPr="00F77FAB">
        <w:rPr>
          <w:sz w:val="20"/>
          <w:szCs w:val="20"/>
        </w:rPr>
        <w:t xml:space="preserve">Student Records </w:t>
      </w:r>
      <w:r w:rsidRPr="00F77FAB">
        <w:rPr>
          <w:sz w:val="20"/>
          <w:szCs w:val="20"/>
        </w:rPr>
        <w:tab/>
      </w:r>
      <w:r w:rsidRPr="00F77FAB">
        <w:rPr>
          <w:sz w:val="20"/>
          <w:szCs w:val="20"/>
        </w:rPr>
        <w:tab/>
      </w:r>
      <w:r w:rsidRPr="00F77FAB">
        <w:rPr>
          <w:sz w:val="20"/>
          <w:szCs w:val="20"/>
        </w:rPr>
        <w:tab/>
      </w:r>
      <w:r w:rsidRPr="00F77FAB">
        <w:rPr>
          <w:sz w:val="20"/>
          <w:szCs w:val="20"/>
        </w:rPr>
        <w:tab/>
      </w:r>
      <w:r w:rsidRPr="00F77FAB">
        <w:rPr>
          <w:sz w:val="20"/>
          <w:szCs w:val="20"/>
        </w:rPr>
        <w:tab/>
      </w:r>
      <w:r w:rsidR="001C66E9" w:rsidRPr="00F77FAB">
        <w:rPr>
          <w:sz w:val="20"/>
          <w:szCs w:val="20"/>
        </w:rPr>
        <w:tab/>
      </w:r>
      <w:r w:rsidR="001C66E9" w:rsidRPr="00F77FAB">
        <w:rPr>
          <w:sz w:val="20"/>
          <w:szCs w:val="20"/>
        </w:rPr>
        <w:tab/>
      </w:r>
      <w:r w:rsidR="001C66E9" w:rsidRPr="00F77FAB">
        <w:rPr>
          <w:sz w:val="20"/>
          <w:szCs w:val="20"/>
        </w:rPr>
        <w:tab/>
      </w:r>
      <w:r w:rsidR="00574B16">
        <w:rPr>
          <w:sz w:val="20"/>
          <w:szCs w:val="20"/>
        </w:rPr>
        <w:tab/>
      </w:r>
      <w:r w:rsidR="001C66E9" w:rsidRPr="00F77FAB">
        <w:rPr>
          <w:sz w:val="20"/>
          <w:szCs w:val="20"/>
        </w:rPr>
        <w:t>1</w:t>
      </w:r>
      <w:r w:rsidR="00832BFF">
        <w:rPr>
          <w:sz w:val="20"/>
          <w:szCs w:val="20"/>
        </w:rPr>
        <w:t>1</w:t>
      </w:r>
    </w:p>
    <w:p w14:paraId="5C53A027" w14:textId="7134BF7C" w:rsidR="00BA6F37" w:rsidRPr="00F77FAB" w:rsidRDefault="00713E0E" w:rsidP="00F77FAB">
      <w:pPr>
        <w:pStyle w:val="NoSpacing"/>
        <w:rPr>
          <w:sz w:val="20"/>
          <w:szCs w:val="20"/>
        </w:rPr>
      </w:pPr>
      <w:r w:rsidRPr="00F77FAB">
        <w:rPr>
          <w:sz w:val="20"/>
          <w:szCs w:val="20"/>
        </w:rPr>
        <w:t>Student Records</w:t>
      </w:r>
      <w:r w:rsidR="00B132EE" w:rsidRPr="00F77FAB">
        <w:rPr>
          <w:sz w:val="20"/>
          <w:szCs w:val="20"/>
        </w:rPr>
        <w:t xml:space="preserve"> </w:t>
      </w:r>
      <w:r w:rsidR="00BA6F37" w:rsidRPr="00F77FAB">
        <w:rPr>
          <w:sz w:val="20"/>
          <w:szCs w:val="20"/>
        </w:rPr>
        <w:t>–</w:t>
      </w:r>
      <w:r w:rsidR="00B132EE" w:rsidRPr="00F77FAB">
        <w:rPr>
          <w:sz w:val="20"/>
          <w:szCs w:val="20"/>
        </w:rPr>
        <w:t xml:space="preserve"> </w:t>
      </w:r>
      <w:r w:rsidR="00BA6F37" w:rsidRPr="00F77FAB">
        <w:rPr>
          <w:sz w:val="20"/>
          <w:szCs w:val="20"/>
        </w:rPr>
        <w:t>Result of Disciplinary Action</w:t>
      </w:r>
      <w:r w:rsidR="001C66E9" w:rsidRPr="00F77FAB">
        <w:rPr>
          <w:sz w:val="20"/>
          <w:szCs w:val="20"/>
        </w:rPr>
        <w:tab/>
      </w:r>
      <w:r w:rsidR="001C66E9" w:rsidRPr="00F77FAB">
        <w:rPr>
          <w:sz w:val="20"/>
          <w:szCs w:val="20"/>
        </w:rPr>
        <w:tab/>
      </w:r>
      <w:r w:rsidR="001C66E9" w:rsidRPr="00F77FAB">
        <w:rPr>
          <w:sz w:val="20"/>
          <w:szCs w:val="20"/>
        </w:rPr>
        <w:tab/>
      </w:r>
      <w:r w:rsidR="001C66E9" w:rsidRPr="00F77FAB">
        <w:rPr>
          <w:sz w:val="20"/>
          <w:szCs w:val="20"/>
        </w:rPr>
        <w:tab/>
      </w:r>
      <w:r w:rsidR="00574B16">
        <w:rPr>
          <w:sz w:val="20"/>
          <w:szCs w:val="20"/>
        </w:rPr>
        <w:tab/>
      </w:r>
      <w:r w:rsidR="001C66E9" w:rsidRPr="00F77FAB">
        <w:rPr>
          <w:sz w:val="20"/>
          <w:szCs w:val="20"/>
        </w:rPr>
        <w:t>1</w:t>
      </w:r>
      <w:r w:rsidR="00832BFF">
        <w:rPr>
          <w:sz w:val="20"/>
          <w:szCs w:val="20"/>
        </w:rPr>
        <w:t>1</w:t>
      </w:r>
    </w:p>
    <w:p w14:paraId="32B788F6" w14:textId="759F9485" w:rsidR="00220989" w:rsidRPr="00F77FAB" w:rsidRDefault="00220989" w:rsidP="00F77FAB">
      <w:pPr>
        <w:pStyle w:val="NoSpacing"/>
        <w:rPr>
          <w:sz w:val="20"/>
          <w:szCs w:val="20"/>
        </w:rPr>
      </w:pPr>
      <w:r w:rsidRPr="00F77FAB">
        <w:rPr>
          <w:sz w:val="20"/>
          <w:szCs w:val="20"/>
        </w:rPr>
        <w:t>Termination of a Suspension or Expulsion – Prior Readmission</w:t>
      </w:r>
      <w:r w:rsidR="001C66E9" w:rsidRPr="00F77FAB">
        <w:rPr>
          <w:sz w:val="20"/>
          <w:szCs w:val="20"/>
        </w:rPr>
        <w:tab/>
      </w:r>
      <w:r w:rsidR="001C66E9" w:rsidRPr="00F77FAB">
        <w:rPr>
          <w:sz w:val="20"/>
          <w:szCs w:val="20"/>
        </w:rPr>
        <w:tab/>
      </w:r>
      <w:r w:rsidR="001C66E9" w:rsidRPr="00F77FAB">
        <w:rPr>
          <w:sz w:val="20"/>
          <w:szCs w:val="20"/>
        </w:rPr>
        <w:tab/>
      </w:r>
      <w:r w:rsidR="00574B16">
        <w:rPr>
          <w:sz w:val="20"/>
          <w:szCs w:val="20"/>
        </w:rPr>
        <w:tab/>
      </w:r>
      <w:r w:rsidR="001C66E9" w:rsidRPr="00F77FAB">
        <w:rPr>
          <w:sz w:val="20"/>
          <w:szCs w:val="20"/>
        </w:rPr>
        <w:t>1</w:t>
      </w:r>
      <w:r w:rsidR="00832BFF">
        <w:rPr>
          <w:sz w:val="20"/>
          <w:szCs w:val="20"/>
        </w:rPr>
        <w:t>1</w:t>
      </w:r>
    </w:p>
    <w:p w14:paraId="78EDE3CF" w14:textId="6F1D1418" w:rsidR="009075A9" w:rsidRPr="00F77FAB" w:rsidRDefault="009075A9" w:rsidP="00F77FAB">
      <w:pPr>
        <w:pStyle w:val="NoSpacing"/>
        <w:rPr>
          <w:sz w:val="20"/>
          <w:szCs w:val="20"/>
        </w:rPr>
      </w:pPr>
      <w:r w:rsidRPr="00F77FAB">
        <w:rPr>
          <w:sz w:val="20"/>
          <w:szCs w:val="20"/>
        </w:rPr>
        <w:t xml:space="preserve">Truancy (Becca Bill) and Compulsory Attendance </w:t>
      </w:r>
      <w:r w:rsidRPr="00F77FAB">
        <w:rPr>
          <w:sz w:val="20"/>
          <w:szCs w:val="20"/>
        </w:rPr>
        <w:tab/>
      </w:r>
      <w:r w:rsidRPr="00F77FAB">
        <w:rPr>
          <w:sz w:val="20"/>
          <w:szCs w:val="20"/>
        </w:rPr>
        <w:tab/>
      </w:r>
      <w:r w:rsidRPr="00F77FAB">
        <w:rPr>
          <w:sz w:val="20"/>
          <w:szCs w:val="20"/>
        </w:rPr>
        <w:tab/>
      </w:r>
      <w:r w:rsidR="00310558" w:rsidRPr="00F77FAB">
        <w:rPr>
          <w:sz w:val="20"/>
          <w:szCs w:val="20"/>
        </w:rPr>
        <w:tab/>
      </w:r>
      <w:r w:rsidR="00574B16">
        <w:rPr>
          <w:sz w:val="20"/>
          <w:szCs w:val="20"/>
        </w:rPr>
        <w:tab/>
      </w:r>
      <w:r w:rsidR="00A87419" w:rsidRPr="00F77FAB">
        <w:rPr>
          <w:sz w:val="20"/>
          <w:szCs w:val="20"/>
        </w:rPr>
        <w:t>1</w:t>
      </w:r>
      <w:r w:rsidR="00832BFF">
        <w:rPr>
          <w:sz w:val="20"/>
          <w:szCs w:val="20"/>
        </w:rPr>
        <w:t>2</w:t>
      </w:r>
      <w:r w:rsidRPr="00F77FAB">
        <w:rPr>
          <w:sz w:val="20"/>
          <w:szCs w:val="20"/>
        </w:rPr>
        <w:t xml:space="preserve"> </w:t>
      </w:r>
    </w:p>
    <w:p w14:paraId="73F9C45E" w14:textId="06355485" w:rsidR="009075A9" w:rsidRPr="00F77FAB" w:rsidRDefault="009075A9" w:rsidP="00F77FAB">
      <w:pPr>
        <w:pStyle w:val="NoSpacing"/>
        <w:rPr>
          <w:sz w:val="20"/>
          <w:szCs w:val="20"/>
        </w:rPr>
      </w:pPr>
      <w:r w:rsidRPr="00F77FAB">
        <w:rPr>
          <w:sz w:val="20"/>
          <w:szCs w:val="20"/>
        </w:rPr>
        <w:t xml:space="preserve">Visitors and Volunteers </w:t>
      </w:r>
      <w:r w:rsidRPr="00F77FAB">
        <w:rPr>
          <w:sz w:val="20"/>
          <w:szCs w:val="20"/>
        </w:rPr>
        <w:tab/>
      </w:r>
      <w:r w:rsidRPr="00F77FAB">
        <w:rPr>
          <w:sz w:val="20"/>
          <w:szCs w:val="20"/>
        </w:rPr>
        <w:tab/>
      </w:r>
      <w:r w:rsidRPr="00F77FAB">
        <w:rPr>
          <w:sz w:val="20"/>
          <w:szCs w:val="20"/>
        </w:rPr>
        <w:tab/>
      </w:r>
      <w:r w:rsidRPr="00F77FAB">
        <w:rPr>
          <w:sz w:val="20"/>
          <w:szCs w:val="20"/>
        </w:rPr>
        <w:tab/>
      </w:r>
      <w:r w:rsidRPr="00F77FAB">
        <w:rPr>
          <w:sz w:val="20"/>
          <w:szCs w:val="20"/>
        </w:rPr>
        <w:tab/>
      </w:r>
      <w:r w:rsidRPr="00F77FAB">
        <w:rPr>
          <w:sz w:val="20"/>
          <w:szCs w:val="20"/>
        </w:rPr>
        <w:tab/>
      </w:r>
      <w:r w:rsidR="00310558" w:rsidRPr="00F77FAB">
        <w:rPr>
          <w:sz w:val="20"/>
          <w:szCs w:val="20"/>
        </w:rPr>
        <w:tab/>
      </w:r>
      <w:r w:rsidR="00574B16">
        <w:rPr>
          <w:sz w:val="20"/>
          <w:szCs w:val="20"/>
        </w:rPr>
        <w:tab/>
      </w:r>
      <w:r w:rsidRPr="00F77FAB">
        <w:rPr>
          <w:sz w:val="20"/>
          <w:szCs w:val="20"/>
        </w:rPr>
        <w:t>1</w:t>
      </w:r>
      <w:r w:rsidR="00832BFF">
        <w:rPr>
          <w:sz w:val="20"/>
          <w:szCs w:val="20"/>
        </w:rPr>
        <w:t>2</w:t>
      </w:r>
    </w:p>
    <w:p w14:paraId="293DD971" w14:textId="394A48DC" w:rsidR="009075A9" w:rsidRPr="00F77FAB" w:rsidRDefault="009075A9" w:rsidP="00F77FAB">
      <w:pPr>
        <w:pStyle w:val="NoSpacing"/>
        <w:rPr>
          <w:sz w:val="20"/>
          <w:szCs w:val="20"/>
        </w:rPr>
      </w:pPr>
      <w:r w:rsidRPr="00F77FAB">
        <w:rPr>
          <w:sz w:val="20"/>
          <w:szCs w:val="20"/>
        </w:rPr>
        <w:t xml:space="preserve">Weapons on School Premises (Regulation) </w:t>
      </w:r>
      <w:r w:rsidRPr="00F77FAB">
        <w:rPr>
          <w:sz w:val="20"/>
          <w:szCs w:val="20"/>
        </w:rPr>
        <w:tab/>
      </w:r>
      <w:r w:rsidRPr="00F77FAB">
        <w:rPr>
          <w:sz w:val="20"/>
          <w:szCs w:val="20"/>
        </w:rPr>
        <w:tab/>
      </w:r>
      <w:r w:rsidRPr="00F77FAB">
        <w:rPr>
          <w:sz w:val="20"/>
          <w:szCs w:val="20"/>
        </w:rPr>
        <w:tab/>
      </w:r>
      <w:r w:rsidRPr="00F77FAB">
        <w:rPr>
          <w:sz w:val="20"/>
          <w:szCs w:val="20"/>
        </w:rPr>
        <w:tab/>
      </w:r>
      <w:r w:rsidR="00310558" w:rsidRPr="00F77FAB">
        <w:rPr>
          <w:sz w:val="20"/>
          <w:szCs w:val="20"/>
        </w:rPr>
        <w:tab/>
      </w:r>
      <w:r w:rsidR="00574B16">
        <w:rPr>
          <w:sz w:val="20"/>
          <w:szCs w:val="20"/>
        </w:rPr>
        <w:tab/>
      </w:r>
      <w:r w:rsidRPr="00F77FAB">
        <w:rPr>
          <w:sz w:val="20"/>
          <w:szCs w:val="20"/>
        </w:rPr>
        <w:t>1</w:t>
      </w:r>
      <w:r w:rsidR="00832BFF">
        <w:rPr>
          <w:sz w:val="20"/>
          <w:szCs w:val="20"/>
        </w:rPr>
        <w:t>3</w:t>
      </w:r>
    </w:p>
    <w:p w14:paraId="598B4D6B" w14:textId="4EAF0949" w:rsidR="009075A9" w:rsidRPr="00F77FAB" w:rsidRDefault="009075A9" w:rsidP="00F77FAB">
      <w:pPr>
        <w:pStyle w:val="NoSpacing"/>
        <w:rPr>
          <w:sz w:val="20"/>
          <w:szCs w:val="20"/>
        </w:rPr>
      </w:pPr>
      <w:r w:rsidRPr="00F77FAB">
        <w:rPr>
          <w:sz w:val="20"/>
          <w:szCs w:val="20"/>
        </w:rPr>
        <w:t xml:space="preserve">Weapons and Schools </w:t>
      </w:r>
      <w:r w:rsidRPr="00F77FAB">
        <w:rPr>
          <w:sz w:val="20"/>
          <w:szCs w:val="20"/>
        </w:rPr>
        <w:tab/>
      </w:r>
      <w:r w:rsidRPr="00F77FAB">
        <w:rPr>
          <w:sz w:val="20"/>
          <w:szCs w:val="20"/>
        </w:rPr>
        <w:tab/>
      </w:r>
      <w:r w:rsidRPr="00F77FAB">
        <w:rPr>
          <w:sz w:val="20"/>
          <w:szCs w:val="20"/>
        </w:rPr>
        <w:tab/>
      </w:r>
      <w:r w:rsidRPr="00F77FAB">
        <w:rPr>
          <w:sz w:val="20"/>
          <w:szCs w:val="20"/>
        </w:rPr>
        <w:tab/>
      </w:r>
      <w:r w:rsidRPr="00F77FAB">
        <w:rPr>
          <w:sz w:val="20"/>
          <w:szCs w:val="20"/>
        </w:rPr>
        <w:tab/>
      </w:r>
      <w:r w:rsidRPr="00F77FAB">
        <w:rPr>
          <w:sz w:val="20"/>
          <w:szCs w:val="20"/>
        </w:rPr>
        <w:tab/>
      </w:r>
      <w:r w:rsidR="00310558" w:rsidRPr="00F77FAB">
        <w:rPr>
          <w:sz w:val="20"/>
          <w:szCs w:val="20"/>
        </w:rPr>
        <w:tab/>
      </w:r>
      <w:r w:rsidR="00574B16">
        <w:rPr>
          <w:sz w:val="20"/>
          <w:szCs w:val="20"/>
        </w:rPr>
        <w:tab/>
      </w:r>
      <w:r w:rsidRPr="00F77FAB">
        <w:rPr>
          <w:sz w:val="20"/>
          <w:szCs w:val="20"/>
        </w:rPr>
        <w:t>1</w:t>
      </w:r>
      <w:r w:rsidR="00832BFF">
        <w:rPr>
          <w:sz w:val="20"/>
          <w:szCs w:val="20"/>
        </w:rPr>
        <w:t>3</w:t>
      </w:r>
    </w:p>
    <w:p w14:paraId="24B636D5" w14:textId="43336907" w:rsidR="00A26C60" w:rsidRPr="00F77FAB" w:rsidRDefault="00A26C60" w:rsidP="00F77FAB">
      <w:pPr>
        <w:rPr>
          <w:rFonts w:eastAsia="Times New Roman" w:cstheme="minorHAnsi"/>
          <w:b/>
          <w:bCs/>
          <w:color w:val="212121"/>
          <w:sz w:val="20"/>
          <w:szCs w:val="20"/>
          <w:u w:val="single"/>
        </w:rPr>
      </w:pPr>
      <w:r w:rsidRPr="00F77FAB">
        <w:rPr>
          <w:rFonts w:eastAsia="Times New Roman" w:cstheme="minorHAnsi"/>
          <w:b/>
          <w:bCs/>
          <w:color w:val="212121"/>
          <w:sz w:val="20"/>
          <w:szCs w:val="20"/>
          <w:u w:val="single"/>
        </w:rPr>
        <w:t>Policies</w:t>
      </w:r>
    </w:p>
    <w:p w14:paraId="39E5DC4B" w14:textId="34E9F795" w:rsidR="00EB706C" w:rsidRPr="00F77FAB" w:rsidRDefault="00ED4C7C" w:rsidP="00F77FAB">
      <w:pPr>
        <w:rPr>
          <w:rFonts w:eastAsia="Times New Roman" w:cstheme="minorHAnsi"/>
          <w:color w:val="212121"/>
          <w:sz w:val="20"/>
          <w:szCs w:val="20"/>
        </w:rPr>
      </w:pPr>
      <w:r w:rsidRPr="00F77FAB">
        <w:rPr>
          <w:rFonts w:eastAsia="Times New Roman" w:cstheme="minorHAnsi"/>
          <w:color w:val="212121"/>
          <w:sz w:val="20"/>
          <w:szCs w:val="20"/>
        </w:rPr>
        <w:t>Policy: 3115</w:t>
      </w:r>
      <w:r w:rsidR="00F12F64" w:rsidRPr="00F77FAB">
        <w:rPr>
          <w:rFonts w:eastAsia="Times New Roman" w:cstheme="minorHAnsi"/>
          <w:color w:val="212121"/>
          <w:sz w:val="20"/>
          <w:szCs w:val="20"/>
        </w:rPr>
        <w:t xml:space="preserve"> </w:t>
      </w:r>
      <w:r w:rsidRPr="00F77FAB">
        <w:rPr>
          <w:rFonts w:eastAsia="Times New Roman" w:cstheme="minorHAnsi"/>
          <w:color w:val="212121"/>
          <w:sz w:val="20"/>
          <w:szCs w:val="20"/>
        </w:rPr>
        <w:t>-</w:t>
      </w:r>
      <w:r w:rsidR="00F12F64" w:rsidRPr="00F77FAB">
        <w:rPr>
          <w:rFonts w:eastAsia="Times New Roman" w:cstheme="minorHAnsi"/>
          <w:color w:val="212121"/>
          <w:sz w:val="20"/>
          <w:szCs w:val="20"/>
        </w:rPr>
        <w:t xml:space="preserve"> </w:t>
      </w:r>
      <w:r w:rsidRPr="00F77FAB">
        <w:rPr>
          <w:rFonts w:eastAsia="Times New Roman" w:cstheme="minorHAnsi"/>
          <w:color w:val="212121"/>
          <w:sz w:val="20"/>
          <w:szCs w:val="20"/>
        </w:rPr>
        <w:t>Homeless Students-Enrollment Rights &amp; Services</w:t>
      </w:r>
      <w:r w:rsidRPr="00F77FAB">
        <w:rPr>
          <w:rFonts w:eastAsia="Times New Roman" w:cstheme="minorHAnsi"/>
          <w:color w:val="212121"/>
          <w:sz w:val="20"/>
          <w:szCs w:val="20"/>
        </w:rPr>
        <w:tab/>
      </w:r>
      <w:r w:rsidR="00F3375B" w:rsidRPr="00F77FAB">
        <w:rPr>
          <w:rFonts w:eastAsia="Times New Roman" w:cstheme="minorHAnsi"/>
          <w:color w:val="212121"/>
          <w:sz w:val="20"/>
          <w:szCs w:val="20"/>
        </w:rPr>
        <w:tab/>
      </w:r>
      <w:r w:rsidR="00574B16">
        <w:rPr>
          <w:rFonts w:eastAsia="Times New Roman" w:cstheme="minorHAnsi"/>
          <w:color w:val="212121"/>
          <w:sz w:val="20"/>
          <w:szCs w:val="20"/>
        </w:rPr>
        <w:tab/>
      </w:r>
      <w:r w:rsidR="001B3ABD" w:rsidRPr="00F77FAB">
        <w:rPr>
          <w:rFonts w:eastAsia="Times New Roman" w:cstheme="minorHAnsi"/>
          <w:color w:val="212121"/>
          <w:sz w:val="20"/>
          <w:szCs w:val="20"/>
        </w:rPr>
        <w:t>1</w:t>
      </w:r>
      <w:r w:rsidR="009349A5">
        <w:rPr>
          <w:rFonts w:eastAsia="Times New Roman" w:cstheme="minorHAnsi"/>
          <w:color w:val="212121"/>
          <w:sz w:val="20"/>
          <w:szCs w:val="20"/>
        </w:rPr>
        <w:t>4</w:t>
      </w:r>
      <w:r w:rsidR="001B3ABD" w:rsidRPr="00F77FAB">
        <w:rPr>
          <w:rFonts w:eastAsia="Times New Roman" w:cstheme="minorHAnsi"/>
          <w:color w:val="212121"/>
          <w:sz w:val="20"/>
          <w:szCs w:val="20"/>
        </w:rPr>
        <w:t xml:space="preserve"> - 1</w:t>
      </w:r>
      <w:r w:rsidR="0012010B">
        <w:rPr>
          <w:rFonts w:eastAsia="Times New Roman" w:cstheme="minorHAnsi"/>
          <w:color w:val="212121"/>
          <w:sz w:val="20"/>
          <w:szCs w:val="20"/>
        </w:rPr>
        <w:t>7</w:t>
      </w:r>
    </w:p>
    <w:p w14:paraId="51BEA492" w14:textId="73BFA481" w:rsidR="00EB706C" w:rsidRPr="00F77FAB" w:rsidRDefault="00EB706C" w:rsidP="00F77FAB">
      <w:pPr>
        <w:rPr>
          <w:rFonts w:eastAsia="Times New Roman" w:cstheme="minorHAnsi"/>
          <w:color w:val="212121"/>
          <w:sz w:val="20"/>
          <w:szCs w:val="20"/>
        </w:rPr>
      </w:pPr>
      <w:r w:rsidRPr="00F77FAB">
        <w:rPr>
          <w:rFonts w:eastAsia="Times New Roman" w:cstheme="minorHAnsi"/>
          <w:color w:val="212121"/>
          <w:sz w:val="20"/>
          <w:szCs w:val="20"/>
        </w:rPr>
        <w:t>Policy: 3122</w:t>
      </w:r>
      <w:r w:rsidR="00F12F64" w:rsidRPr="00F77FAB">
        <w:rPr>
          <w:rFonts w:eastAsia="Times New Roman" w:cstheme="minorHAnsi"/>
          <w:color w:val="212121"/>
          <w:sz w:val="20"/>
          <w:szCs w:val="20"/>
        </w:rPr>
        <w:t xml:space="preserve"> </w:t>
      </w:r>
      <w:r w:rsidRPr="00F77FAB">
        <w:rPr>
          <w:rFonts w:eastAsia="Times New Roman" w:cstheme="minorHAnsi"/>
          <w:color w:val="212121"/>
          <w:sz w:val="20"/>
          <w:szCs w:val="20"/>
        </w:rPr>
        <w:t>-</w:t>
      </w:r>
      <w:r w:rsidR="00F12F64" w:rsidRPr="00F77FAB">
        <w:rPr>
          <w:rFonts w:eastAsia="Times New Roman" w:cstheme="minorHAnsi"/>
          <w:color w:val="212121"/>
          <w:sz w:val="20"/>
          <w:szCs w:val="20"/>
        </w:rPr>
        <w:t xml:space="preserve"> </w:t>
      </w:r>
      <w:r w:rsidRPr="00F77FAB">
        <w:rPr>
          <w:rFonts w:eastAsia="Times New Roman" w:cstheme="minorHAnsi"/>
          <w:color w:val="212121"/>
          <w:sz w:val="20"/>
          <w:szCs w:val="20"/>
        </w:rPr>
        <w:t>Excused and Unexcused Absences</w:t>
      </w:r>
      <w:r w:rsidRPr="00F77FAB">
        <w:rPr>
          <w:rFonts w:eastAsia="Times New Roman" w:cstheme="minorHAnsi"/>
          <w:color w:val="212121"/>
          <w:sz w:val="20"/>
          <w:szCs w:val="20"/>
        </w:rPr>
        <w:tab/>
      </w:r>
      <w:r w:rsidRPr="00F77FAB">
        <w:rPr>
          <w:rFonts w:eastAsia="Times New Roman" w:cstheme="minorHAnsi"/>
          <w:color w:val="212121"/>
          <w:sz w:val="20"/>
          <w:szCs w:val="20"/>
        </w:rPr>
        <w:tab/>
      </w:r>
      <w:r w:rsidR="00FA5AFA" w:rsidRPr="00F77FAB">
        <w:rPr>
          <w:rFonts w:eastAsia="Times New Roman" w:cstheme="minorHAnsi"/>
          <w:color w:val="212121"/>
          <w:sz w:val="20"/>
          <w:szCs w:val="20"/>
        </w:rPr>
        <w:tab/>
      </w:r>
      <w:r w:rsidR="00F3375B" w:rsidRPr="00F77FAB">
        <w:rPr>
          <w:rFonts w:eastAsia="Times New Roman" w:cstheme="minorHAnsi"/>
          <w:color w:val="212121"/>
          <w:sz w:val="20"/>
          <w:szCs w:val="20"/>
        </w:rPr>
        <w:tab/>
      </w:r>
      <w:r w:rsidR="00574B16">
        <w:rPr>
          <w:rFonts w:eastAsia="Times New Roman" w:cstheme="minorHAnsi"/>
          <w:color w:val="212121"/>
          <w:sz w:val="20"/>
          <w:szCs w:val="20"/>
        </w:rPr>
        <w:tab/>
      </w:r>
      <w:r w:rsidR="0012010B">
        <w:rPr>
          <w:rFonts w:eastAsia="Times New Roman" w:cstheme="minorHAnsi"/>
          <w:color w:val="212121"/>
          <w:sz w:val="20"/>
          <w:szCs w:val="20"/>
        </w:rPr>
        <w:t>18 - 24</w:t>
      </w:r>
    </w:p>
    <w:p w14:paraId="25046601" w14:textId="75CEB600" w:rsidR="0082174D" w:rsidRPr="00F77FAB" w:rsidRDefault="0082174D" w:rsidP="00F77FAB">
      <w:pPr>
        <w:rPr>
          <w:rFonts w:eastAsia="Times New Roman" w:cstheme="minorHAnsi"/>
          <w:color w:val="212121"/>
          <w:sz w:val="20"/>
          <w:szCs w:val="20"/>
        </w:rPr>
      </w:pPr>
      <w:r w:rsidRPr="00F77FAB">
        <w:rPr>
          <w:rFonts w:eastAsia="Times New Roman" w:cstheme="minorHAnsi"/>
          <w:color w:val="212121"/>
          <w:sz w:val="20"/>
          <w:szCs w:val="20"/>
        </w:rPr>
        <w:t>Policy 3205 – Sex Discrimination and Sex-Based Harassment of Students Prohibited</w:t>
      </w:r>
      <w:r w:rsidR="00D02515" w:rsidRPr="00F77FAB">
        <w:rPr>
          <w:rFonts w:eastAsia="Times New Roman" w:cstheme="minorHAnsi"/>
          <w:color w:val="212121"/>
          <w:sz w:val="20"/>
          <w:szCs w:val="20"/>
        </w:rPr>
        <w:tab/>
      </w:r>
      <w:r w:rsidR="0012010B">
        <w:rPr>
          <w:rFonts w:eastAsia="Times New Roman" w:cstheme="minorHAnsi"/>
          <w:color w:val="212121"/>
          <w:sz w:val="20"/>
          <w:szCs w:val="20"/>
        </w:rPr>
        <w:t>25 - 2</w:t>
      </w:r>
      <w:r w:rsidR="00E01F23">
        <w:rPr>
          <w:rFonts w:eastAsia="Times New Roman" w:cstheme="minorHAnsi"/>
          <w:color w:val="212121"/>
          <w:sz w:val="20"/>
          <w:szCs w:val="20"/>
        </w:rPr>
        <w:t>7</w:t>
      </w:r>
    </w:p>
    <w:p w14:paraId="76D77B86" w14:textId="7261D94A" w:rsidR="00A57872" w:rsidRPr="00F77FAB" w:rsidRDefault="00A57872" w:rsidP="00EB706C">
      <w:pPr>
        <w:ind w:left="3"/>
        <w:rPr>
          <w:rFonts w:eastAsia="Times New Roman" w:cstheme="minorHAnsi"/>
          <w:color w:val="212121"/>
          <w:sz w:val="20"/>
          <w:szCs w:val="20"/>
        </w:rPr>
      </w:pPr>
      <w:r w:rsidRPr="00F77FAB">
        <w:rPr>
          <w:rFonts w:eastAsia="Times New Roman" w:cstheme="minorHAnsi"/>
          <w:color w:val="212121"/>
          <w:sz w:val="20"/>
          <w:szCs w:val="20"/>
        </w:rPr>
        <w:t xml:space="preserve">Policy 3205P1 – Procedure – Sex Discrimination and Sex-Based Harassment of </w:t>
      </w:r>
      <w:r w:rsidR="00A93DB7">
        <w:rPr>
          <w:rFonts w:eastAsia="Times New Roman" w:cstheme="minorHAnsi"/>
          <w:color w:val="212121"/>
          <w:sz w:val="20"/>
          <w:szCs w:val="20"/>
        </w:rPr>
        <w:tab/>
      </w:r>
      <w:r w:rsidR="00A93DB7">
        <w:rPr>
          <w:rFonts w:eastAsia="Times New Roman" w:cstheme="minorHAnsi"/>
          <w:color w:val="212121"/>
          <w:sz w:val="20"/>
          <w:szCs w:val="20"/>
        </w:rPr>
        <w:tab/>
      </w:r>
      <w:r w:rsidR="0012010B">
        <w:rPr>
          <w:rFonts w:eastAsia="Times New Roman" w:cstheme="minorHAnsi"/>
          <w:color w:val="212121"/>
          <w:sz w:val="20"/>
          <w:szCs w:val="20"/>
        </w:rPr>
        <w:t>2</w:t>
      </w:r>
      <w:r w:rsidR="00E01F23">
        <w:rPr>
          <w:rFonts w:eastAsia="Times New Roman" w:cstheme="minorHAnsi"/>
          <w:color w:val="212121"/>
          <w:sz w:val="20"/>
          <w:szCs w:val="20"/>
        </w:rPr>
        <w:t>8</w:t>
      </w:r>
      <w:r w:rsidR="0012010B">
        <w:rPr>
          <w:rFonts w:eastAsia="Times New Roman" w:cstheme="minorHAnsi"/>
          <w:color w:val="212121"/>
          <w:sz w:val="20"/>
          <w:szCs w:val="20"/>
        </w:rPr>
        <w:t xml:space="preserve"> - 5</w:t>
      </w:r>
      <w:r w:rsidR="00E01F23">
        <w:rPr>
          <w:rFonts w:eastAsia="Times New Roman" w:cstheme="minorHAnsi"/>
          <w:color w:val="212121"/>
          <w:sz w:val="20"/>
          <w:szCs w:val="20"/>
        </w:rPr>
        <w:t>7</w:t>
      </w:r>
    </w:p>
    <w:p w14:paraId="1E9D06BD" w14:textId="65C97858" w:rsidR="00A57872" w:rsidRPr="00F77FAB" w:rsidRDefault="00A57872" w:rsidP="00EB706C">
      <w:pPr>
        <w:ind w:left="3"/>
        <w:rPr>
          <w:rFonts w:eastAsia="Times New Roman" w:cstheme="minorHAnsi"/>
          <w:color w:val="212121"/>
          <w:sz w:val="20"/>
          <w:szCs w:val="20"/>
        </w:rPr>
      </w:pPr>
      <w:r w:rsidRPr="00F77FAB">
        <w:rPr>
          <w:rFonts w:eastAsia="Times New Roman" w:cstheme="minorHAnsi"/>
          <w:color w:val="212121"/>
          <w:sz w:val="20"/>
          <w:szCs w:val="20"/>
        </w:rPr>
        <w:tab/>
      </w:r>
      <w:r w:rsidRPr="00F77FAB">
        <w:rPr>
          <w:rFonts w:eastAsia="Times New Roman" w:cstheme="minorHAnsi"/>
          <w:color w:val="212121"/>
          <w:sz w:val="20"/>
          <w:szCs w:val="20"/>
        </w:rPr>
        <w:tab/>
        <w:t>Students Prohibited - Grievance</w:t>
      </w:r>
    </w:p>
    <w:p w14:paraId="0A09BCC4" w14:textId="7898FD15" w:rsidR="00A57872" w:rsidRPr="00F77FAB" w:rsidRDefault="00A57872" w:rsidP="00EB706C">
      <w:pPr>
        <w:ind w:left="3"/>
        <w:rPr>
          <w:rFonts w:eastAsia="Times New Roman" w:cstheme="minorHAnsi"/>
          <w:color w:val="212121"/>
          <w:sz w:val="20"/>
          <w:szCs w:val="20"/>
        </w:rPr>
      </w:pPr>
      <w:r w:rsidRPr="00F77FAB">
        <w:rPr>
          <w:rFonts w:eastAsia="Times New Roman" w:cstheme="minorHAnsi"/>
          <w:color w:val="212121"/>
          <w:sz w:val="20"/>
          <w:szCs w:val="20"/>
        </w:rPr>
        <w:t xml:space="preserve">Policy 3205P2 – Sex Discrimination and Sex-Based Harassment Prohibited </w:t>
      </w:r>
      <w:r w:rsidR="00A93DB7">
        <w:rPr>
          <w:rFonts w:eastAsia="Times New Roman" w:cstheme="minorHAnsi"/>
          <w:color w:val="212121"/>
          <w:sz w:val="20"/>
          <w:szCs w:val="20"/>
        </w:rPr>
        <w:t>–</w:t>
      </w:r>
      <w:r w:rsidRPr="00F77FAB">
        <w:rPr>
          <w:rFonts w:eastAsia="Times New Roman" w:cstheme="minorHAnsi"/>
          <w:color w:val="212121"/>
          <w:sz w:val="20"/>
          <w:szCs w:val="20"/>
        </w:rPr>
        <w:t xml:space="preserve"> </w:t>
      </w:r>
      <w:proofErr w:type="spellStart"/>
      <w:r w:rsidRPr="00F77FAB">
        <w:rPr>
          <w:rFonts w:eastAsia="Times New Roman" w:cstheme="minorHAnsi"/>
          <w:color w:val="212121"/>
          <w:sz w:val="20"/>
          <w:szCs w:val="20"/>
        </w:rPr>
        <w:t>Implmnttn</w:t>
      </w:r>
      <w:proofErr w:type="spellEnd"/>
      <w:r w:rsidR="00A93DB7">
        <w:rPr>
          <w:rFonts w:eastAsia="Times New Roman" w:cstheme="minorHAnsi"/>
          <w:color w:val="212121"/>
          <w:sz w:val="20"/>
          <w:szCs w:val="20"/>
        </w:rPr>
        <w:t xml:space="preserve">  </w:t>
      </w:r>
      <w:r w:rsidR="00A6780D">
        <w:rPr>
          <w:rFonts w:eastAsia="Times New Roman" w:cstheme="minorHAnsi"/>
          <w:color w:val="212121"/>
          <w:sz w:val="20"/>
          <w:szCs w:val="20"/>
        </w:rPr>
        <w:t xml:space="preserve"> </w:t>
      </w:r>
      <w:r w:rsidR="00A93DB7">
        <w:rPr>
          <w:rFonts w:eastAsia="Times New Roman" w:cstheme="minorHAnsi"/>
          <w:color w:val="212121"/>
          <w:sz w:val="20"/>
          <w:szCs w:val="20"/>
        </w:rPr>
        <w:t xml:space="preserve"> </w:t>
      </w:r>
      <w:r w:rsidR="0012010B">
        <w:rPr>
          <w:rFonts w:eastAsia="Times New Roman" w:cstheme="minorHAnsi"/>
          <w:color w:val="212121"/>
          <w:sz w:val="20"/>
          <w:szCs w:val="20"/>
        </w:rPr>
        <w:t>5</w:t>
      </w:r>
      <w:r w:rsidR="00E01F23">
        <w:rPr>
          <w:rFonts w:eastAsia="Times New Roman" w:cstheme="minorHAnsi"/>
          <w:color w:val="212121"/>
          <w:sz w:val="20"/>
          <w:szCs w:val="20"/>
        </w:rPr>
        <w:t>8</w:t>
      </w:r>
      <w:r w:rsidR="0012010B">
        <w:rPr>
          <w:rFonts w:eastAsia="Times New Roman" w:cstheme="minorHAnsi"/>
          <w:color w:val="212121"/>
          <w:sz w:val="20"/>
          <w:szCs w:val="20"/>
        </w:rPr>
        <w:t xml:space="preserve"> - 6</w:t>
      </w:r>
      <w:r w:rsidR="00E01F23">
        <w:rPr>
          <w:rFonts w:eastAsia="Times New Roman" w:cstheme="minorHAnsi"/>
          <w:color w:val="212121"/>
          <w:sz w:val="20"/>
          <w:szCs w:val="20"/>
        </w:rPr>
        <w:t>6</w:t>
      </w:r>
    </w:p>
    <w:p w14:paraId="30F87DE6" w14:textId="454CF120" w:rsidR="00FE78BC" w:rsidRPr="00F77FAB" w:rsidRDefault="00FE78BC" w:rsidP="00F77FAB">
      <w:pPr>
        <w:rPr>
          <w:rFonts w:eastAsia="Times New Roman" w:cstheme="minorHAnsi"/>
          <w:color w:val="212121"/>
          <w:sz w:val="20"/>
          <w:szCs w:val="20"/>
        </w:rPr>
      </w:pPr>
      <w:r w:rsidRPr="00F77FAB">
        <w:rPr>
          <w:rFonts w:eastAsia="Times New Roman" w:cstheme="minorHAnsi"/>
          <w:color w:val="212121"/>
          <w:sz w:val="20"/>
          <w:szCs w:val="20"/>
        </w:rPr>
        <w:t>Policy 3207 – Prohibition of Harassment, Intimidation &amp; Bullying</w:t>
      </w:r>
      <w:r w:rsidR="006A2151" w:rsidRPr="00F77FAB">
        <w:rPr>
          <w:rFonts w:eastAsia="Times New Roman" w:cstheme="minorHAnsi"/>
          <w:color w:val="212121"/>
          <w:sz w:val="20"/>
          <w:szCs w:val="20"/>
        </w:rPr>
        <w:t xml:space="preserve">.   </w:t>
      </w:r>
      <w:r w:rsidR="00233E9D" w:rsidRPr="00F77FAB">
        <w:rPr>
          <w:rFonts w:eastAsia="Times New Roman" w:cstheme="minorHAnsi"/>
          <w:color w:val="212121"/>
          <w:sz w:val="20"/>
          <w:szCs w:val="20"/>
        </w:rPr>
        <w:t xml:space="preserve">       </w:t>
      </w:r>
      <w:r w:rsidR="00F3375B" w:rsidRPr="00F77FAB">
        <w:rPr>
          <w:rFonts w:eastAsia="Times New Roman" w:cstheme="minorHAnsi"/>
          <w:color w:val="212121"/>
          <w:sz w:val="20"/>
          <w:szCs w:val="20"/>
        </w:rPr>
        <w:tab/>
      </w:r>
      <w:r w:rsidR="00F3375B" w:rsidRPr="00F77FAB">
        <w:rPr>
          <w:rFonts w:eastAsia="Times New Roman" w:cstheme="minorHAnsi"/>
          <w:color w:val="212121"/>
          <w:sz w:val="20"/>
          <w:szCs w:val="20"/>
        </w:rPr>
        <w:tab/>
      </w:r>
      <w:r w:rsidR="001B3AB3" w:rsidRPr="00F77FAB">
        <w:rPr>
          <w:rFonts w:eastAsia="Times New Roman" w:cstheme="minorHAnsi"/>
          <w:color w:val="212121"/>
          <w:sz w:val="20"/>
          <w:szCs w:val="20"/>
        </w:rPr>
        <w:tab/>
      </w:r>
      <w:r w:rsidR="0012010B">
        <w:rPr>
          <w:rFonts w:eastAsia="Times New Roman" w:cstheme="minorHAnsi"/>
          <w:color w:val="212121"/>
          <w:sz w:val="20"/>
          <w:szCs w:val="20"/>
        </w:rPr>
        <w:t>6</w:t>
      </w:r>
      <w:r w:rsidR="00E01F23">
        <w:rPr>
          <w:rFonts w:eastAsia="Times New Roman" w:cstheme="minorHAnsi"/>
          <w:color w:val="212121"/>
          <w:sz w:val="20"/>
          <w:szCs w:val="20"/>
        </w:rPr>
        <w:t>7</w:t>
      </w:r>
      <w:r w:rsidR="0012010B">
        <w:rPr>
          <w:rFonts w:eastAsia="Times New Roman" w:cstheme="minorHAnsi"/>
          <w:color w:val="212121"/>
          <w:sz w:val="20"/>
          <w:szCs w:val="20"/>
        </w:rPr>
        <w:t xml:space="preserve"> - </w:t>
      </w:r>
      <w:r w:rsidR="00E01F23">
        <w:rPr>
          <w:rFonts w:eastAsia="Times New Roman" w:cstheme="minorHAnsi"/>
          <w:color w:val="212121"/>
          <w:sz w:val="20"/>
          <w:szCs w:val="20"/>
        </w:rPr>
        <w:t>69</w:t>
      </w:r>
    </w:p>
    <w:p w14:paraId="3B1FC646" w14:textId="3FEF373E" w:rsidR="00FE78BC" w:rsidRPr="00F77FAB" w:rsidRDefault="003B5A50" w:rsidP="00F77FAB">
      <w:pPr>
        <w:rPr>
          <w:rFonts w:eastAsia="Times New Roman" w:cstheme="minorHAnsi"/>
          <w:color w:val="212121"/>
          <w:sz w:val="20"/>
          <w:szCs w:val="20"/>
        </w:rPr>
      </w:pPr>
      <w:r>
        <w:rPr>
          <w:rFonts w:eastAsia="Times New Roman" w:cstheme="minorHAnsi"/>
          <w:color w:val="212121"/>
          <w:sz w:val="20"/>
          <w:szCs w:val="20"/>
        </w:rPr>
        <w:t xml:space="preserve">Procedure </w:t>
      </w:r>
      <w:r w:rsidR="00A26C60" w:rsidRPr="00F77FAB">
        <w:rPr>
          <w:rFonts w:eastAsia="Times New Roman" w:cstheme="minorHAnsi"/>
          <w:color w:val="212121"/>
          <w:sz w:val="20"/>
          <w:szCs w:val="20"/>
        </w:rPr>
        <w:t>3207</w:t>
      </w:r>
      <w:r w:rsidR="00ED4C7C" w:rsidRPr="00F77FAB">
        <w:rPr>
          <w:rFonts w:eastAsia="Times New Roman" w:cstheme="minorHAnsi"/>
          <w:color w:val="212121"/>
          <w:sz w:val="20"/>
          <w:szCs w:val="20"/>
        </w:rPr>
        <w:t>P</w:t>
      </w:r>
      <w:r>
        <w:rPr>
          <w:rFonts w:eastAsia="Times New Roman" w:cstheme="minorHAnsi"/>
          <w:color w:val="212121"/>
          <w:sz w:val="20"/>
          <w:szCs w:val="20"/>
        </w:rPr>
        <w:t xml:space="preserve"> </w:t>
      </w:r>
      <w:r w:rsidR="00ED4C7C" w:rsidRPr="00F77FAB">
        <w:rPr>
          <w:rFonts w:eastAsia="Times New Roman" w:cstheme="minorHAnsi"/>
          <w:color w:val="212121"/>
          <w:sz w:val="20"/>
          <w:szCs w:val="20"/>
        </w:rPr>
        <w:t>-</w:t>
      </w:r>
      <w:r w:rsidR="00FE78BC" w:rsidRPr="00F77FAB">
        <w:rPr>
          <w:rFonts w:eastAsia="Times New Roman" w:cstheme="minorHAnsi"/>
          <w:color w:val="212121"/>
          <w:sz w:val="20"/>
          <w:szCs w:val="20"/>
        </w:rPr>
        <w:t xml:space="preserve"> </w:t>
      </w:r>
      <w:r w:rsidR="00F95CF9" w:rsidRPr="00F77FAB">
        <w:rPr>
          <w:rFonts w:eastAsia="Times New Roman" w:cstheme="minorHAnsi"/>
          <w:color w:val="212121"/>
          <w:sz w:val="20"/>
          <w:szCs w:val="20"/>
        </w:rPr>
        <w:t>Prohibition of Harassment</w:t>
      </w:r>
      <w:r w:rsidR="00A26C60" w:rsidRPr="00F77FAB">
        <w:rPr>
          <w:rFonts w:eastAsia="Times New Roman" w:cstheme="minorHAnsi"/>
          <w:color w:val="212121"/>
          <w:sz w:val="20"/>
          <w:szCs w:val="20"/>
        </w:rPr>
        <w:t xml:space="preserve">, Intimidation </w:t>
      </w:r>
      <w:r w:rsidR="00A57872" w:rsidRPr="00F77FAB">
        <w:rPr>
          <w:rFonts w:eastAsia="Times New Roman" w:cstheme="minorHAnsi"/>
          <w:color w:val="212121"/>
          <w:sz w:val="20"/>
          <w:szCs w:val="20"/>
        </w:rPr>
        <w:t>&amp; Bullying</w:t>
      </w:r>
      <w:r w:rsidR="001B3ABD" w:rsidRPr="00F77FAB">
        <w:rPr>
          <w:rFonts w:eastAsia="Times New Roman" w:cstheme="minorHAnsi"/>
          <w:color w:val="212121"/>
          <w:sz w:val="20"/>
          <w:szCs w:val="20"/>
        </w:rPr>
        <w:tab/>
      </w:r>
      <w:r w:rsidR="001B3ABD" w:rsidRPr="00F77FAB">
        <w:rPr>
          <w:rFonts w:eastAsia="Times New Roman" w:cstheme="minorHAnsi"/>
          <w:color w:val="212121"/>
          <w:sz w:val="20"/>
          <w:szCs w:val="20"/>
        </w:rPr>
        <w:tab/>
      </w:r>
      <w:r>
        <w:rPr>
          <w:rFonts w:eastAsia="Times New Roman" w:cstheme="minorHAnsi"/>
          <w:color w:val="212121"/>
          <w:sz w:val="20"/>
          <w:szCs w:val="20"/>
        </w:rPr>
        <w:tab/>
      </w:r>
      <w:r w:rsidR="0012010B">
        <w:rPr>
          <w:rFonts w:eastAsia="Times New Roman" w:cstheme="minorHAnsi"/>
          <w:color w:val="212121"/>
          <w:sz w:val="20"/>
          <w:szCs w:val="20"/>
        </w:rPr>
        <w:t>7</w:t>
      </w:r>
      <w:r w:rsidR="00E01F23">
        <w:rPr>
          <w:rFonts w:eastAsia="Times New Roman" w:cstheme="minorHAnsi"/>
          <w:color w:val="212121"/>
          <w:sz w:val="20"/>
          <w:szCs w:val="20"/>
        </w:rPr>
        <w:t>0</w:t>
      </w:r>
      <w:r w:rsidR="0012010B">
        <w:rPr>
          <w:rFonts w:eastAsia="Times New Roman" w:cstheme="minorHAnsi"/>
          <w:color w:val="212121"/>
          <w:sz w:val="20"/>
          <w:szCs w:val="20"/>
        </w:rPr>
        <w:t xml:space="preserve"> - 8</w:t>
      </w:r>
      <w:r w:rsidR="00E01F23">
        <w:rPr>
          <w:rFonts w:eastAsia="Times New Roman" w:cstheme="minorHAnsi"/>
          <w:color w:val="212121"/>
          <w:sz w:val="20"/>
          <w:szCs w:val="20"/>
        </w:rPr>
        <w:t>0</w:t>
      </w:r>
    </w:p>
    <w:p w14:paraId="0DD8F57C" w14:textId="50B8B853" w:rsidR="007949D7" w:rsidRPr="00F77FAB" w:rsidRDefault="00EC4E66" w:rsidP="00F77FAB">
      <w:pPr>
        <w:rPr>
          <w:rFonts w:eastAsia="Times New Roman" w:cstheme="minorHAnsi"/>
          <w:color w:val="212121"/>
          <w:sz w:val="20"/>
          <w:szCs w:val="20"/>
        </w:rPr>
      </w:pPr>
      <w:r>
        <w:rPr>
          <w:rFonts w:eastAsia="Times New Roman" w:cstheme="minorHAnsi"/>
          <w:color w:val="212121"/>
          <w:sz w:val="20"/>
          <w:szCs w:val="20"/>
        </w:rPr>
        <w:t>*</w:t>
      </w:r>
      <w:r w:rsidR="007949D7" w:rsidRPr="00F77FAB">
        <w:rPr>
          <w:rFonts w:eastAsia="Times New Roman" w:cstheme="minorHAnsi"/>
          <w:color w:val="212121"/>
          <w:sz w:val="20"/>
          <w:szCs w:val="20"/>
        </w:rPr>
        <w:t xml:space="preserve">Policy 3210 </w:t>
      </w:r>
      <w:r w:rsidR="001B3AB3" w:rsidRPr="00F77FAB">
        <w:rPr>
          <w:rFonts w:eastAsia="Times New Roman" w:cstheme="minorHAnsi"/>
          <w:color w:val="212121"/>
          <w:sz w:val="20"/>
          <w:szCs w:val="20"/>
        </w:rPr>
        <w:t>–</w:t>
      </w:r>
      <w:r w:rsidR="007949D7" w:rsidRPr="00F77FAB">
        <w:rPr>
          <w:rFonts w:eastAsia="Times New Roman" w:cstheme="minorHAnsi"/>
          <w:color w:val="212121"/>
          <w:sz w:val="20"/>
          <w:szCs w:val="20"/>
        </w:rPr>
        <w:t xml:space="preserve"> Nondiscrimination</w:t>
      </w:r>
      <w:r w:rsidR="001B3AB3" w:rsidRPr="00F77FAB">
        <w:rPr>
          <w:rFonts w:eastAsia="Times New Roman" w:cstheme="minorHAnsi"/>
          <w:color w:val="212121"/>
          <w:sz w:val="20"/>
          <w:szCs w:val="20"/>
        </w:rPr>
        <w:t xml:space="preserve"> </w:t>
      </w:r>
      <w:r w:rsidR="001B3AB3" w:rsidRPr="00F77FAB">
        <w:rPr>
          <w:rFonts w:eastAsia="Times New Roman" w:cstheme="minorHAnsi"/>
          <w:color w:val="212121"/>
          <w:sz w:val="20"/>
          <w:szCs w:val="20"/>
        </w:rPr>
        <w:tab/>
      </w:r>
      <w:r w:rsidR="001B3AB3" w:rsidRPr="00F77FAB">
        <w:rPr>
          <w:rFonts w:eastAsia="Times New Roman" w:cstheme="minorHAnsi"/>
          <w:color w:val="212121"/>
          <w:sz w:val="20"/>
          <w:szCs w:val="20"/>
        </w:rPr>
        <w:tab/>
      </w:r>
      <w:r w:rsidR="001B3AB3" w:rsidRPr="00F77FAB">
        <w:rPr>
          <w:rFonts w:eastAsia="Times New Roman" w:cstheme="minorHAnsi"/>
          <w:color w:val="212121"/>
          <w:sz w:val="20"/>
          <w:szCs w:val="20"/>
        </w:rPr>
        <w:tab/>
      </w:r>
      <w:r w:rsidR="001B3AB3" w:rsidRPr="00F77FAB">
        <w:rPr>
          <w:rFonts w:eastAsia="Times New Roman" w:cstheme="minorHAnsi"/>
          <w:color w:val="212121"/>
          <w:sz w:val="20"/>
          <w:szCs w:val="20"/>
        </w:rPr>
        <w:tab/>
      </w:r>
      <w:r w:rsidR="001B3AB3" w:rsidRPr="00F77FAB">
        <w:rPr>
          <w:rFonts w:eastAsia="Times New Roman" w:cstheme="minorHAnsi"/>
          <w:color w:val="212121"/>
          <w:sz w:val="20"/>
          <w:szCs w:val="20"/>
        </w:rPr>
        <w:tab/>
      </w:r>
      <w:r w:rsidR="001B3AB3" w:rsidRPr="00F77FAB">
        <w:rPr>
          <w:rFonts w:eastAsia="Times New Roman" w:cstheme="minorHAnsi"/>
          <w:color w:val="212121"/>
          <w:sz w:val="20"/>
          <w:szCs w:val="20"/>
        </w:rPr>
        <w:tab/>
      </w:r>
      <w:r w:rsidR="001B3AB3" w:rsidRPr="00F77FAB">
        <w:rPr>
          <w:rFonts w:eastAsia="Times New Roman" w:cstheme="minorHAnsi"/>
          <w:color w:val="212121"/>
          <w:sz w:val="20"/>
          <w:szCs w:val="20"/>
        </w:rPr>
        <w:tab/>
      </w:r>
      <w:r w:rsidR="0012010B">
        <w:rPr>
          <w:rFonts w:eastAsia="Times New Roman" w:cstheme="minorHAnsi"/>
          <w:color w:val="212121"/>
          <w:sz w:val="20"/>
          <w:szCs w:val="20"/>
        </w:rPr>
        <w:t>8</w:t>
      </w:r>
      <w:r w:rsidR="00E01F23">
        <w:rPr>
          <w:rFonts w:eastAsia="Times New Roman" w:cstheme="minorHAnsi"/>
          <w:color w:val="212121"/>
          <w:sz w:val="20"/>
          <w:szCs w:val="20"/>
        </w:rPr>
        <w:t>1</w:t>
      </w:r>
      <w:r w:rsidR="0012010B">
        <w:rPr>
          <w:rFonts w:eastAsia="Times New Roman" w:cstheme="minorHAnsi"/>
          <w:color w:val="212121"/>
          <w:sz w:val="20"/>
          <w:szCs w:val="20"/>
        </w:rPr>
        <w:t xml:space="preserve"> - 8</w:t>
      </w:r>
      <w:r w:rsidR="00E01F23">
        <w:rPr>
          <w:rFonts w:eastAsia="Times New Roman" w:cstheme="minorHAnsi"/>
          <w:color w:val="212121"/>
          <w:sz w:val="20"/>
          <w:szCs w:val="20"/>
        </w:rPr>
        <w:t>3</w:t>
      </w:r>
    </w:p>
    <w:p w14:paraId="2622CFB6" w14:textId="15B6CB0A" w:rsidR="00A57872" w:rsidRPr="00F77FAB" w:rsidRDefault="003B5A50" w:rsidP="00F77FAB">
      <w:pPr>
        <w:rPr>
          <w:rFonts w:eastAsia="Times New Roman" w:cstheme="minorHAnsi"/>
          <w:color w:val="212121"/>
          <w:sz w:val="20"/>
          <w:szCs w:val="20"/>
        </w:rPr>
      </w:pPr>
      <w:r>
        <w:rPr>
          <w:rFonts w:eastAsia="Times New Roman" w:cstheme="minorHAnsi"/>
          <w:color w:val="212121"/>
          <w:sz w:val="20"/>
          <w:szCs w:val="20"/>
        </w:rPr>
        <w:lastRenderedPageBreak/>
        <w:t>Procedure</w:t>
      </w:r>
      <w:r w:rsidR="00A57872" w:rsidRPr="00F77FAB">
        <w:rPr>
          <w:rFonts w:eastAsia="Times New Roman" w:cstheme="minorHAnsi"/>
          <w:color w:val="212121"/>
          <w:sz w:val="20"/>
          <w:szCs w:val="20"/>
        </w:rPr>
        <w:t xml:space="preserve"> 3210P –</w:t>
      </w:r>
      <w:r>
        <w:rPr>
          <w:rFonts w:eastAsia="Times New Roman" w:cstheme="minorHAnsi"/>
          <w:color w:val="212121"/>
          <w:sz w:val="20"/>
          <w:szCs w:val="20"/>
        </w:rPr>
        <w:t xml:space="preserve"> </w:t>
      </w:r>
      <w:r w:rsidR="00A57872" w:rsidRPr="00F77FAB">
        <w:rPr>
          <w:rFonts w:eastAsia="Times New Roman" w:cstheme="minorHAnsi"/>
          <w:color w:val="212121"/>
          <w:sz w:val="20"/>
          <w:szCs w:val="20"/>
        </w:rPr>
        <w:t>Nondiscrimination</w:t>
      </w:r>
      <w:r w:rsidR="00C339E1">
        <w:rPr>
          <w:rFonts w:eastAsia="Times New Roman" w:cstheme="minorHAnsi"/>
          <w:color w:val="212121"/>
          <w:sz w:val="20"/>
          <w:szCs w:val="20"/>
        </w:rPr>
        <w:tab/>
      </w:r>
      <w:r w:rsidR="00C339E1">
        <w:rPr>
          <w:rFonts w:eastAsia="Times New Roman" w:cstheme="minorHAnsi"/>
          <w:color w:val="212121"/>
          <w:sz w:val="20"/>
          <w:szCs w:val="20"/>
        </w:rPr>
        <w:tab/>
      </w:r>
      <w:r w:rsidR="00C339E1">
        <w:rPr>
          <w:rFonts w:eastAsia="Times New Roman" w:cstheme="minorHAnsi"/>
          <w:color w:val="212121"/>
          <w:sz w:val="20"/>
          <w:szCs w:val="20"/>
        </w:rPr>
        <w:tab/>
      </w:r>
      <w:r w:rsidR="00C339E1">
        <w:rPr>
          <w:rFonts w:eastAsia="Times New Roman" w:cstheme="minorHAnsi"/>
          <w:color w:val="212121"/>
          <w:sz w:val="20"/>
          <w:szCs w:val="20"/>
        </w:rPr>
        <w:tab/>
      </w:r>
      <w:r w:rsidR="00C339E1">
        <w:rPr>
          <w:rFonts w:eastAsia="Times New Roman" w:cstheme="minorHAnsi"/>
          <w:color w:val="212121"/>
          <w:sz w:val="20"/>
          <w:szCs w:val="20"/>
        </w:rPr>
        <w:tab/>
      </w:r>
      <w:r w:rsidR="00A6780D">
        <w:rPr>
          <w:rFonts w:eastAsia="Times New Roman" w:cstheme="minorHAnsi"/>
          <w:color w:val="212121"/>
          <w:sz w:val="20"/>
          <w:szCs w:val="20"/>
        </w:rPr>
        <w:t xml:space="preserve">     </w:t>
      </w:r>
      <w:r w:rsidR="00A6780D">
        <w:rPr>
          <w:rFonts w:eastAsia="Times New Roman" w:cstheme="minorHAnsi"/>
          <w:color w:val="212121"/>
          <w:sz w:val="20"/>
          <w:szCs w:val="20"/>
        </w:rPr>
        <w:tab/>
      </w:r>
      <w:r w:rsidR="0012010B">
        <w:rPr>
          <w:rFonts w:eastAsia="Times New Roman" w:cstheme="minorHAnsi"/>
          <w:color w:val="212121"/>
          <w:sz w:val="20"/>
          <w:szCs w:val="20"/>
        </w:rPr>
        <w:t>8</w:t>
      </w:r>
      <w:r w:rsidR="00E01F23">
        <w:rPr>
          <w:rFonts w:eastAsia="Times New Roman" w:cstheme="minorHAnsi"/>
          <w:color w:val="212121"/>
          <w:sz w:val="20"/>
          <w:szCs w:val="20"/>
        </w:rPr>
        <w:t>4</w:t>
      </w:r>
      <w:r w:rsidR="0012010B">
        <w:rPr>
          <w:rFonts w:eastAsia="Times New Roman" w:cstheme="minorHAnsi"/>
          <w:color w:val="212121"/>
          <w:sz w:val="20"/>
          <w:szCs w:val="20"/>
        </w:rPr>
        <w:t xml:space="preserve"> - 8</w:t>
      </w:r>
      <w:r w:rsidR="00E01F23">
        <w:rPr>
          <w:rFonts w:eastAsia="Times New Roman" w:cstheme="minorHAnsi"/>
          <w:color w:val="212121"/>
          <w:sz w:val="20"/>
          <w:szCs w:val="20"/>
        </w:rPr>
        <w:t>7</w:t>
      </w:r>
    </w:p>
    <w:p w14:paraId="4DF6F566" w14:textId="011303A2" w:rsidR="003B5A50" w:rsidRDefault="00EC4E66" w:rsidP="00F77FAB">
      <w:pPr>
        <w:rPr>
          <w:rFonts w:eastAsia="Times New Roman" w:cstheme="minorHAnsi"/>
          <w:color w:val="212121"/>
          <w:sz w:val="20"/>
          <w:szCs w:val="20"/>
        </w:rPr>
      </w:pPr>
      <w:r>
        <w:rPr>
          <w:rFonts w:eastAsia="Times New Roman" w:cstheme="minorHAnsi"/>
          <w:color w:val="212121"/>
          <w:sz w:val="20"/>
          <w:szCs w:val="20"/>
        </w:rPr>
        <w:t>*</w:t>
      </w:r>
      <w:r w:rsidR="007949D7" w:rsidRPr="00F77FAB">
        <w:rPr>
          <w:rFonts w:eastAsia="Times New Roman" w:cstheme="minorHAnsi"/>
          <w:color w:val="212121"/>
          <w:sz w:val="20"/>
          <w:szCs w:val="20"/>
        </w:rPr>
        <w:t>Policy 3211 – Gender – Inclusive Schools</w:t>
      </w:r>
      <w:r w:rsidR="00CF4D8F" w:rsidRPr="00F77FAB">
        <w:rPr>
          <w:rFonts w:eastAsia="Times New Roman" w:cstheme="minorHAnsi"/>
          <w:color w:val="212121"/>
          <w:sz w:val="20"/>
          <w:szCs w:val="20"/>
        </w:rPr>
        <w:tab/>
      </w:r>
      <w:r w:rsidR="001B3AB3" w:rsidRPr="00F77FAB">
        <w:rPr>
          <w:rFonts w:eastAsia="Times New Roman" w:cstheme="minorHAnsi"/>
          <w:color w:val="212121"/>
          <w:sz w:val="20"/>
          <w:szCs w:val="20"/>
        </w:rPr>
        <w:t xml:space="preserve"> </w:t>
      </w:r>
      <w:r w:rsidR="001B3AB3" w:rsidRPr="00F77FAB">
        <w:rPr>
          <w:rFonts w:eastAsia="Times New Roman" w:cstheme="minorHAnsi"/>
          <w:color w:val="212121"/>
          <w:sz w:val="20"/>
          <w:szCs w:val="20"/>
        </w:rPr>
        <w:tab/>
      </w:r>
      <w:r w:rsidR="001B3AB3" w:rsidRPr="00F77FAB">
        <w:rPr>
          <w:rFonts w:eastAsia="Times New Roman" w:cstheme="minorHAnsi"/>
          <w:color w:val="212121"/>
          <w:sz w:val="20"/>
          <w:szCs w:val="20"/>
        </w:rPr>
        <w:tab/>
      </w:r>
      <w:r w:rsidR="001B3AB3" w:rsidRPr="00F77FAB">
        <w:rPr>
          <w:rFonts w:eastAsia="Times New Roman" w:cstheme="minorHAnsi"/>
          <w:color w:val="212121"/>
          <w:sz w:val="20"/>
          <w:szCs w:val="20"/>
        </w:rPr>
        <w:tab/>
      </w:r>
      <w:r w:rsidR="001B3AB3" w:rsidRPr="00F77FAB">
        <w:rPr>
          <w:rFonts w:eastAsia="Times New Roman" w:cstheme="minorHAnsi"/>
          <w:color w:val="212121"/>
          <w:sz w:val="20"/>
          <w:szCs w:val="20"/>
        </w:rPr>
        <w:tab/>
      </w:r>
      <w:r w:rsidR="001B3AB3" w:rsidRPr="00F77FAB">
        <w:rPr>
          <w:rFonts w:eastAsia="Times New Roman" w:cstheme="minorHAnsi"/>
          <w:color w:val="212121"/>
          <w:sz w:val="20"/>
          <w:szCs w:val="20"/>
        </w:rPr>
        <w:tab/>
      </w:r>
      <w:r w:rsidR="0012010B">
        <w:rPr>
          <w:rFonts w:eastAsia="Times New Roman" w:cstheme="minorHAnsi"/>
          <w:color w:val="212121"/>
          <w:sz w:val="20"/>
          <w:szCs w:val="20"/>
        </w:rPr>
        <w:t>8</w:t>
      </w:r>
      <w:r w:rsidR="00E01F23">
        <w:rPr>
          <w:rFonts w:eastAsia="Times New Roman" w:cstheme="minorHAnsi"/>
          <w:color w:val="212121"/>
          <w:sz w:val="20"/>
          <w:szCs w:val="20"/>
        </w:rPr>
        <w:t>8</w:t>
      </w:r>
    </w:p>
    <w:p w14:paraId="52AACF74" w14:textId="168FF9A7" w:rsidR="00EB706C" w:rsidRPr="00F77FAB" w:rsidRDefault="00ED4C7C" w:rsidP="00F77FAB">
      <w:pPr>
        <w:rPr>
          <w:rFonts w:eastAsia="Times New Roman" w:cstheme="minorHAnsi"/>
          <w:color w:val="212121"/>
          <w:sz w:val="20"/>
          <w:szCs w:val="20"/>
        </w:rPr>
      </w:pPr>
      <w:r w:rsidRPr="00F77FAB">
        <w:rPr>
          <w:rFonts w:eastAsia="Times New Roman" w:cstheme="minorHAnsi"/>
          <w:color w:val="212121"/>
          <w:sz w:val="20"/>
          <w:szCs w:val="20"/>
        </w:rPr>
        <w:t>Policy 3241</w:t>
      </w:r>
      <w:r w:rsidR="00F12F64" w:rsidRPr="00F77FAB">
        <w:rPr>
          <w:rFonts w:eastAsia="Times New Roman" w:cstheme="minorHAnsi"/>
          <w:color w:val="212121"/>
          <w:sz w:val="20"/>
          <w:szCs w:val="20"/>
        </w:rPr>
        <w:t xml:space="preserve"> </w:t>
      </w:r>
      <w:r w:rsidRPr="00F77FAB">
        <w:rPr>
          <w:rFonts w:eastAsia="Times New Roman" w:cstheme="minorHAnsi"/>
          <w:color w:val="212121"/>
          <w:sz w:val="20"/>
          <w:szCs w:val="20"/>
        </w:rPr>
        <w:t>–</w:t>
      </w:r>
      <w:r w:rsidR="00F12F64" w:rsidRPr="00F77FAB">
        <w:rPr>
          <w:rFonts w:eastAsia="Times New Roman" w:cstheme="minorHAnsi"/>
          <w:color w:val="212121"/>
          <w:sz w:val="20"/>
          <w:szCs w:val="20"/>
        </w:rPr>
        <w:t xml:space="preserve"> </w:t>
      </w:r>
      <w:r w:rsidRPr="00F77FAB">
        <w:rPr>
          <w:rFonts w:eastAsia="Times New Roman" w:cstheme="minorHAnsi"/>
          <w:color w:val="212121"/>
          <w:sz w:val="20"/>
          <w:szCs w:val="20"/>
        </w:rPr>
        <w:t>Student Discipline</w:t>
      </w:r>
      <w:r w:rsidRPr="00F77FAB">
        <w:rPr>
          <w:rFonts w:eastAsia="Times New Roman" w:cstheme="minorHAnsi"/>
          <w:color w:val="212121"/>
          <w:sz w:val="20"/>
          <w:szCs w:val="20"/>
        </w:rPr>
        <w:tab/>
      </w:r>
      <w:r w:rsidRPr="00F77FAB">
        <w:rPr>
          <w:rFonts w:eastAsia="Times New Roman" w:cstheme="minorHAnsi"/>
          <w:color w:val="212121"/>
          <w:sz w:val="20"/>
          <w:szCs w:val="20"/>
        </w:rPr>
        <w:tab/>
      </w:r>
      <w:r w:rsidRPr="00F77FAB">
        <w:rPr>
          <w:rFonts w:eastAsia="Times New Roman" w:cstheme="minorHAnsi"/>
          <w:color w:val="212121"/>
          <w:sz w:val="20"/>
          <w:szCs w:val="20"/>
        </w:rPr>
        <w:tab/>
      </w:r>
      <w:r w:rsidRPr="00F77FAB">
        <w:rPr>
          <w:rFonts w:eastAsia="Times New Roman" w:cstheme="minorHAnsi"/>
          <w:color w:val="212121"/>
          <w:sz w:val="20"/>
          <w:szCs w:val="20"/>
        </w:rPr>
        <w:tab/>
      </w:r>
      <w:r w:rsidRPr="00F77FAB">
        <w:rPr>
          <w:rFonts w:eastAsia="Times New Roman" w:cstheme="minorHAnsi"/>
          <w:color w:val="212121"/>
          <w:sz w:val="20"/>
          <w:szCs w:val="20"/>
        </w:rPr>
        <w:tab/>
      </w:r>
      <w:r w:rsidR="00F3375B" w:rsidRPr="00F77FAB">
        <w:rPr>
          <w:rFonts w:eastAsia="Times New Roman" w:cstheme="minorHAnsi"/>
          <w:color w:val="212121"/>
          <w:sz w:val="20"/>
          <w:szCs w:val="20"/>
        </w:rPr>
        <w:tab/>
      </w:r>
      <w:r w:rsidR="001B3AB3" w:rsidRPr="00F77FAB">
        <w:rPr>
          <w:rFonts w:eastAsia="Times New Roman" w:cstheme="minorHAnsi"/>
          <w:color w:val="212121"/>
          <w:sz w:val="20"/>
          <w:szCs w:val="20"/>
        </w:rPr>
        <w:tab/>
      </w:r>
      <w:r w:rsidR="00E01F23">
        <w:rPr>
          <w:rFonts w:eastAsia="Times New Roman" w:cstheme="minorHAnsi"/>
          <w:color w:val="212121"/>
          <w:sz w:val="20"/>
          <w:szCs w:val="20"/>
        </w:rPr>
        <w:t>89</w:t>
      </w:r>
      <w:r w:rsidR="0012010B">
        <w:rPr>
          <w:rFonts w:eastAsia="Times New Roman" w:cstheme="minorHAnsi"/>
          <w:color w:val="212121"/>
          <w:sz w:val="20"/>
          <w:szCs w:val="20"/>
        </w:rPr>
        <w:t xml:space="preserve"> - 9</w:t>
      </w:r>
      <w:r w:rsidR="00E01F23">
        <w:rPr>
          <w:rFonts w:eastAsia="Times New Roman" w:cstheme="minorHAnsi"/>
          <w:color w:val="212121"/>
          <w:sz w:val="20"/>
          <w:szCs w:val="20"/>
        </w:rPr>
        <w:t>1</w:t>
      </w:r>
    </w:p>
    <w:p w14:paraId="2DF1B183" w14:textId="017D56B3" w:rsidR="00ED4C7C" w:rsidRPr="00F77FAB" w:rsidRDefault="003B5A50" w:rsidP="00F77FAB">
      <w:pPr>
        <w:rPr>
          <w:rFonts w:eastAsia="Times New Roman" w:cstheme="minorHAnsi"/>
          <w:color w:val="212121"/>
          <w:sz w:val="20"/>
          <w:szCs w:val="20"/>
        </w:rPr>
      </w:pPr>
      <w:r>
        <w:rPr>
          <w:rFonts w:eastAsia="Times New Roman" w:cstheme="minorHAnsi"/>
          <w:color w:val="212121"/>
          <w:sz w:val="20"/>
          <w:szCs w:val="20"/>
        </w:rPr>
        <w:t>Procedure</w:t>
      </w:r>
      <w:r w:rsidR="00ED4C7C" w:rsidRPr="00F77FAB">
        <w:rPr>
          <w:rFonts w:eastAsia="Times New Roman" w:cstheme="minorHAnsi"/>
          <w:color w:val="212121"/>
          <w:sz w:val="20"/>
          <w:szCs w:val="20"/>
        </w:rPr>
        <w:t xml:space="preserve"> 3241P </w:t>
      </w:r>
      <w:r w:rsidR="00FE78BC" w:rsidRPr="00F77FAB">
        <w:rPr>
          <w:rFonts w:eastAsia="Times New Roman" w:cstheme="minorHAnsi"/>
          <w:color w:val="212121"/>
          <w:sz w:val="20"/>
          <w:szCs w:val="20"/>
        </w:rPr>
        <w:t xml:space="preserve">– </w:t>
      </w:r>
      <w:r w:rsidR="00ED4C7C" w:rsidRPr="00F77FAB">
        <w:rPr>
          <w:rFonts w:eastAsia="Times New Roman" w:cstheme="minorHAnsi"/>
          <w:color w:val="212121"/>
          <w:sz w:val="20"/>
          <w:szCs w:val="20"/>
        </w:rPr>
        <w:t>Student Discipline Procedure</w:t>
      </w:r>
      <w:r w:rsidR="00ED4C7C" w:rsidRPr="00F77FAB">
        <w:rPr>
          <w:rFonts w:eastAsia="Times New Roman" w:cstheme="minorHAnsi"/>
          <w:color w:val="212121"/>
          <w:sz w:val="20"/>
          <w:szCs w:val="20"/>
        </w:rPr>
        <w:tab/>
      </w:r>
      <w:r w:rsidR="00ED4C7C" w:rsidRPr="00F77FAB">
        <w:rPr>
          <w:rFonts w:eastAsia="Times New Roman" w:cstheme="minorHAnsi"/>
          <w:color w:val="212121"/>
          <w:sz w:val="20"/>
          <w:szCs w:val="20"/>
        </w:rPr>
        <w:tab/>
      </w:r>
      <w:r w:rsidR="00F3375B" w:rsidRPr="00F77FAB">
        <w:rPr>
          <w:rFonts w:eastAsia="Times New Roman" w:cstheme="minorHAnsi"/>
          <w:color w:val="212121"/>
          <w:sz w:val="20"/>
          <w:szCs w:val="20"/>
        </w:rPr>
        <w:tab/>
      </w:r>
      <w:r w:rsidR="00CF4D8F" w:rsidRPr="00F77FAB">
        <w:rPr>
          <w:rFonts w:eastAsia="Times New Roman" w:cstheme="minorHAnsi"/>
          <w:color w:val="212121"/>
          <w:sz w:val="20"/>
          <w:szCs w:val="20"/>
        </w:rPr>
        <w:tab/>
      </w:r>
      <w:r w:rsidR="00A6780D">
        <w:rPr>
          <w:rFonts w:eastAsia="Times New Roman" w:cstheme="minorHAnsi"/>
          <w:color w:val="212121"/>
          <w:sz w:val="20"/>
          <w:szCs w:val="20"/>
        </w:rPr>
        <w:tab/>
      </w:r>
      <w:r w:rsidR="0012010B">
        <w:rPr>
          <w:rFonts w:eastAsia="Times New Roman" w:cstheme="minorHAnsi"/>
          <w:color w:val="212121"/>
          <w:sz w:val="20"/>
          <w:szCs w:val="20"/>
        </w:rPr>
        <w:t>9</w:t>
      </w:r>
      <w:r w:rsidR="00E01F23">
        <w:rPr>
          <w:rFonts w:eastAsia="Times New Roman" w:cstheme="minorHAnsi"/>
          <w:color w:val="212121"/>
          <w:sz w:val="20"/>
          <w:szCs w:val="20"/>
        </w:rPr>
        <w:t>2</w:t>
      </w:r>
      <w:r w:rsidR="0012010B">
        <w:rPr>
          <w:rFonts w:eastAsia="Times New Roman" w:cstheme="minorHAnsi"/>
          <w:color w:val="212121"/>
          <w:sz w:val="20"/>
          <w:szCs w:val="20"/>
        </w:rPr>
        <w:t xml:space="preserve"> - 11</w:t>
      </w:r>
      <w:r w:rsidR="00E01F23">
        <w:rPr>
          <w:rFonts w:eastAsia="Times New Roman" w:cstheme="minorHAnsi"/>
          <w:color w:val="212121"/>
          <w:sz w:val="20"/>
          <w:szCs w:val="20"/>
        </w:rPr>
        <w:t>3</w:t>
      </w:r>
    </w:p>
    <w:p w14:paraId="464A65B0" w14:textId="2AE30797" w:rsidR="006A2151" w:rsidRPr="00F77FAB" w:rsidRDefault="00EC4E66" w:rsidP="00F77FAB">
      <w:pPr>
        <w:rPr>
          <w:rFonts w:eastAsia="Times New Roman" w:cstheme="minorHAnsi"/>
          <w:color w:val="212121"/>
          <w:sz w:val="20"/>
          <w:szCs w:val="20"/>
        </w:rPr>
      </w:pPr>
      <w:r>
        <w:rPr>
          <w:rFonts w:eastAsia="Times New Roman" w:cstheme="minorHAnsi"/>
          <w:color w:val="212121"/>
          <w:sz w:val="20"/>
          <w:szCs w:val="20"/>
        </w:rPr>
        <w:t>*</w:t>
      </w:r>
      <w:r w:rsidR="00ED4C7C" w:rsidRPr="00F77FAB">
        <w:rPr>
          <w:rFonts w:eastAsia="Times New Roman" w:cstheme="minorHAnsi"/>
          <w:color w:val="212121"/>
          <w:sz w:val="20"/>
          <w:szCs w:val="20"/>
        </w:rPr>
        <w:t xml:space="preserve">Policy 4130 – </w:t>
      </w:r>
      <w:r w:rsidR="007B2755" w:rsidRPr="00F77FAB">
        <w:rPr>
          <w:rFonts w:eastAsia="Times New Roman" w:cstheme="minorHAnsi"/>
          <w:color w:val="212121"/>
          <w:sz w:val="20"/>
          <w:szCs w:val="20"/>
        </w:rPr>
        <w:t>T</w:t>
      </w:r>
      <w:r w:rsidR="00ED4C7C" w:rsidRPr="00F77FAB">
        <w:rPr>
          <w:rFonts w:eastAsia="Times New Roman" w:cstheme="minorHAnsi"/>
          <w:color w:val="212121"/>
          <w:sz w:val="20"/>
          <w:szCs w:val="20"/>
        </w:rPr>
        <w:t>itle I Parental Involvement</w:t>
      </w:r>
      <w:r w:rsidR="00ED4C7C" w:rsidRPr="00F77FAB">
        <w:rPr>
          <w:rFonts w:eastAsia="Times New Roman" w:cstheme="minorHAnsi"/>
          <w:color w:val="212121"/>
          <w:sz w:val="20"/>
          <w:szCs w:val="20"/>
        </w:rPr>
        <w:tab/>
      </w:r>
      <w:r w:rsidR="00ED4C7C" w:rsidRPr="00F77FAB">
        <w:rPr>
          <w:rFonts w:eastAsia="Times New Roman" w:cstheme="minorHAnsi"/>
          <w:color w:val="212121"/>
          <w:sz w:val="20"/>
          <w:szCs w:val="20"/>
        </w:rPr>
        <w:tab/>
      </w:r>
      <w:r w:rsidR="00ED4C7C" w:rsidRPr="00F77FAB">
        <w:rPr>
          <w:rFonts w:eastAsia="Times New Roman" w:cstheme="minorHAnsi"/>
          <w:color w:val="212121"/>
          <w:sz w:val="20"/>
          <w:szCs w:val="20"/>
        </w:rPr>
        <w:tab/>
      </w:r>
      <w:r w:rsidR="00ED4C7C" w:rsidRPr="00F77FAB">
        <w:rPr>
          <w:rFonts w:eastAsia="Times New Roman" w:cstheme="minorHAnsi"/>
          <w:color w:val="212121"/>
          <w:sz w:val="20"/>
          <w:szCs w:val="20"/>
        </w:rPr>
        <w:tab/>
      </w:r>
      <w:r w:rsidR="00F3375B" w:rsidRPr="00F77FAB">
        <w:rPr>
          <w:rFonts w:eastAsia="Times New Roman" w:cstheme="minorHAnsi"/>
          <w:color w:val="212121"/>
          <w:sz w:val="20"/>
          <w:szCs w:val="20"/>
        </w:rPr>
        <w:tab/>
      </w:r>
      <w:r w:rsidR="001B3AB3" w:rsidRPr="00F77FAB">
        <w:rPr>
          <w:rFonts w:eastAsia="Times New Roman" w:cstheme="minorHAnsi"/>
          <w:color w:val="212121"/>
          <w:sz w:val="20"/>
          <w:szCs w:val="20"/>
        </w:rPr>
        <w:tab/>
      </w:r>
      <w:r w:rsidR="0012010B">
        <w:rPr>
          <w:rFonts w:eastAsia="Times New Roman" w:cstheme="minorHAnsi"/>
          <w:color w:val="212121"/>
          <w:sz w:val="20"/>
          <w:szCs w:val="20"/>
        </w:rPr>
        <w:t>11</w:t>
      </w:r>
      <w:r w:rsidR="00E01F23">
        <w:rPr>
          <w:rFonts w:eastAsia="Times New Roman" w:cstheme="minorHAnsi"/>
          <w:color w:val="212121"/>
          <w:sz w:val="20"/>
          <w:szCs w:val="20"/>
        </w:rPr>
        <w:t>4</w:t>
      </w:r>
      <w:r w:rsidR="0012010B">
        <w:rPr>
          <w:rFonts w:eastAsia="Times New Roman" w:cstheme="minorHAnsi"/>
          <w:color w:val="212121"/>
          <w:sz w:val="20"/>
          <w:szCs w:val="20"/>
        </w:rPr>
        <w:t xml:space="preserve"> - 11</w:t>
      </w:r>
      <w:r w:rsidR="00E01F23">
        <w:rPr>
          <w:rFonts w:eastAsia="Times New Roman" w:cstheme="minorHAnsi"/>
          <w:color w:val="212121"/>
          <w:sz w:val="20"/>
          <w:szCs w:val="20"/>
        </w:rPr>
        <w:t>7</w:t>
      </w:r>
    </w:p>
    <w:p w14:paraId="2ABDAA65" w14:textId="21BBDF10" w:rsidR="00BF405F" w:rsidRPr="00F77FAB" w:rsidRDefault="00EC4E66" w:rsidP="00F77FAB">
      <w:pPr>
        <w:rPr>
          <w:rFonts w:eastAsia="Times New Roman" w:cstheme="minorHAnsi"/>
          <w:color w:val="212121"/>
          <w:sz w:val="20"/>
          <w:szCs w:val="20"/>
        </w:rPr>
      </w:pPr>
      <w:r>
        <w:rPr>
          <w:rFonts w:eastAsia="Times New Roman" w:cstheme="minorHAnsi"/>
          <w:color w:val="212121"/>
          <w:sz w:val="20"/>
          <w:szCs w:val="20"/>
        </w:rPr>
        <w:t>*</w:t>
      </w:r>
      <w:r w:rsidR="00BF405F" w:rsidRPr="00F77FAB">
        <w:rPr>
          <w:rFonts w:eastAsia="Times New Roman" w:cstheme="minorHAnsi"/>
          <w:color w:val="212121"/>
          <w:sz w:val="20"/>
          <w:szCs w:val="20"/>
        </w:rPr>
        <w:t>Policy 5011 – Sexual Harassment of District Staff Prohibited</w:t>
      </w:r>
      <w:r w:rsidR="00BF405F" w:rsidRPr="00F77FAB">
        <w:rPr>
          <w:rFonts w:eastAsia="Times New Roman" w:cstheme="minorHAnsi"/>
          <w:color w:val="212121"/>
          <w:sz w:val="20"/>
          <w:szCs w:val="20"/>
        </w:rPr>
        <w:tab/>
      </w:r>
      <w:r w:rsidR="00BF405F" w:rsidRPr="00F77FAB">
        <w:rPr>
          <w:rFonts w:eastAsia="Times New Roman" w:cstheme="minorHAnsi"/>
          <w:color w:val="212121"/>
          <w:sz w:val="20"/>
          <w:szCs w:val="20"/>
        </w:rPr>
        <w:tab/>
      </w:r>
      <w:r w:rsidR="00BF405F" w:rsidRPr="00F77FAB">
        <w:rPr>
          <w:rFonts w:eastAsia="Times New Roman" w:cstheme="minorHAnsi"/>
          <w:color w:val="212121"/>
          <w:sz w:val="20"/>
          <w:szCs w:val="20"/>
        </w:rPr>
        <w:tab/>
      </w:r>
      <w:r w:rsidR="001B3AB3" w:rsidRPr="00F77FAB">
        <w:rPr>
          <w:rFonts w:eastAsia="Times New Roman" w:cstheme="minorHAnsi"/>
          <w:color w:val="212121"/>
          <w:sz w:val="20"/>
          <w:szCs w:val="20"/>
        </w:rPr>
        <w:tab/>
      </w:r>
      <w:r w:rsidR="0012010B">
        <w:rPr>
          <w:rFonts w:eastAsia="Times New Roman" w:cstheme="minorHAnsi"/>
          <w:color w:val="212121"/>
          <w:sz w:val="20"/>
          <w:szCs w:val="20"/>
        </w:rPr>
        <w:t>11</w:t>
      </w:r>
      <w:r w:rsidR="00E01F23">
        <w:rPr>
          <w:rFonts w:eastAsia="Times New Roman" w:cstheme="minorHAnsi"/>
          <w:color w:val="212121"/>
          <w:sz w:val="20"/>
          <w:szCs w:val="20"/>
        </w:rPr>
        <w:t>8</w:t>
      </w:r>
      <w:r w:rsidR="0012010B">
        <w:rPr>
          <w:rFonts w:eastAsia="Times New Roman" w:cstheme="minorHAnsi"/>
          <w:color w:val="212121"/>
          <w:sz w:val="20"/>
          <w:szCs w:val="20"/>
        </w:rPr>
        <w:t xml:space="preserve"> - 12</w:t>
      </w:r>
      <w:r w:rsidR="00E01F23">
        <w:rPr>
          <w:rFonts w:eastAsia="Times New Roman" w:cstheme="minorHAnsi"/>
          <w:color w:val="212121"/>
          <w:sz w:val="20"/>
          <w:szCs w:val="20"/>
        </w:rPr>
        <w:t>0</w:t>
      </w:r>
    </w:p>
    <w:p w14:paraId="2A89D12C" w14:textId="2D4827E3" w:rsidR="00F3375B" w:rsidRPr="00F77FAB" w:rsidRDefault="003B5A50" w:rsidP="0012010B">
      <w:pPr>
        <w:rPr>
          <w:rFonts w:cstheme="minorHAnsi"/>
          <w:b/>
          <w:bCs/>
          <w:sz w:val="20"/>
          <w:szCs w:val="20"/>
          <w:u w:val="single"/>
        </w:rPr>
      </w:pPr>
      <w:r>
        <w:rPr>
          <w:rFonts w:eastAsia="Times New Roman" w:cstheme="minorHAnsi"/>
          <w:color w:val="212121"/>
          <w:sz w:val="20"/>
          <w:szCs w:val="20"/>
        </w:rPr>
        <w:t>Procedure</w:t>
      </w:r>
      <w:r w:rsidR="00BF405F" w:rsidRPr="00F77FAB">
        <w:rPr>
          <w:rFonts w:eastAsia="Times New Roman" w:cstheme="minorHAnsi"/>
          <w:color w:val="212121"/>
          <w:sz w:val="20"/>
          <w:szCs w:val="20"/>
        </w:rPr>
        <w:t xml:space="preserve"> 5011P – Sexual Harassment of District Staff Prohibited</w:t>
      </w:r>
      <w:r w:rsidR="00FC4515" w:rsidRPr="00F77FAB">
        <w:rPr>
          <w:rFonts w:eastAsia="Times New Roman" w:cstheme="minorHAnsi"/>
          <w:color w:val="212121"/>
          <w:sz w:val="20"/>
          <w:szCs w:val="20"/>
        </w:rPr>
        <w:t xml:space="preserve">                           </w:t>
      </w:r>
      <w:r w:rsidR="001B3AB3" w:rsidRPr="00F77FAB">
        <w:rPr>
          <w:rFonts w:eastAsia="Times New Roman" w:cstheme="minorHAnsi"/>
          <w:color w:val="212121"/>
          <w:sz w:val="20"/>
          <w:szCs w:val="20"/>
        </w:rPr>
        <w:tab/>
      </w:r>
      <w:r w:rsidR="0012010B">
        <w:rPr>
          <w:rFonts w:eastAsia="Times New Roman" w:cstheme="minorHAnsi"/>
          <w:color w:val="212121"/>
          <w:sz w:val="20"/>
          <w:szCs w:val="20"/>
        </w:rPr>
        <w:t>12</w:t>
      </w:r>
      <w:r w:rsidR="00E01F23">
        <w:rPr>
          <w:rFonts w:eastAsia="Times New Roman" w:cstheme="minorHAnsi"/>
          <w:color w:val="212121"/>
          <w:sz w:val="20"/>
          <w:szCs w:val="20"/>
        </w:rPr>
        <w:t>1</w:t>
      </w:r>
      <w:r w:rsidR="0012010B">
        <w:rPr>
          <w:rFonts w:eastAsia="Times New Roman" w:cstheme="minorHAnsi"/>
          <w:color w:val="212121"/>
          <w:sz w:val="20"/>
          <w:szCs w:val="20"/>
        </w:rPr>
        <w:t xml:space="preserve"> - 12</w:t>
      </w:r>
      <w:r w:rsidR="00E01F23">
        <w:rPr>
          <w:rFonts w:eastAsia="Times New Roman" w:cstheme="minorHAnsi"/>
          <w:color w:val="212121"/>
          <w:sz w:val="20"/>
          <w:szCs w:val="20"/>
        </w:rPr>
        <w:t>3</w:t>
      </w:r>
    </w:p>
    <w:p w14:paraId="650F3E28" w14:textId="46771394" w:rsidR="00F3375B" w:rsidRPr="00F77FAB" w:rsidRDefault="00F3375B" w:rsidP="00F77FAB">
      <w:pPr>
        <w:pStyle w:val="NoSpacing"/>
        <w:rPr>
          <w:rFonts w:cstheme="minorHAnsi"/>
          <w:sz w:val="20"/>
          <w:szCs w:val="20"/>
        </w:rPr>
      </w:pPr>
      <w:r w:rsidRPr="00F77FAB">
        <w:rPr>
          <w:rFonts w:cstheme="minorHAnsi"/>
          <w:sz w:val="20"/>
          <w:szCs w:val="20"/>
        </w:rPr>
        <w:t>HIB (Harassment, Intimidation or Bullying) Information</w:t>
      </w:r>
      <w:r w:rsidRPr="00F77FAB">
        <w:rPr>
          <w:rFonts w:cstheme="minorHAnsi"/>
          <w:sz w:val="20"/>
          <w:szCs w:val="20"/>
        </w:rPr>
        <w:tab/>
      </w:r>
      <w:r w:rsidRPr="00F77FAB">
        <w:rPr>
          <w:rFonts w:cstheme="minorHAnsi"/>
          <w:sz w:val="20"/>
          <w:szCs w:val="20"/>
        </w:rPr>
        <w:tab/>
      </w:r>
      <w:r w:rsidRPr="00F77FAB">
        <w:rPr>
          <w:rFonts w:cstheme="minorHAnsi"/>
          <w:sz w:val="20"/>
          <w:szCs w:val="20"/>
        </w:rPr>
        <w:tab/>
      </w:r>
      <w:r w:rsidR="00F4153F" w:rsidRPr="00F77FAB">
        <w:rPr>
          <w:rFonts w:cstheme="minorHAnsi"/>
          <w:sz w:val="20"/>
          <w:szCs w:val="20"/>
        </w:rPr>
        <w:tab/>
      </w:r>
      <w:r w:rsidR="0012010B">
        <w:rPr>
          <w:rFonts w:cstheme="minorHAnsi"/>
          <w:sz w:val="20"/>
          <w:szCs w:val="20"/>
        </w:rPr>
        <w:t>12</w:t>
      </w:r>
      <w:r w:rsidR="00E01F23">
        <w:rPr>
          <w:rFonts w:cstheme="minorHAnsi"/>
          <w:sz w:val="20"/>
          <w:szCs w:val="20"/>
        </w:rPr>
        <w:t>4</w:t>
      </w:r>
      <w:r w:rsidR="0012010B">
        <w:rPr>
          <w:rFonts w:cstheme="minorHAnsi"/>
          <w:sz w:val="20"/>
          <w:szCs w:val="20"/>
        </w:rPr>
        <w:t xml:space="preserve"> - 12</w:t>
      </w:r>
      <w:r w:rsidR="00E01F23">
        <w:rPr>
          <w:rFonts w:cstheme="minorHAnsi"/>
          <w:sz w:val="20"/>
          <w:szCs w:val="20"/>
        </w:rPr>
        <w:t>7</w:t>
      </w:r>
    </w:p>
    <w:p w14:paraId="6C06F295" w14:textId="778053E0" w:rsidR="00F4153F" w:rsidRPr="00F77FAB" w:rsidRDefault="00F4153F" w:rsidP="00F77FAB">
      <w:pPr>
        <w:pStyle w:val="NoSpacing"/>
        <w:rPr>
          <w:rFonts w:cstheme="minorHAnsi"/>
          <w:sz w:val="20"/>
          <w:szCs w:val="20"/>
        </w:rPr>
      </w:pPr>
      <w:r w:rsidRPr="00F77FAB">
        <w:rPr>
          <w:rFonts w:cstheme="minorHAnsi"/>
          <w:sz w:val="20"/>
          <w:szCs w:val="20"/>
        </w:rPr>
        <w:t>Harassment, Intimidation or Bullying Reporting Form</w:t>
      </w:r>
      <w:r w:rsidR="00FC4515" w:rsidRPr="00F77FAB">
        <w:rPr>
          <w:rFonts w:cstheme="minorHAnsi"/>
          <w:sz w:val="20"/>
          <w:szCs w:val="20"/>
        </w:rPr>
        <w:tab/>
      </w:r>
      <w:r w:rsidR="00FC4515" w:rsidRPr="00F77FAB">
        <w:rPr>
          <w:rFonts w:cstheme="minorHAnsi"/>
          <w:sz w:val="20"/>
          <w:szCs w:val="20"/>
        </w:rPr>
        <w:tab/>
      </w:r>
      <w:r w:rsidR="00FC4515" w:rsidRPr="00F77FAB">
        <w:rPr>
          <w:rFonts w:cstheme="minorHAnsi"/>
          <w:sz w:val="20"/>
          <w:szCs w:val="20"/>
        </w:rPr>
        <w:tab/>
      </w:r>
      <w:r w:rsidR="00FC4515" w:rsidRPr="00F77FAB">
        <w:rPr>
          <w:rFonts w:cstheme="minorHAnsi"/>
          <w:sz w:val="20"/>
          <w:szCs w:val="20"/>
        </w:rPr>
        <w:tab/>
      </w:r>
      <w:r w:rsidR="001B3AB3" w:rsidRPr="00F77FAB">
        <w:rPr>
          <w:rFonts w:cstheme="minorHAnsi"/>
          <w:sz w:val="20"/>
          <w:szCs w:val="20"/>
        </w:rPr>
        <w:tab/>
      </w:r>
      <w:r w:rsidR="0012010B">
        <w:rPr>
          <w:rFonts w:cstheme="minorHAnsi"/>
          <w:sz w:val="20"/>
          <w:szCs w:val="20"/>
        </w:rPr>
        <w:t>12</w:t>
      </w:r>
      <w:r w:rsidR="00E01F23">
        <w:rPr>
          <w:rFonts w:cstheme="minorHAnsi"/>
          <w:sz w:val="20"/>
          <w:szCs w:val="20"/>
        </w:rPr>
        <w:t>8</w:t>
      </w:r>
      <w:r w:rsidR="0012010B">
        <w:rPr>
          <w:rFonts w:cstheme="minorHAnsi"/>
          <w:sz w:val="20"/>
          <w:szCs w:val="20"/>
        </w:rPr>
        <w:t xml:space="preserve"> - 1</w:t>
      </w:r>
      <w:r w:rsidR="00E01F23">
        <w:rPr>
          <w:rFonts w:cstheme="minorHAnsi"/>
          <w:sz w:val="20"/>
          <w:szCs w:val="20"/>
        </w:rPr>
        <w:t>29</w:t>
      </w:r>
    </w:p>
    <w:p w14:paraId="1D3EA4C3" w14:textId="5FE841C0" w:rsidR="009075A9" w:rsidRPr="00F77FAB" w:rsidRDefault="0082487F" w:rsidP="00F77FAB">
      <w:pPr>
        <w:rPr>
          <w:rFonts w:eastAsia="Times New Roman" w:cstheme="minorHAnsi"/>
          <w:color w:val="212121"/>
          <w:sz w:val="20"/>
          <w:szCs w:val="20"/>
        </w:rPr>
      </w:pPr>
      <w:r w:rsidRPr="00F77FAB">
        <w:rPr>
          <w:rFonts w:eastAsia="Times New Roman" w:cstheme="minorHAnsi"/>
          <w:color w:val="212121"/>
          <w:sz w:val="20"/>
          <w:szCs w:val="20"/>
        </w:rPr>
        <w:t xml:space="preserve">*Save This Booklet / </w:t>
      </w:r>
      <w:r w:rsidR="006A2151" w:rsidRPr="00F77FAB">
        <w:rPr>
          <w:rFonts w:eastAsia="Times New Roman" w:cstheme="minorHAnsi"/>
          <w:color w:val="212121"/>
          <w:sz w:val="20"/>
          <w:szCs w:val="20"/>
        </w:rPr>
        <w:t>Parent Handbook Signature Page</w:t>
      </w:r>
      <w:r w:rsidR="006A2151" w:rsidRPr="00F77FAB">
        <w:rPr>
          <w:rFonts w:eastAsia="Times New Roman" w:cstheme="minorHAnsi"/>
          <w:color w:val="212121"/>
          <w:sz w:val="20"/>
          <w:szCs w:val="20"/>
        </w:rPr>
        <w:tab/>
      </w:r>
      <w:r w:rsidR="006A2151" w:rsidRPr="00F77FAB">
        <w:rPr>
          <w:rFonts w:eastAsia="Times New Roman" w:cstheme="minorHAnsi"/>
          <w:color w:val="212121"/>
          <w:sz w:val="20"/>
          <w:szCs w:val="20"/>
        </w:rPr>
        <w:tab/>
      </w:r>
      <w:r w:rsidR="006A2151" w:rsidRPr="00F77FAB">
        <w:rPr>
          <w:rFonts w:eastAsia="Times New Roman" w:cstheme="minorHAnsi"/>
          <w:color w:val="212121"/>
          <w:sz w:val="20"/>
          <w:szCs w:val="20"/>
        </w:rPr>
        <w:tab/>
      </w:r>
      <w:r w:rsidR="00F4153F" w:rsidRPr="00F77FAB">
        <w:rPr>
          <w:rFonts w:eastAsia="Times New Roman" w:cstheme="minorHAnsi"/>
          <w:color w:val="212121"/>
          <w:sz w:val="20"/>
          <w:szCs w:val="20"/>
        </w:rPr>
        <w:tab/>
      </w:r>
      <w:r w:rsidR="00E93F75">
        <w:rPr>
          <w:rFonts w:eastAsia="Times New Roman" w:cstheme="minorHAnsi"/>
          <w:color w:val="212121"/>
          <w:sz w:val="20"/>
          <w:szCs w:val="20"/>
        </w:rPr>
        <w:t>1</w:t>
      </w:r>
      <w:r w:rsidR="0012010B">
        <w:rPr>
          <w:rFonts w:eastAsia="Times New Roman" w:cstheme="minorHAnsi"/>
          <w:color w:val="212121"/>
          <w:sz w:val="20"/>
          <w:szCs w:val="20"/>
        </w:rPr>
        <w:t>3</w:t>
      </w:r>
      <w:r w:rsidR="00E01F23">
        <w:rPr>
          <w:rFonts w:eastAsia="Times New Roman" w:cstheme="minorHAnsi"/>
          <w:color w:val="212121"/>
          <w:sz w:val="20"/>
          <w:szCs w:val="20"/>
        </w:rPr>
        <w:t>0</w:t>
      </w:r>
      <w:r w:rsidR="00A26C60" w:rsidRPr="00F77FAB">
        <w:rPr>
          <w:rFonts w:ascii="Arial" w:eastAsia="Times New Roman" w:hAnsi="Arial" w:cs="Arial"/>
          <w:color w:val="212121"/>
          <w:sz w:val="20"/>
          <w:szCs w:val="20"/>
        </w:rPr>
        <w:t xml:space="preserve">       </w:t>
      </w:r>
    </w:p>
    <w:p w14:paraId="543E58ED" w14:textId="77777777" w:rsidR="00F77FAB" w:rsidRDefault="00F77FAB" w:rsidP="00F4153F">
      <w:pPr>
        <w:ind w:left="3" w:firstLine="717"/>
        <w:rPr>
          <w:rFonts w:eastAsia="Times New Roman" w:cstheme="minorHAnsi"/>
          <w:color w:val="FF0000"/>
          <w:sz w:val="18"/>
          <w:szCs w:val="18"/>
          <w:highlight w:val="yellow"/>
          <w:u w:val="single"/>
        </w:rPr>
      </w:pPr>
    </w:p>
    <w:p w14:paraId="681019C3" w14:textId="020350C5" w:rsidR="000D6271" w:rsidRPr="00CF4D8F" w:rsidRDefault="000D6271" w:rsidP="00F4153F">
      <w:pPr>
        <w:ind w:left="3" w:firstLine="717"/>
        <w:rPr>
          <w:rFonts w:eastAsia="Times New Roman" w:cstheme="minorHAnsi"/>
          <w:color w:val="FF0000"/>
          <w:sz w:val="18"/>
          <w:szCs w:val="18"/>
          <w:u w:val="single"/>
        </w:rPr>
      </w:pPr>
      <w:r w:rsidRPr="00CF4D8F">
        <w:rPr>
          <w:rFonts w:eastAsia="Times New Roman" w:cstheme="minorHAnsi"/>
          <w:color w:val="FF0000"/>
          <w:sz w:val="18"/>
          <w:szCs w:val="18"/>
          <w:highlight w:val="yellow"/>
          <w:u w:val="single"/>
        </w:rPr>
        <w:t xml:space="preserve">*Parent/Student Handbook Signature Page (To be Signed and </w:t>
      </w:r>
      <w:proofErr w:type="gramStart"/>
      <w:r w:rsidRPr="00CF4D8F">
        <w:rPr>
          <w:rFonts w:eastAsia="Times New Roman" w:cstheme="minorHAnsi"/>
          <w:color w:val="FF0000"/>
          <w:sz w:val="18"/>
          <w:szCs w:val="18"/>
          <w:highlight w:val="yellow"/>
          <w:u w:val="single"/>
        </w:rPr>
        <w:t>Returned)</w:t>
      </w:r>
      <w:r w:rsidRPr="00CF4D8F">
        <w:rPr>
          <w:rFonts w:eastAsia="Times New Roman" w:cstheme="minorHAnsi"/>
          <w:color w:val="FF0000"/>
          <w:sz w:val="18"/>
          <w:szCs w:val="18"/>
          <w:highlight w:val="yellow"/>
        </w:rPr>
        <w:t xml:space="preserve">   </w:t>
      </w:r>
      <w:proofErr w:type="gramEnd"/>
      <w:r w:rsidRPr="00CF4D8F">
        <w:rPr>
          <w:rFonts w:eastAsia="Times New Roman" w:cstheme="minorHAnsi"/>
          <w:color w:val="FF0000"/>
          <w:sz w:val="18"/>
          <w:szCs w:val="18"/>
          <w:highlight w:val="yellow"/>
        </w:rPr>
        <w:t>Last Page</w:t>
      </w:r>
    </w:p>
    <w:p w14:paraId="055D31C4" w14:textId="77777777" w:rsidR="001B3AB3" w:rsidRDefault="001B3AB3" w:rsidP="00E11E60">
      <w:pPr>
        <w:rPr>
          <w:sz w:val="20"/>
          <w:szCs w:val="20"/>
          <w:u w:val="single"/>
        </w:rPr>
      </w:pPr>
    </w:p>
    <w:p w14:paraId="4C20349D" w14:textId="77777777" w:rsidR="001B3AB3" w:rsidRDefault="001B3AB3" w:rsidP="00E11E60">
      <w:pPr>
        <w:rPr>
          <w:sz w:val="20"/>
          <w:szCs w:val="20"/>
          <w:u w:val="single"/>
        </w:rPr>
      </w:pPr>
    </w:p>
    <w:p w14:paraId="546C6C8C" w14:textId="77777777" w:rsidR="00574B16" w:rsidRDefault="00574B16" w:rsidP="00E11E60">
      <w:pPr>
        <w:rPr>
          <w:sz w:val="20"/>
          <w:szCs w:val="20"/>
          <w:u w:val="single"/>
        </w:rPr>
      </w:pPr>
    </w:p>
    <w:p w14:paraId="67BA72AF" w14:textId="77777777" w:rsidR="00574B16" w:rsidRDefault="00574B16" w:rsidP="00E11E60">
      <w:pPr>
        <w:rPr>
          <w:sz w:val="20"/>
          <w:szCs w:val="20"/>
          <w:u w:val="single"/>
        </w:rPr>
      </w:pPr>
    </w:p>
    <w:p w14:paraId="6EE9CC6C" w14:textId="77777777" w:rsidR="00574B16" w:rsidRDefault="00574B16" w:rsidP="00E11E60">
      <w:pPr>
        <w:rPr>
          <w:sz w:val="20"/>
          <w:szCs w:val="20"/>
          <w:u w:val="single"/>
        </w:rPr>
      </w:pPr>
    </w:p>
    <w:p w14:paraId="2BF37B0F" w14:textId="77777777" w:rsidR="00574B16" w:rsidRDefault="00574B16" w:rsidP="00E11E60">
      <w:pPr>
        <w:rPr>
          <w:sz w:val="20"/>
          <w:szCs w:val="20"/>
          <w:u w:val="single"/>
        </w:rPr>
      </w:pPr>
    </w:p>
    <w:p w14:paraId="36D729F6" w14:textId="77777777" w:rsidR="00574B16" w:rsidRDefault="00574B16" w:rsidP="00E11E60">
      <w:pPr>
        <w:rPr>
          <w:sz w:val="20"/>
          <w:szCs w:val="20"/>
          <w:u w:val="single"/>
        </w:rPr>
      </w:pPr>
    </w:p>
    <w:p w14:paraId="59B0EF63" w14:textId="77777777" w:rsidR="00574B16" w:rsidRDefault="00574B16" w:rsidP="00E11E60">
      <w:pPr>
        <w:rPr>
          <w:sz w:val="20"/>
          <w:szCs w:val="20"/>
          <w:u w:val="single"/>
        </w:rPr>
      </w:pPr>
    </w:p>
    <w:p w14:paraId="6D4DED9C" w14:textId="77777777" w:rsidR="00574B16" w:rsidRDefault="00574B16" w:rsidP="00E11E60">
      <w:pPr>
        <w:rPr>
          <w:sz w:val="20"/>
          <w:szCs w:val="20"/>
          <w:u w:val="single"/>
        </w:rPr>
      </w:pPr>
    </w:p>
    <w:p w14:paraId="0854F494" w14:textId="77777777" w:rsidR="00574B16" w:rsidRDefault="00574B16" w:rsidP="00E11E60">
      <w:pPr>
        <w:rPr>
          <w:sz w:val="20"/>
          <w:szCs w:val="20"/>
          <w:u w:val="single"/>
        </w:rPr>
      </w:pPr>
    </w:p>
    <w:p w14:paraId="71DD1A41" w14:textId="77777777" w:rsidR="00574B16" w:rsidRDefault="00574B16" w:rsidP="00E11E60">
      <w:pPr>
        <w:rPr>
          <w:sz w:val="20"/>
          <w:szCs w:val="20"/>
          <w:u w:val="single"/>
        </w:rPr>
      </w:pPr>
    </w:p>
    <w:p w14:paraId="5A59A155" w14:textId="77777777" w:rsidR="00574B16" w:rsidRDefault="00574B16" w:rsidP="00E11E60">
      <w:pPr>
        <w:rPr>
          <w:sz w:val="20"/>
          <w:szCs w:val="20"/>
          <w:u w:val="single"/>
        </w:rPr>
      </w:pPr>
    </w:p>
    <w:p w14:paraId="7A6771D9" w14:textId="77777777" w:rsidR="00574B16" w:rsidRDefault="00574B16" w:rsidP="00E11E60">
      <w:pPr>
        <w:rPr>
          <w:sz w:val="20"/>
          <w:szCs w:val="20"/>
          <w:u w:val="single"/>
        </w:rPr>
      </w:pPr>
    </w:p>
    <w:p w14:paraId="066D0443" w14:textId="77777777" w:rsidR="00574B16" w:rsidRDefault="00574B16" w:rsidP="00E11E60">
      <w:pPr>
        <w:rPr>
          <w:sz w:val="20"/>
          <w:szCs w:val="20"/>
          <w:u w:val="single"/>
        </w:rPr>
      </w:pPr>
    </w:p>
    <w:p w14:paraId="56CC67CD" w14:textId="77777777" w:rsidR="00574B16" w:rsidRDefault="00574B16" w:rsidP="00E11E60">
      <w:pPr>
        <w:rPr>
          <w:sz w:val="20"/>
          <w:szCs w:val="20"/>
          <w:u w:val="single"/>
        </w:rPr>
      </w:pPr>
    </w:p>
    <w:p w14:paraId="5D0ECA78" w14:textId="77777777" w:rsidR="00574B16" w:rsidRDefault="00574B16" w:rsidP="00E11E60">
      <w:pPr>
        <w:rPr>
          <w:sz w:val="20"/>
          <w:szCs w:val="20"/>
          <w:u w:val="single"/>
        </w:rPr>
      </w:pPr>
    </w:p>
    <w:p w14:paraId="3CEC5522" w14:textId="77777777" w:rsidR="00574B16" w:rsidRDefault="00574B16" w:rsidP="00E11E60">
      <w:pPr>
        <w:rPr>
          <w:sz w:val="20"/>
          <w:szCs w:val="20"/>
          <w:u w:val="single"/>
        </w:rPr>
      </w:pPr>
    </w:p>
    <w:p w14:paraId="52FAB152" w14:textId="77777777" w:rsidR="00574B16" w:rsidRDefault="00574B16" w:rsidP="00E11E60">
      <w:pPr>
        <w:rPr>
          <w:sz w:val="20"/>
          <w:szCs w:val="20"/>
          <w:u w:val="single"/>
        </w:rPr>
      </w:pPr>
    </w:p>
    <w:p w14:paraId="7A8D100D" w14:textId="77777777" w:rsidR="00574B16" w:rsidRDefault="00574B16" w:rsidP="00E11E60">
      <w:pPr>
        <w:rPr>
          <w:sz w:val="20"/>
          <w:szCs w:val="20"/>
          <w:u w:val="single"/>
        </w:rPr>
      </w:pPr>
    </w:p>
    <w:p w14:paraId="74D6D2F2" w14:textId="77777777" w:rsidR="00574B16" w:rsidRDefault="00574B16" w:rsidP="00E11E60">
      <w:pPr>
        <w:rPr>
          <w:sz w:val="20"/>
          <w:szCs w:val="20"/>
          <w:u w:val="single"/>
        </w:rPr>
      </w:pPr>
    </w:p>
    <w:p w14:paraId="4E511767" w14:textId="77777777" w:rsidR="00574B16" w:rsidRDefault="00574B16" w:rsidP="00E11E60">
      <w:pPr>
        <w:rPr>
          <w:sz w:val="20"/>
          <w:szCs w:val="20"/>
          <w:u w:val="single"/>
        </w:rPr>
      </w:pPr>
    </w:p>
    <w:p w14:paraId="2D0FBBAF" w14:textId="77777777" w:rsidR="00574B16" w:rsidRDefault="00574B16" w:rsidP="00E11E60">
      <w:pPr>
        <w:rPr>
          <w:sz w:val="20"/>
          <w:szCs w:val="20"/>
          <w:u w:val="single"/>
        </w:rPr>
      </w:pPr>
    </w:p>
    <w:p w14:paraId="4502D6CA" w14:textId="77777777" w:rsidR="00574B16" w:rsidRDefault="00574B16" w:rsidP="00E11E60">
      <w:pPr>
        <w:rPr>
          <w:sz w:val="20"/>
          <w:szCs w:val="20"/>
          <w:u w:val="single"/>
        </w:rPr>
      </w:pPr>
    </w:p>
    <w:p w14:paraId="4FF3B800" w14:textId="77777777" w:rsidR="00574B16" w:rsidRDefault="00574B16" w:rsidP="00E11E60">
      <w:pPr>
        <w:rPr>
          <w:sz w:val="20"/>
          <w:szCs w:val="20"/>
          <w:u w:val="single"/>
        </w:rPr>
      </w:pPr>
    </w:p>
    <w:p w14:paraId="56E1F884" w14:textId="77777777" w:rsidR="00574B16" w:rsidRDefault="00574B16" w:rsidP="00E11E60">
      <w:pPr>
        <w:rPr>
          <w:sz w:val="20"/>
          <w:szCs w:val="20"/>
          <w:u w:val="single"/>
        </w:rPr>
      </w:pPr>
    </w:p>
    <w:p w14:paraId="6094FC3F" w14:textId="77777777" w:rsidR="00574B16" w:rsidRDefault="00574B16" w:rsidP="00E11E60">
      <w:pPr>
        <w:rPr>
          <w:sz w:val="20"/>
          <w:szCs w:val="20"/>
          <w:u w:val="single"/>
        </w:rPr>
      </w:pPr>
    </w:p>
    <w:p w14:paraId="1923A528" w14:textId="77777777" w:rsidR="00574B16" w:rsidRDefault="00574B16" w:rsidP="00E11E60">
      <w:pPr>
        <w:rPr>
          <w:sz w:val="20"/>
          <w:szCs w:val="20"/>
          <w:u w:val="single"/>
        </w:rPr>
      </w:pPr>
    </w:p>
    <w:p w14:paraId="63922D0C" w14:textId="77777777" w:rsidR="00574B16" w:rsidRDefault="00574B16" w:rsidP="00E11E60">
      <w:pPr>
        <w:rPr>
          <w:sz w:val="20"/>
          <w:szCs w:val="20"/>
          <w:u w:val="single"/>
        </w:rPr>
      </w:pPr>
    </w:p>
    <w:p w14:paraId="4AC0B9E7" w14:textId="77777777" w:rsidR="00574B16" w:rsidRDefault="00574B16" w:rsidP="00E11E60">
      <w:pPr>
        <w:rPr>
          <w:sz w:val="20"/>
          <w:szCs w:val="20"/>
          <w:u w:val="single"/>
        </w:rPr>
      </w:pPr>
    </w:p>
    <w:p w14:paraId="07ECE0AB" w14:textId="77777777" w:rsidR="00574B16" w:rsidRDefault="00574B16" w:rsidP="00E11E60">
      <w:pPr>
        <w:rPr>
          <w:sz w:val="20"/>
          <w:szCs w:val="20"/>
          <w:u w:val="single"/>
        </w:rPr>
      </w:pPr>
    </w:p>
    <w:p w14:paraId="6524EA94" w14:textId="77777777" w:rsidR="00574B16" w:rsidRDefault="00574B16" w:rsidP="00E11E60">
      <w:pPr>
        <w:rPr>
          <w:sz w:val="20"/>
          <w:szCs w:val="20"/>
          <w:u w:val="single"/>
        </w:rPr>
      </w:pPr>
    </w:p>
    <w:p w14:paraId="6AA550FA" w14:textId="77777777" w:rsidR="00574B16" w:rsidRDefault="00574B16" w:rsidP="00E11E60">
      <w:pPr>
        <w:rPr>
          <w:sz w:val="20"/>
          <w:szCs w:val="20"/>
          <w:u w:val="single"/>
        </w:rPr>
      </w:pPr>
    </w:p>
    <w:p w14:paraId="71D783A0" w14:textId="77777777" w:rsidR="00574B16" w:rsidRDefault="00574B16" w:rsidP="00E11E60">
      <w:pPr>
        <w:rPr>
          <w:sz w:val="20"/>
          <w:szCs w:val="20"/>
          <w:u w:val="single"/>
        </w:rPr>
      </w:pPr>
    </w:p>
    <w:p w14:paraId="2D74AD94" w14:textId="77777777" w:rsidR="00574B16" w:rsidRDefault="00574B16" w:rsidP="00E11E60">
      <w:pPr>
        <w:rPr>
          <w:sz w:val="20"/>
          <w:szCs w:val="20"/>
          <w:u w:val="single"/>
        </w:rPr>
      </w:pPr>
    </w:p>
    <w:p w14:paraId="0D9915E3" w14:textId="77777777" w:rsidR="00574B16" w:rsidRDefault="00574B16" w:rsidP="00E11E60">
      <w:pPr>
        <w:rPr>
          <w:sz w:val="20"/>
          <w:szCs w:val="20"/>
          <w:u w:val="single"/>
        </w:rPr>
      </w:pPr>
    </w:p>
    <w:p w14:paraId="6F86ECBC" w14:textId="77777777" w:rsidR="00E01F23" w:rsidRDefault="00E01F23" w:rsidP="00E11E60">
      <w:pPr>
        <w:rPr>
          <w:sz w:val="20"/>
          <w:szCs w:val="20"/>
          <w:u w:val="single"/>
        </w:rPr>
      </w:pPr>
    </w:p>
    <w:p w14:paraId="3FDAAB38" w14:textId="51B2D2A4" w:rsidR="00574B16" w:rsidRDefault="00574B16" w:rsidP="00E11E60">
      <w:pPr>
        <w:rPr>
          <w:sz w:val="20"/>
          <w:szCs w:val="20"/>
          <w:u w:val="single"/>
        </w:rPr>
      </w:pPr>
    </w:p>
    <w:p w14:paraId="5447C6B4" w14:textId="609EBB29" w:rsidR="004E15B8" w:rsidRDefault="004E15B8" w:rsidP="00E11E60">
      <w:pPr>
        <w:rPr>
          <w:sz w:val="20"/>
          <w:szCs w:val="20"/>
          <w:u w:val="single"/>
        </w:rPr>
      </w:pPr>
    </w:p>
    <w:p w14:paraId="447EF095" w14:textId="77777777" w:rsidR="004E15B8" w:rsidRDefault="004E15B8" w:rsidP="00E11E60">
      <w:pPr>
        <w:rPr>
          <w:sz w:val="20"/>
          <w:szCs w:val="20"/>
          <w:u w:val="single"/>
        </w:rPr>
      </w:pPr>
    </w:p>
    <w:p w14:paraId="41F719D9" w14:textId="77777777" w:rsidR="00574B16" w:rsidRDefault="00574B16" w:rsidP="00E11E60">
      <w:pPr>
        <w:rPr>
          <w:sz w:val="20"/>
          <w:szCs w:val="20"/>
          <w:u w:val="single"/>
        </w:rPr>
      </w:pPr>
    </w:p>
    <w:p w14:paraId="16A8982D" w14:textId="77777777" w:rsidR="00574B16" w:rsidRDefault="00574B16" w:rsidP="00E11E60">
      <w:pPr>
        <w:rPr>
          <w:sz w:val="20"/>
          <w:szCs w:val="20"/>
          <w:u w:val="single"/>
        </w:rPr>
      </w:pPr>
    </w:p>
    <w:p w14:paraId="76945CC9" w14:textId="3FA777B8" w:rsidR="00E11E60" w:rsidRPr="00D52BE7" w:rsidRDefault="00CF4D8F" w:rsidP="00E11E60">
      <w:pPr>
        <w:rPr>
          <w:sz w:val="20"/>
          <w:szCs w:val="20"/>
          <w:u w:val="single"/>
        </w:rPr>
      </w:pPr>
      <w:r>
        <w:rPr>
          <w:sz w:val="20"/>
          <w:szCs w:val="20"/>
          <w:u w:val="single"/>
        </w:rPr>
        <w:lastRenderedPageBreak/>
        <w:t>Ab</w:t>
      </w:r>
      <w:r w:rsidR="00E11E60" w:rsidRPr="00D52BE7">
        <w:rPr>
          <w:sz w:val="20"/>
          <w:szCs w:val="20"/>
          <w:u w:val="single"/>
        </w:rPr>
        <w:t>sences - Excused</w:t>
      </w:r>
    </w:p>
    <w:p w14:paraId="34B888D3" w14:textId="55D248D2" w:rsidR="00E11E60" w:rsidRPr="00D52BE7" w:rsidRDefault="00E11E60" w:rsidP="00E11E60">
      <w:pPr>
        <w:rPr>
          <w:sz w:val="20"/>
          <w:szCs w:val="20"/>
        </w:rPr>
      </w:pPr>
      <w:r w:rsidRPr="00D52BE7">
        <w:rPr>
          <w:sz w:val="20"/>
          <w:szCs w:val="20"/>
        </w:rPr>
        <w:t>Regular school attendance is necessary for mastery of the educational program provided to students of the district. At times, students may be appropriately absent from class.  School staff will keep a record of absence</w:t>
      </w:r>
      <w:r w:rsidR="007E256D">
        <w:rPr>
          <w:sz w:val="20"/>
          <w:szCs w:val="20"/>
        </w:rPr>
        <w:t>s</w:t>
      </w:r>
      <w:r w:rsidRPr="00D52BE7">
        <w:rPr>
          <w:sz w:val="20"/>
          <w:szCs w:val="20"/>
        </w:rPr>
        <w:t xml:space="preserve"> and tardiness, including a record of excuse statements submitted by a parent/guardian.</w:t>
      </w:r>
    </w:p>
    <w:p w14:paraId="2665DF98" w14:textId="77777777" w:rsidR="00E11E60" w:rsidRPr="00D52BE7" w:rsidRDefault="00E11E60" w:rsidP="00E11E60">
      <w:pPr>
        <w:rPr>
          <w:sz w:val="20"/>
          <w:szCs w:val="20"/>
        </w:rPr>
      </w:pPr>
    </w:p>
    <w:p w14:paraId="2D3F9500" w14:textId="77777777" w:rsidR="00E11E60" w:rsidRPr="00D52BE7" w:rsidRDefault="00E11E60" w:rsidP="00370D93">
      <w:pPr>
        <w:pStyle w:val="ListParagraph"/>
        <w:numPr>
          <w:ilvl w:val="0"/>
          <w:numId w:val="86"/>
        </w:numPr>
        <w:rPr>
          <w:sz w:val="20"/>
          <w:szCs w:val="20"/>
        </w:rPr>
      </w:pPr>
      <w:r w:rsidRPr="00D52BE7">
        <w:rPr>
          <w:sz w:val="20"/>
          <w:szCs w:val="20"/>
        </w:rPr>
        <w:t>The following are valid excused for absences:</w:t>
      </w:r>
    </w:p>
    <w:p w14:paraId="7B43DF1D" w14:textId="77777777" w:rsidR="00E11E60" w:rsidRPr="00D52BE7" w:rsidRDefault="00E11E60" w:rsidP="00370D93">
      <w:pPr>
        <w:pStyle w:val="ListParagraph"/>
        <w:numPr>
          <w:ilvl w:val="0"/>
          <w:numId w:val="87"/>
        </w:numPr>
        <w:rPr>
          <w:sz w:val="20"/>
          <w:szCs w:val="20"/>
        </w:rPr>
      </w:pPr>
      <w:r w:rsidRPr="00D52BE7">
        <w:rPr>
          <w:sz w:val="20"/>
          <w:szCs w:val="20"/>
        </w:rPr>
        <w:t xml:space="preserve">Participation in a district or school approved activity or instructional </w:t>
      </w:r>
      <w:proofErr w:type="gramStart"/>
      <w:r w:rsidRPr="00D52BE7">
        <w:rPr>
          <w:sz w:val="20"/>
          <w:szCs w:val="20"/>
        </w:rPr>
        <w:t>program;</w:t>
      </w:r>
      <w:proofErr w:type="gramEnd"/>
    </w:p>
    <w:p w14:paraId="75D34BA0" w14:textId="77777777" w:rsidR="00E11E60" w:rsidRPr="00D52BE7" w:rsidRDefault="00E11E60" w:rsidP="00370D93">
      <w:pPr>
        <w:pStyle w:val="ListParagraph"/>
        <w:numPr>
          <w:ilvl w:val="0"/>
          <w:numId w:val="87"/>
        </w:numPr>
        <w:rPr>
          <w:sz w:val="20"/>
          <w:szCs w:val="20"/>
        </w:rPr>
      </w:pPr>
      <w:r w:rsidRPr="00D52BE7">
        <w:rPr>
          <w:sz w:val="20"/>
          <w:szCs w:val="20"/>
        </w:rPr>
        <w:t>Illness, health condition or medical appointment (including, but not limited to, medical, counseling, dental or optometry</w:t>
      </w:r>
      <w:proofErr w:type="gramStart"/>
      <w:r w:rsidRPr="00D52BE7">
        <w:rPr>
          <w:sz w:val="20"/>
          <w:szCs w:val="20"/>
        </w:rPr>
        <w:t>);</w:t>
      </w:r>
      <w:proofErr w:type="gramEnd"/>
    </w:p>
    <w:p w14:paraId="46092F23" w14:textId="77777777" w:rsidR="00E11E60" w:rsidRPr="00D52BE7" w:rsidRDefault="00E11E60" w:rsidP="00370D93">
      <w:pPr>
        <w:pStyle w:val="ListParagraph"/>
        <w:numPr>
          <w:ilvl w:val="0"/>
          <w:numId w:val="87"/>
        </w:numPr>
        <w:rPr>
          <w:sz w:val="20"/>
          <w:szCs w:val="20"/>
        </w:rPr>
      </w:pPr>
      <w:r w:rsidRPr="00D52BE7">
        <w:rPr>
          <w:sz w:val="20"/>
          <w:szCs w:val="20"/>
        </w:rPr>
        <w:t xml:space="preserve">Family emergency, including, but not limited to, a death or illness in the </w:t>
      </w:r>
      <w:proofErr w:type="gramStart"/>
      <w:r w:rsidRPr="00D52BE7">
        <w:rPr>
          <w:sz w:val="20"/>
          <w:szCs w:val="20"/>
        </w:rPr>
        <w:t>family;</w:t>
      </w:r>
      <w:proofErr w:type="gramEnd"/>
    </w:p>
    <w:p w14:paraId="69622ED9" w14:textId="77777777" w:rsidR="00E11E60" w:rsidRPr="00D52BE7" w:rsidRDefault="00E11E60" w:rsidP="00370D93">
      <w:pPr>
        <w:pStyle w:val="ListParagraph"/>
        <w:numPr>
          <w:ilvl w:val="0"/>
          <w:numId w:val="87"/>
        </w:numPr>
        <w:rPr>
          <w:sz w:val="20"/>
          <w:szCs w:val="20"/>
        </w:rPr>
      </w:pPr>
      <w:r w:rsidRPr="00D52BE7">
        <w:rPr>
          <w:sz w:val="20"/>
          <w:szCs w:val="20"/>
        </w:rPr>
        <w:t>Religious or cultural purpose including observance of a religious or cultural holiday or participation in religious or cultural instruction.</w:t>
      </w:r>
    </w:p>
    <w:p w14:paraId="76AC3290" w14:textId="77777777" w:rsidR="00E11E60" w:rsidRPr="00D52BE7" w:rsidRDefault="00E11E60" w:rsidP="00370D93">
      <w:pPr>
        <w:pStyle w:val="ListParagraph"/>
        <w:numPr>
          <w:ilvl w:val="0"/>
          <w:numId w:val="87"/>
        </w:numPr>
        <w:rPr>
          <w:sz w:val="20"/>
          <w:szCs w:val="20"/>
        </w:rPr>
      </w:pPr>
      <w:r w:rsidRPr="00D52BE7">
        <w:rPr>
          <w:sz w:val="20"/>
          <w:szCs w:val="20"/>
        </w:rPr>
        <w:t xml:space="preserve">Absence directly related to the student’s homeless </w:t>
      </w:r>
      <w:proofErr w:type="gramStart"/>
      <w:r w:rsidRPr="00D52BE7">
        <w:rPr>
          <w:sz w:val="20"/>
          <w:szCs w:val="20"/>
        </w:rPr>
        <w:t>status;</w:t>
      </w:r>
      <w:proofErr w:type="gramEnd"/>
    </w:p>
    <w:p w14:paraId="471CC88E" w14:textId="77777777" w:rsidR="00E11E60" w:rsidRPr="00D52BE7" w:rsidRDefault="00E11E60" w:rsidP="00370D93">
      <w:pPr>
        <w:pStyle w:val="ListParagraph"/>
        <w:numPr>
          <w:ilvl w:val="0"/>
          <w:numId w:val="87"/>
        </w:numPr>
        <w:rPr>
          <w:sz w:val="20"/>
          <w:szCs w:val="20"/>
        </w:rPr>
      </w:pPr>
      <w:r w:rsidRPr="00D52BE7">
        <w:rPr>
          <w:sz w:val="20"/>
          <w:szCs w:val="20"/>
        </w:rPr>
        <w:t>Absence resulting from a disciplinary/corrective action. (e.g., short-term or long-term suspension, emergency expulsion); and</w:t>
      </w:r>
    </w:p>
    <w:p w14:paraId="3646CE5F" w14:textId="77777777" w:rsidR="00E11E60" w:rsidRPr="00D52BE7" w:rsidRDefault="00E11E60" w:rsidP="00370D93">
      <w:pPr>
        <w:pStyle w:val="ListParagraph"/>
        <w:numPr>
          <w:ilvl w:val="0"/>
          <w:numId w:val="87"/>
        </w:numPr>
        <w:rPr>
          <w:sz w:val="20"/>
          <w:szCs w:val="20"/>
        </w:rPr>
      </w:pPr>
      <w:r w:rsidRPr="00D52BE7">
        <w:rPr>
          <w:sz w:val="20"/>
          <w:szCs w:val="20"/>
        </w:rPr>
        <w:t>Principal (or designee) and parent, guardian, or emancipated youth mutually agreed upon approved activity.</w:t>
      </w:r>
    </w:p>
    <w:p w14:paraId="5567E3BC" w14:textId="77777777" w:rsidR="00E11E60" w:rsidRPr="00D52BE7" w:rsidRDefault="00E11E60" w:rsidP="00E11E60">
      <w:pPr>
        <w:rPr>
          <w:sz w:val="20"/>
          <w:szCs w:val="20"/>
        </w:rPr>
      </w:pPr>
      <w:r w:rsidRPr="00D52BE7">
        <w:rPr>
          <w:sz w:val="20"/>
          <w:szCs w:val="20"/>
        </w:rPr>
        <w:t>The school principal (or designee) has the authority to determine if an absence meets the above criteria for an excused absence.</w:t>
      </w:r>
    </w:p>
    <w:p w14:paraId="09EDF56A" w14:textId="77777777" w:rsidR="00E11E60" w:rsidRPr="00D52BE7" w:rsidRDefault="00E11E60" w:rsidP="00407E8E">
      <w:pPr>
        <w:rPr>
          <w:sz w:val="20"/>
          <w:szCs w:val="20"/>
          <w:u w:val="single"/>
        </w:rPr>
      </w:pPr>
    </w:p>
    <w:p w14:paraId="5025DD22" w14:textId="524A5D66" w:rsidR="009075A9" w:rsidRPr="00D52BE7" w:rsidRDefault="009075A9" w:rsidP="00407E8E">
      <w:pPr>
        <w:rPr>
          <w:sz w:val="20"/>
          <w:szCs w:val="20"/>
          <w:u w:val="single"/>
        </w:rPr>
      </w:pPr>
      <w:r w:rsidRPr="00D52BE7">
        <w:rPr>
          <w:sz w:val="20"/>
          <w:szCs w:val="20"/>
          <w:u w:val="single"/>
        </w:rPr>
        <w:t>Americans With Disabilities Act </w:t>
      </w:r>
    </w:p>
    <w:p w14:paraId="6F2531A7" w14:textId="77777777" w:rsidR="00407E8E" w:rsidRPr="00D52BE7" w:rsidRDefault="009075A9" w:rsidP="00407E8E">
      <w:pPr>
        <w:rPr>
          <w:sz w:val="20"/>
          <w:szCs w:val="20"/>
        </w:rPr>
      </w:pPr>
      <w:r w:rsidRPr="00D52BE7">
        <w:rPr>
          <w:sz w:val="20"/>
          <w:szCs w:val="20"/>
        </w:rPr>
        <w:t>“No qualified individual with a disability shall, by reason of such disability, be excluded from participation in or be denied the benefits of the services, programs, or activities of a public entity, or be subjected to discrimination by any such entity. </w:t>
      </w:r>
    </w:p>
    <w:p w14:paraId="57A14455" w14:textId="5D2F0023" w:rsidR="009075A9" w:rsidRPr="00D52BE7" w:rsidRDefault="009075A9" w:rsidP="00407E8E">
      <w:pPr>
        <w:rPr>
          <w:sz w:val="20"/>
          <w:szCs w:val="20"/>
        </w:rPr>
      </w:pPr>
      <w:r w:rsidRPr="00D52BE7">
        <w:rPr>
          <w:sz w:val="20"/>
          <w:szCs w:val="20"/>
        </w:rPr>
        <w:t> </w:t>
      </w:r>
    </w:p>
    <w:p w14:paraId="60C748B1" w14:textId="77777777" w:rsidR="009075A9" w:rsidRPr="00D52BE7" w:rsidRDefault="009075A9" w:rsidP="00407E8E">
      <w:pPr>
        <w:rPr>
          <w:sz w:val="20"/>
          <w:szCs w:val="20"/>
          <w:u w:val="single"/>
        </w:rPr>
      </w:pPr>
      <w:r w:rsidRPr="00D52BE7">
        <w:rPr>
          <w:sz w:val="20"/>
          <w:szCs w:val="20"/>
          <w:u w:val="single"/>
        </w:rPr>
        <w:t>Asbestos </w:t>
      </w:r>
    </w:p>
    <w:p w14:paraId="583CAA02" w14:textId="00EEC5F0" w:rsidR="009075A9" w:rsidRPr="00D52BE7" w:rsidRDefault="009075A9" w:rsidP="00407E8E">
      <w:pPr>
        <w:rPr>
          <w:sz w:val="20"/>
          <w:szCs w:val="20"/>
        </w:rPr>
      </w:pPr>
      <w:r w:rsidRPr="00D52BE7">
        <w:rPr>
          <w:sz w:val="20"/>
          <w:szCs w:val="20"/>
        </w:rPr>
        <w:t>In compliance with the U.S. Environmental Protection Agency (EPA), Asbestos Hazard Emergency Response Act (AHERA) performed inspections of our school building for asbestos-containing building materials. The inspection findings and our asbestos management plan are on file in the administrative office since that time.  </w:t>
      </w:r>
    </w:p>
    <w:p w14:paraId="632C3BD0" w14:textId="77777777" w:rsidR="00407E8E" w:rsidRPr="00D52BE7" w:rsidRDefault="00407E8E" w:rsidP="00407E8E">
      <w:pPr>
        <w:rPr>
          <w:sz w:val="20"/>
          <w:szCs w:val="20"/>
        </w:rPr>
      </w:pPr>
    </w:p>
    <w:p w14:paraId="2A52E44C" w14:textId="77777777" w:rsidR="009075A9" w:rsidRPr="00D52BE7" w:rsidRDefault="009075A9" w:rsidP="00407E8E">
      <w:pPr>
        <w:rPr>
          <w:sz w:val="20"/>
          <w:szCs w:val="20"/>
          <w:u w:val="single"/>
        </w:rPr>
      </w:pPr>
      <w:r w:rsidRPr="00D52BE7">
        <w:rPr>
          <w:sz w:val="20"/>
          <w:szCs w:val="20"/>
          <w:u w:val="single"/>
        </w:rPr>
        <w:t>Birthday (Student) Celebrations </w:t>
      </w:r>
    </w:p>
    <w:p w14:paraId="490CFBB8" w14:textId="32FF7A2C" w:rsidR="009075A9" w:rsidRPr="00D52BE7" w:rsidRDefault="009075A9" w:rsidP="00407E8E">
      <w:pPr>
        <w:rPr>
          <w:sz w:val="20"/>
          <w:szCs w:val="20"/>
        </w:rPr>
      </w:pPr>
      <w:r w:rsidRPr="00D52BE7">
        <w:rPr>
          <w:sz w:val="20"/>
          <w:szCs w:val="20"/>
        </w:rPr>
        <w:t>In order to support healthy habits at school per OSPI Smart Snack Policy effective July 1, 2014, students will not be allowed to bring cupcakes, cookies, or other sugary foods to celebrate student birthdays in the classroom. Parents/guardians are encouraged to </w:t>
      </w:r>
      <w:r w:rsidR="00841FF4" w:rsidRPr="00D52BE7">
        <w:rPr>
          <w:sz w:val="20"/>
          <w:szCs w:val="20"/>
        </w:rPr>
        <w:t>f</w:t>
      </w:r>
      <w:r w:rsidRPr="00D52BE7">
        <w:rPr>
          <w:sz w:val="20"/>
          <w:szCs w:val="20"/>
        </w:rPr>
        <w:t>ind non-food items if they wish to acknowledge a student’s birthday within the classroom setting. Suggestions include pencils, small erasers, or donating a book to the</w:t>
      </w:r>
      <w:r w:rsidR="00841FF4" w:rsidRPr="00D52BE7">
        <w:rPr>
          <w:sz w:val="20"/>
          <w:szCs w:val="20"/>
        </w:rPr>
        <w:t xml:space="preserve"> </w:t>
      </w:r>
      <w:r w:rsidRPr="00D52BE7">
        <w:rPr>
          <w:sz w:val="20"/>
          <w:szCs w:val="20"/>
        </w:rPr>
        <w:t>classroom in the student’s name.  </w:t>
      </w:r>
    </w:p>
    <w:p w14:paraId="0DFEC699" w14:textId="77777777" w:rsidR="00407E8E" w:rsidRPr="00D52BE7" w:rsidRDefault="00407E8E" w:rsidP="00407E8E">
      <w:pPr>
        <w:rPr>
          <w:sz w:val="20"/>
          <w:szCs w:val="20"/>
        </w:rPr>
      </w:pPr>
    </w:p>
    <w:p w14:paraId="12219FF5" w14:textId="77777777" w:rsidR="009075A9" w:rsidRPr="00D52BE7" w:rsidRDefault="009075A9" w:rsidP="00407E8E">
      <w:pPr>
        <w:rPr>
          <w:sz w:val="20"/>
          <w:szCs w:val="20"/>
          <w:u w:val="single"/>
        </w:rPr>
      </w:pPr>
      <w:r w:rsidRPr="00D52BE7">
        <w:rPr>
          <w:sz w:val="20"/>
          <w:szCs w:val="20"/>
          <w:u w:val="single"/>
        </w:rPr>
        <w:t>Birth to 3 Program </w:t>
      </w:r>
    </w:p>
    <w:p w14:paraId="2F0232E0" w14:textId="68D1A6A6" w:rsidR="009075A9" w:rsidRPr="00D52BE7" w:rsidRDefault="009075A9" w:rsidP="00407E8E">
      <w:pPr>
        <w:rPr>
          <w:sz w:val="20"/>
          <w:szCs w:val="20"/>
        </w:rPr>
      </w:pPr>
      <w:r w:rsidRPr="00D52BE7">
        <w:rPr>
          <w:sz w:val="20"/>
          <w:szCs w:val="20"/>
        </w:rPr>
        <w:t>The Index School District contracts with Snohomish County ITEIP, 3000 Rockefeller, MS 305, Everett WA 98201. The services are provided in your home or in your child’s daycare. If you or your doctor is concerned about your infant or toddler’s development</w:t>
      </w:r>
      <w:r w:rsidR="00EF77C4" w:rsidRPr="00D52BE7">
        <w:rPr>
          <w:sz w:val="20"/>
          <w:szCs w:val="20"/>
        </w:rPr>
        <w:t>,</w:t>
      </w:r>
      <w:r w:rsidRPr="00D52BE7">
        <w:rPr>
          <w:sz w:val="20"/>
          <w:szCs w:val="20"/>
        </w:rPr>
        <w:t> contact the school.  </w:t>
      </w:r>
    </w:p>
    <w:p w14:paraId="13096280" w14:textId="77777777" w:rsidR="00407E8E" w:rsidRPr="00D52BE7" w:rsidRDefault="00407E8E" w:rsidP="00407E8E">
      <w:pPr>
        <w:rPr>
          <w:sz w:val="20"/>
          <w:szCs w:val="20"/>
        </w:rPr>
      </w:pPr>
    </w:p>
    <w:p w14:paraId="0266900C" w14:textId="77777777" w:rsidR="009075A9" w:rsidRPr="00D52BE7" w:rsidRDefault="009075A9" w:rsidP="00407E8E">
      <w:pPr>
        <w:rPr>
          <w:sz w:val="20"/>
          <w:szCs w:val="20"/>
          <w:u w:val="single"/>
        </w:rPr>
      </w:pPr>
      <w:r w:rsidRPr="00D52BE7">
        <w:rPr>
          <w:sz w:val="20"/>
          <w:szCs w:val="20"/>
          <w:u w:val="single"/>
        </w:rPr>
        <w:t>Building and Facilities Use </w:t>
      </w:r>
    </w:p>
    <w:p w14:paraId="33B0D994" w14:textId="6A147E39" w:rsidR="009075A9" w:rsidRPr="00D52BE7" w:rsidRDefault="009075A9" w:rsidP="00407E8E">
      <w:pPr>
        <w:rPr>
          <w:sz w:val="20"/>
          <w:szCs w:val="20"/>
        </w:rPr>
      </w:pPr>
      <w:r w:rsidRPr="00D52BE7">
        <w:rPr>
          <w:sz w:val="20"/>
          <w:szCs w:val="20"/>
        </w:rPr>
        <w:t xml:space="preserve">Our school district encourages community use of the building and grounds. This </w:t>
      </w:r>
      <w:r w:rsidR="00DF24C8" w:rsidRPr="00D52BE7">
        <w:rPr>
          <w:sz w:val="20"/>
          <w:szCs w:val="20"/>
        </w:rPr>
        <w:t>i</w:t>
      </w:r>
      <w:r w:rsidRPr="00D52BE7">
        <w:rPr>
          <w:sz w:val="20"/>
          <w:szCs w:val="20"/>
        </w:rPr>
        <w:t>s especially true for activities benefiting local youth. The staff will make every effort to provide school facilities without a fee for local youth and non-profit community groups.  Commercial and fundraising activities will involve a fee.  </w:t>
      </w:r>
    </w:p>
    <w:p w14:paraId="2F3B4A9E" w14:textId="77777777" w:rsidR="00407E8E" w:rsidRPr="00D52BE7" w:rsidRDefault="00407E8E" w:rsidP="00407E8E">
      <w:pPr>
        <w:rPr>
          <w:sz w:val="20"/>
          <w:szCs w:val="20"/>
        </w:rPr>
      </w:pPr>
    </w:p>
    <w:p w14:paraId="2297C59B" w14:textId="6CBDDEDB" w:rsidR="009075A9" w:rsidRPr="00D52BE7" w:rsidRDefault="009075A9" w:rsidP="00407E8E">
      <w:pPr>
        <w:rPr>
          <w:sz w:val="20"/>
          <w:szCs w:val="20"/>
          <w:u w:val="single"/>
        </w:rPr>
      </w:pPr>
      <w:r w:rsidRPr="00D52BE7">
        <w:rPr>
          <w:sz w:val="20"/>
          <w:szCs w:val="20"/>
          <w:u w:val="single"/>
        </w:rPr>
        <w:t xml:space="preserve">Bullying and </w:t>
      </w:r>
      <w:proofErr w:type="gramStart"/>
      <w:r w:rsidRPr="00D52BE7">
        <w:rPr>
          <w:sz w:val="20"/>
          <w:szCs w:val="20"/>
          <w:u w:val="single"/>
        </w:rPr>
        <w:t>Harassment </w:t>
      </w:r>
      <w:r w:rsidR="009038A3" w:rsidRPr="00D52BE7">
        <w:rPr>
          <w:sz w:val="20"/>
          <w:szCs w:val="20"/>
          <w:u w:val="single"/>
        </w:rPr>
        <w:t xml:space="preserve"> (</w:t>
      </w:r>
      <w:proofErr w:type="gramEnd"/>
      <w:r w:rsidR="00F95CF9" w:rsidRPr="00D52BE7">
        <w:rPr>
          <w:sz w:val="20"/>
          <w:szCs w:val="20"/>
          <w:u w:val="single"/>
        </w:rPr>
        <w:t xml:space="preserve">Reporting </w:t>
      </w:r>
      <w:r w:rsidR="009038A3" w:rsidRPr="00D52BE7">
        <w:rPr>
          <w:sz w:val="20"/>
          <w:szCs w:val="20"/>
          <w:u w:val="single"/>
        </w:rPr>
        <w:t xml:space="preserve">Form </w:t>
      </w:r>
      <w:r w:rsidR="000D6271" w:rsidRPr="00D52BE7">
        <w:rPr>
          <w:sz w:val="20"/>
          <w:szCs w:val="20"/>
          <w:u w:val="single"/>
        </w:rPr>
        <w:t>&amp;</w:t>
      </w:r>
      <w:r w:rsidR="00F95CF9" w:rsidRPr="00D52BE7">
        <w:rPr>
          <w:sz w:val="20"/>
          <w:szCs w:val="20"/>
          <w:u w:val="single"/>
        </w:rPr>
        <w:t xml:space="preserve"> Policy Procedure</w:t>
      </w:r>
      <w:r w:rsidR="000D6271" w:rsidRPr="00D52BE7">
        <w:rPr>
          <w:sz w:val="20"/>
          <w:szCs w:val="20"/>
          <w:u w:val="single"/>
        </w:rPr>
        <w:t xml:space="preserve"> on pages </w:t>
      </w:r>
      <w:r w:rsidR="00C46A71">
        <w:rPr>
          <w:sz w:val="20"/>
          <w:szCs w:val="20"/>
          <w:u w:val="single"/>
        </w:rPr>
        <w:t>135 - 140</w:t>
      </w:r>
      <w:r w:rsidR="009038A3" w:rsidRPr="00D52BE7">
        <w:rPr>
          <w:sz w:val="20"/>
          <w:szCs w:val="20"/>
          <w:u w:val="single"/>
        </w:rPr>
        <w:t>)</w:t>
      </w:r>
    </w:p>
    <w:p w14:paraId="338496B0" w14:textId="45E36249" w:rsidR="009075A9" w:rsidRPr="00D52BE7" w:rsidRDefault="009075A9" w:rsidP="00407E8E">
      <w:pPr>
        <w:rPr>
          <w:sz w:val="20"/>
          <w:szCs w:val="20"/>
        </w:rPr>
      </w:pPr>
      <w:r w:rsidRPr="00D52BE7">
        <w:rPr>
          <w:sz w:val="20"/>
          <w:szCs w:val="20"/>
        </w:rPr>
        <w:t xml:space="preserve">The 2010 Legislature passed Substitute House Bill 2801, a Washington State law, which prohibits harassment, intimidation or bullying (HIB) in our schools. RCW 28A.300.285 defines harassment, intimidation, or bullying as any intentionally written message or image- including those that are electronically transmitted- verbal, or physical act, including but not limited to one shown to be motivated by race, color, religion, ancestry, national origin, gender, </w:t>
      </w:r>
      <w:r w:rsidRPr="00D52BE7">
        <w:rPr>
          <w:sz w:val="20"/>
          <w:szCs w:val="20"/>
        </w:rPr>
        <w:lastRenderedPageBreak/>
        <w:t>sexual orientation, including gender expression or identity, mental or physical disability or other distinguishing characteristics, when an act: </w:t>
      </w:r>
    </w:p>
    <w:p w14:paraId="0095AD71" w14:textId="77777777" w:rsidR="009075A9" w:rsidRPr="00D52BE7" w:rsidRDefault="009075A9" w:rsidP="00407E8E">
      <w:pPr>
        <w:rPr>
          <w:sz w:val="20"/>
          <w:szCs w:val="20"/>
        </w:rPr>
      </w:pPr>
      <w:r w:rsidRPr="00D52BE7">
        <w:rPr>
          <w:sz w:val="20"/>
          <w:szCs w:val="20"/>
        </w:rPr>
        <w:t>*Physically harms a student or damages the student’s property. </w:t>
      </w:r>
    </w:p>
    <w:p w14:paraId="02386656" w14:textId="77777777" w:rsidR="00EF77C4" w:rsidRPr="00D52BE7" w:rsidRDefault="009075A9" w:rsidP="00407E8E">
      <w:pPr>
        <w:rPr>
          <w:sz w:val="20"/>
          <w:szCs w:val="20"/>
        </w:rPr>
      </w:pPr>
      <w:r w:rsidRPr="00D52BE7">
        <w:rPr>
          <w:sz w:val="20"/>
          <w:szCs w:val="20"/>
        </w:rPr>
        <w:t>*Has the effect of substantially interfering with a student’s education.</w:t>
      </w:r>
    </w:p>
    <w:p w14:paraId="092B70D1" w14:textId="73F17212" w:rsidR="009075A9" w:rsidRPr="00D52BE7" w:rsidRDefault="009075A9" w:rsidP="00407E8E">
      <w:pPr>
        <w:rPr>
          <w:sz w:val="20"/>
          <w:szCs w:val="20"/>
        </w:rPr>
      </w:pPr>
      <w:r w:rsidRPr="00D52BE7">
        <w:rPr>
          <w:sz w:val="20"/>
          <w:szCs w:val="20"/>
        </w:rPr>
        <w:t>*Is so severe, persistent or pervasive that it creates an intimidating or threatening </w:t>
      </w:r>
      <w:r w:rsidR="00407E8E" w:rsidRPr="00D52BE7">
        <w:rPr>
          <w:sz w:val="20"/>
          <w:szCs w:val="20"/>
        </w:rPr>
        <w:t>educational environment.</w:t>
      </w:r>
    </w:p>
    <w:p w14:paraId="0822D7F2" w14:textId="197AD5F4" w:rsidR="00407E8E" w:rsidRPr="00D52BE7" w:rsidRDefault="00407E8E" w:rsidP="00407E8E">
      <w:pPr>
        <w:rPr>
          <w:sz w:val="20"/>
          <w:szCs w:val="20"/>
        </w:rPr>
      </w:pPr>
      <w:r w:rsidRPr="00D52BE7">
        <w:rPr>
          <w:sz w:val="20"/>
          <w:szCs w:val="20"/>
        </w:rPr>
        <w:t>*Has the effect of substantially disrupting the orderly operation of school.</w:t>
      </w:r>
    </w:p>
    <w:p w14:paraId="464370E3" w14:textId="244E9161" w:rsidR="00407E8E" w:rsidRPr="00D52BE7" w:rsidRDefault="00407E8E" w:rsidP="00407E8E">
      <w:pPr>
        <w:rPr>
          <w:sz w:val="20"/>
          <w:szCs w:val="20"/>
        </w:rPr>
      </w:pPr>
    </w:p>
    <w:p w14:paraId="6346396D" w14:textId="3FC4C4A1" w:rsidR="009075A9" w:rsidRPr="00D52BE7" w:rsidRDefault="009075A9" w:rsidP="00407E8E">
      <w:pPr>
        <w:rPr>
          <w:sz w:val="20"/>
          <w:szCs w:val="20"/>
        </w:rPr>
      </w:pPr>
      <w:r w:rsidRPr="00D52BE7">
        <w:rPr>
          <w:sz w:val="20"/>
          <w:szCs w:val="20"/>
        </w:rPr>
        <w:t xml:space="preserve">Schools are required to take action if students report they are being bullied. Since August 2011, each school district has been required to adopt the model Washington anti-bullying policy and procedure. We strive to inform, confer, and communicate with families. Let someone in the office know if there are any concerns. We appreciate any feedback or ideas that will make us a better </w:t>
      </w:r>
      <w:r w:rsidR="00932D17">
        <w:rPr>
          <w:sz w:val="20"/>
          <w:szCs w:val="20"/>
        </w:rPr>
        <w:t>s</w:t>
      </w:r>
      <w:r w:rsidRPr="00D52BE7">
        <w:rPr>
          <w:sz w:val="20"/>
          <w:szCs w:val="20"/>
        </w:rPr>
        <w:t>chool. Parent and Student Rights (Procedural Safeguards) October 2013</w:t>
      </w:r>
      <w:r w:rsidR="007E256D">
        <w:rPr>
          <w:sz w:val="20"/>
          <w:szCs w:val="20"/>
        </w:rPr>
        <w:t>.</w:t>
      </w:r>
    </w:p>
    <w:p w14:paraId="6881D8E7" w14:textId="77777777" w:rsidR="00407E8E" w:rsidRPr="00D52BE7" w:rsidRDefault="00407E8E" w:rsidP="00407E8E">
      <w:pPr>
        <w:rPr>
          <w:sz w:val="20"/>
          <w:szCs w:val="20"/>
        </w:rPr>
      </w:pPr>
    </w:p>
    <w:p w14:paraId="1DC66D62" w14:textId="08345C83" w:rsidR="009075A9" w:rsidRPr="00D52BE7" w:rsidRDefault="009075A9" w:rsidP="00407E8E">
      <w:pPr>
        <w:rPr>
          <w:color w:val="806000" w:themeColor="accent4" w:themeShade="80"/>
          <w:sz w:val="20"/>
          <w:szCs w:val="20"/>
        </w:rPr>
      </w:pPr>
      <w:r w:rsidRPr="00D52BE7">
        <w:rPr>
          <w:sz w:val="20"/>
          <w:szCs w:val="20"/>
        </w:rPr>
        <w:t>The Individuals with Disabilities Education Act (IDEA) requires schools to provide the parents/guardians of a student who is eligible for or referred for special education with a</w:t>
      </w:r>
      <w:r w:rsidR="00E855E6" w:rsidRPr="00D52BE7">
        <w:rPr>
          <w:sz w:val="20"/>
          <w:szCs w:val="20"/>
        </w:rPr>
        <w:t xml:space="preserve"> </w:t>
      </w:r>
      <w:r w:rsidRPr="00D52BE7">
        <w:rPr>
          <w:sz w:val="20"/>
          <w:szCs w:val="20"/>
        </w:rPr>
        <w:t>notice containing a full explanation of the rights available to them. School district</w:t>
      </w:r>
      <w:r w:rsidRPr="00D52BE7">
        <w:rPr>
          <w:color w:val="000000" w:themeColor="text1"/>
          <w:sz w:val="20"/>
          <w:szCs w:val="20"/>
        </w:rPr>
        <w:t xml:space="preserve">s must provide parents a copy of the </w:t>
      </w:r>
      <w:r w:rsidRPr="00D52BE7">
        <w:rPr>
          <w:color w:val="806000" w:themeColor="accent4" w:themeShade="80"/>
          <w:sz w:val="20"/>
          <w:szCs w:val="20"/>
        </w:rPr>
        <w:t>Notice of Special Education Procedural Safeguards:  </w:t>
      </w:r>
    </w:p>
    <w:p w14:paraId="55F08BE9" w14:textId="77777777" w:rsidR="00407E8E" w:rsidRPr="00D52BE7" w:rsidRDefault="00407E8E" w:rsidP="00407E8E">
      <w:pPr>
        <w:rPr>
          <w:sz w:val="20"/>
          <w:szCs w:val="20"/>
        </w:rPr>
      </w:pPr>
    </w:p>
    <w:p w14:paraId="605F12EE" w14:textId="31A157C7" w:rsidR="009075A9" w:rsidRPr="00D52BE7" w:rsidRDefault="009075A9" w:rsidP="000047FA">
      <w:pPr>
        <w:pStyle w:val="ListParagraph"/>
        <w:numPr>
          <w:ilvl w:val="0"/>
          <w:numId w:val="5"/>
        </w:numPr>
        <w:rPr>
          <w:sz w:val="20"/>
          <w:szCs w:val="20"/>
        </w:rPr>
      </w:pPr>
      <w:r w:rsidRPr="00D52BE7">
        <w:rPr>
          <w:sz w:val="20"/>
          <w:szCs w:val="20"/>
        </w:rPr>
        <w:t>At least once every school year.  </w:t>
      </w:r>
    </w:p>
    <w:p w14:paraId="3A66157E" w14:textId="487C7A9B" w:rsidR="009075A9" w:rsidRPr="00D52BE7" w:rsidRDefault="009075A9" w:rsidP="000047FA">
      <w:pPr>
        <w:pStyle w:val="ListParagraph"/>
        <w:numPr>
          <w:ilvl w:val="0"/>
          <w:numId w:val="5"/>
        </w:numPr>
        <w:rPr>
          <w:sz w:val="20"/>
          <w:szCs w:val="20"/>
        </w:rPr>
      </w:pPr>
      <w:r w:rsidRPr="00D52BE7">
        <w:rPr>
          <w:sz w:val="20"/>
          <w:szCs w:val="20"/>
        </w:rPr>
        <w:t>When you or others, including the district, request that your student be evaluated to determine eligibility for special education services. This process is called a referral.  </w:t>
      </w:r>
    </w:p>
    <w:p w14:paraId="7953653A" w14:textId="2BF01C2E" w:rsidR="009075A9" w:rsidRPr="00D52BE7" w:rsidRDefault="009075A9" w:rsidP="000047FA">
      <w:pPr>
        <w:pStyle w:val="ListParagraph"/>
        <w:numPr>
          <w:ilvl w:val="0"/>
          <w:numId w:val="5"/>
        </w:numPr>
        <w:rPr>
          <w:sz w:val="20"/>
          <w:szCs w:val="20"/>
        </w:rPr>
      </w:pPr>
      <w:r w:rsidRPr="00D52BE7">
        <w:rPr>
          <w:sz w:val="20"/>
          <w:szCs w:val="20"/>
        </w:rPr>
        <w:t>The first time you file a citizen complaint in a school year.  </w:t>
      </w:r>
    </w:p>
    <w:p w14:paraId="7EDD68BB" w14:textId="77777777" w:rsidR="003969CB" w:rsidRPr="00D52BE7" w:rsidRDefault="009075A9" w:rsidP="000047FA">
      <w:pPr>
        <w:pStyle w:val="ListParagraph"/>
        <w:numPr>
          <w:ilvl w:val="0"/>
          <w:numId w:val="5"/>
        </w:numPr>
        <w:rPr>
          <w:sz w:val="20"/>
          <w:szCs w:val="20"/>
        </w:rPr>
      </w:pPr>
      <w:r w:rsidRPr="00D52BE7">
        <w:rPr>
          <w:sz w:val="20"/>
          <w:szCs w:val="20"/>
        </w:rPr>
        <w:t xml:space="preserve">The first time you request a due process hearing in a school year.  </w:t>
      </w:r>
    </w:p>
    <w:p w14:paraId="0F5F55D6" w14:textId="4BDBFE13" w:rsidR="009075A9" w:rsidRPr="00D52BE7" w:rsidRDefault="009075A9" w:rsidP="000047FA">
      <w:pPr>
        <w:pStyle w:val="ListParagraph"/>
        <w:numPr>
          <w:ilvl w:val="0"/>
          <w:numId w:val="5"/>
        </w:numPr>
        <w:rPr>
          <w:sz w:val="20"/>
          <w:szCs w:val="20"/>
        </w:rPr>
      </w:pPr>
      <w:r w:rsidRPr="00D52BE7">
        <w:rPr>
          <w:sz w:val="20"/>
          <w:szCs w:val="20"/>
        </w:rPr>
        <w:t>When a decision is made to remove a student for more than ten school days in a year, as part of a disciplinary action, and that removal constitutes a change of placement.  </w:t>
      </w:r>
    </w:p>
    <w:p w14:paraId="576CBEA5" w14:textId="40E07D72" w:rsidR="009075A9" w:rsidRPr="00D52BE7" w:rsidRDefault="009075A9" w:rsidP="000047FA">
      <w:pPr>
        <w:pStyle w:val="ListParagraph"/>
        <w:numPr>
          <w:ilvl w:val="0"/>
          <w:numId w:val="5"/>
        </w:numPr>
        <w:rPr>
          <w:sz w:val="20"/>
          <w:szCs w:val="20"/>
        </w:rPr>
      </w:pPr>
      <w:r w:rsidRPr="00D52BE7">
        <w:rPr>
          <w:sz w:val="20"/>
          <w:szCs w:val="20"/>
        </w:rPr>
        <w:t>Upon request.  </w:t>
      </w:r>
    </w:p>
    <w:p w14:paraId="67B38B3D" w14:textId="77777777" w:rsidR="00AF4D7E" w:rsidRPr="00D52BE7" w:rsidRDefault="00AF4D7E" w:rsidP="00407E8E">
      <w:pPr>
        <w:rPr>
          <w:sz w:val="20"/>
          <w:szCs w:val="20"/>
        </w:rPr>
      </w:pPr>
    </w:p>
    <w:p w14:paraId="01DA99DC" w14:textId="77777777" w:rsidR="009075A9" w:rsidRPr="00D52BE7" w:rsidRDefault="009075A9" w:rsidP="00407E8E">
      <w:pPr>
        <w:rPr>
          <w:sz w:val="20"/>
          <w:szCs w:val="20"/>
          <w:u w:val="single"/>
        </w:rPr>
      </w:pPr>
      <w:r w:rsidRPr="00D52BE7">
        <w:rPr>
          <w:sz w:val="20"/>
          <w:szCs w:val="20"/>
          <w:u w:val="single"/>
        </w:rPr>
        <w:t>Calendar Notices </w:t>
      </w:r>
    </w:p>
    <w:p w14:paraId="3A4D3F33" w14:textId="7D8BD9E4" w:rsidR="009075A9" w:rsidRPr="00D52BE7" w:rsidRDefault="009075A9" w:rsidP="00407E8E">
      <w:pPr>
        <w:rPr>
          <w:sz w:val="20"/>
          <w:szCs w:val="20"/>
        </w:rPr>
      </w:pPr>
      <w:r w:rsidRPr="00D52BE7">
        <w:rPr>
          <w:sz w:val="20"/>
          <w:szCs w:val="20"/>
        </w:rPr>
        <w:t xml:space="preserve">The Index School District complies with all federal and state rules and regulations and does not discriminate on the basis of race, color, national origin, national origin, sex, sexual orientation gender expression or identity, creed, religion, age, veteran or military status, disability, or the use of </w:t>
      </w:r>
      <w:r w:rsidR="007E256D">
        <w:rPr>
          <w:sz w:val="20"/>
          <w:szCs w:val="20"/>
        </w:rPr>
        <w:t xml:space="preserve">a </w:t>
      </w:r>
      <w:r w:rsidRPr="00D52BE7">
        <w:rPr>
          <w:sz w:val="20"/>
          <w:szCs w:val="20"/>
        </w:rPr>
        <w:t>guide dog or service animal by a person with a disability and provides equal access to the Boy Scouts and other designated youth groups.  </w:t>
      </w:r>
    </w:p>
    <w:p w14:paraId="4491B97E" w14:textId="77777777" w:rsidR="00AF0362" w:rsidRPr="00D52BE7" w:rsidRDefault="00AF0362" w:rsidP="00407E8E">
      <w:pPr>
        <w:rPr>
          <w:sz w:val="20"/>
          <w:szCs w:val="20"/>
        </w:rPr>
      </w:pPr>
    </w:p>
    <w:p w14:paraId="407E5CCC" w14:textId="77777777" w:rsidR="009075A9" w:rsidRPr="00D52BE7" w:rsidRDefault="009075A9" w:rsidP="00407E8E">
      <w:pPr>
        <w:rPr>
          <w:sz w:val="20"/>
          <w:szCs w:val="20"/>
          <w:u w:val="single"/>
        </w:rPr>
      </w:pPr>
      <w:proofErr w:type="spellStart"/>
      <w:r w:rsidRPr="00D52BE7">
        <w:rPr>
          <w:sz w:val="20"/>
          <w:szCs w:val="20"/>
          <w:u w:val="single"/>
        </w:rPr>
        <w:t>ChildFind</w:t>
      </w:r>
      <w:proofErr w:type="spellEnd"/>
      <w:r w:rsidRPr="00D52BE7">
        <w:rPr>
          <w:sz w:val="20"/>
          <w:szCs w:val="20"/>
          <w:u w:val="single"/>
        </w:rPr>
        <w:t>: </w:t>
      </w:r>
    </w:p>
    <w:p w14:paraId="4ABAE3B6" w14:textId="591AACC7" w:rsidR="009075A9" w:rsidRPr="00D52BE7" w:rsidRDefault="009075A9" w:rsidP="00407E8E">
      <w:pPr>
        <w:rPr>
          <w:sz w:val="20"/>
          <w:szCs w:val="20"/>
        </w:rPr>
      </w:pPr>
      <w:r w:rsidRPr="00D52BE7">
        <w:rPr>
          <w:sz w:val="20"/>
          <w:szCs w:val="20"/>
        </w:rPr>
        <w:t xml:space="preserve">The </w:t>
      </w:r>
      <w:proofErr w:type="spellStart"/>
      <w:r w:rsidRPr="00D52BE7">
        <w:rPr>
          <w:sz w:val="20"/>
          <w:szCs w:val="20"/>
        </w:rPr>
        <w:t>ChildFind</w:t>
      </w:r>
      <w:proofErr w:type="spellEnd"/>
      <w:r w:rsidRPr="00D52BE7">
        <w:rPr>
          <w:sz w:val="20"/>
          <w:szCs w:val="20"/>
        </w:rPr>
        <w:t xml:space="preserve"> program conducts activities for the purpose of locating (including homeless and/or tempora</w:t>
      </w:r>
      <w:r w:rsidR="00E37F37">
        <w:rPr>
          <w:sz w:val="20"/>
          <w:szCs w:val="20"/>
        </w:rPr>
        <w:t>rily</w:t>
      </w:r>
      <w:r w:rsidRPr="00D52BE7">
        <w:rPr>
          <w:sz w:val="20"/>
          <w:szCs w:val="20"/>
        </w:rPr>
        <w:t xml:space="preserve"> housed children), evaluating, and identifying students with a suspected disability. Activities apply to student’s ages birth through 21. Formal screenings and assessments, which could include the areas of hearing, vision, social skills, languages, learning and motor skills, are completed on preschool students. For parents(s)/guardians(s) with concerns about their child’s development or questions about the </w:t>
      </w:r>
      <w:proofErr w:type="spellStart"/>
      <w:r w:rsidRPr="00D52BE7">
        <w:rPr>
          <w:sz w:val="20"/>
          <w:szCs w:val="20"/>
        </w:rPr>
        <w:t>ChildFind</w:t>
      </w:r>
      <w:proofErr w:type="spellEnd"/>
      <w:r w:rsidRPr="00D52BE7">
        <w:rPr>
          <w:sz w:val="20"/>
          <w:szCs w:val="20"/>
        </w:rPr>
        <w:t xml:space="preserve"> program, please contact the index School at 360-793-1330.  </w:t>
      </w:r>
    </w:p>
    <w:p w14:paraId="3AC29020" w14:textId="77777777" w:rsidR="00AF0362" w:rsidRPr="00D52BE7" w:rsidRDefault="00AF0362" w:rsidP="00407E8E">
      <w:pPr>
        <w:rPr>
          <w:sz w:val="20"/>
          <w:szCs w:val="20"/>
        </w:rPr>
      </w:pPr>
    </w:p>
    <w:p w14:paraId="7EBEA2A4" w14:textId="63010FA8" w:rsidR="009075A9" w:rsidRPr="00D52BE7" w:rsidRDefault="009075A9" w:rsidP="00407E8E">
      <w:pPr>
        <w:rPr>
          <w:sz w:val="20"/>
          <w:szCs w:val="20"/>
          <w:u w:val="single"/>
        </w:rPr>
      </w:pPr>
      <w:r w:rsidRPr="00D52BE7">
        <w:rPr>
          <w:sz w:val="20"/>
          <w:szCs w:val="20"/>
          <w:u w:val="single"/>
        </w:rPr>
        <w:t>Cyberbullying &amp; Digital/Internet Safety </w:t>
      </w:r>
    </w:p>
    <w:p w14:paraId="204B35D6" w14:textId="6F634401" w:rsidR="009075A9" w:rsidRPr="00D52BE7" w:rsidRDefault="009075A9" w:rsidP="00407E8E">
      <w:pPr>
        <w:rPr>
          <w:sz w:val="20"/>
          <w:szCs w:val="20"/>
        </w:rPr>
      </w:pPr>
      <w:r w:rsidRPr="00D52BE7">
        <w:rPr>
          <w:sz w:val="20"/>
          <w:szCs w:val="20"/>
        </w:rPr>
        <w:t>The Internet offers a wealth of resources and material for education. Accessed through a variety of electronic devices, it also allows for rich and diverse opportunities for 21st </w:t>
      </w:r>
      <w:r w:rsidR="00841FF4" w:rsidRPr="00D52BE7">
        <w:rPr>
          <w:sz w:val="20"/>
          <w:szCs w:val="20"/>
        </w:rPr>
        <w:t>c</w:t>
      </w:r>
      <w:r w:rsidRPr="00D52BE7">
        <w:rPr>
          <w:sz w:val="20"/>
          <w:szCs w:val="20"/>
        </w:rPr>
        <w:t xml:space="preserve">entury communications. These devices are becoming ever more diverse and ubiquitous. They raise issues of digital / Internet safety and digital citizenship. Along with ensuring that our young people have the technological skills to effectively use digital devices, platforms, and resources for educational purposes, we also have the responsibility to teach them how to be safe and productive digital citizens of the 21st century. This responsibility has been mandated through the </w:t>
      </w:r>
      <w:r w:rsidRPr="00D52BE7">
        <w:rPr>
          <w:color w:val="806000" w:themeColor="accent4" w:themeShade="80"/>
          <w:sz w:val="20"/>
          <w:szCs w:val="20"/>
        </w:rPr>
        <w:t>Protecting Children in the 21st Century Act</w:t>
      </w:r>
      <w:r w:rsidRPr="00D52BE7">
        <w:rPr>
          <w:sz w:val="20"/>
          <w:szCs w:val="20"/>
        </w:rPr>
        <w:t>. </w:t>
      </w:r>
    </w:p>
    <w:p w14:paraId="3FFC8908" w14:textId="77777777" w:rsidR="003969CB" w:rsidRPr="00D52BE7" w:rsidRDefault="003969CB" w:rsidP="00407E8E">
      <w:pPr>
        <w:rPr>
          <w:sz w:val="20"/>
          <w:szCs w:val="20"/>
        </w:rPr>
      </w:pPr>
    </w:p>
    <w:p w14:paraId="005D10F0" w14:textId="5C34C097" w:rsidR="009075A9" w:rsidRPr="00D52BE7" w:rsidRDefault="009075A9" w:rsidP="00407E8E">
      <w:pPr>
        <w:rPr>
          <w:sz w:val="20"/>
          <w:szCs w:val="20"/>
        </w:rPr>
      </w:pPr>
      <w:r w:rsidRPr="00D52BE7">
        <w:rPr>
          <w:sz w:val="20"/>
          <w:szCs w:val="20"/>
        </w:rPr>
        <w:t xml:space="preserve">Within this context, Washington’s </w:t>
      </w:r>
      <w:r w:rsidRPr="00D52BE7">
        <w:rPr>
          <w:color w:val="806000" w:themeColor="accent4" w:themeShade="80"/>
          <w:sz w:val="20"/>
          <w:szCs w:val="20"/>
        </w:rPr>
        <w:t xml:space="preserve">anti-bullying law </w:t>
      </w:r>
      <w:r w:rsidRPr="00D52BE7">
        <w:rPr>
          <w:sz w:val="20"/>
          <w:szCs w:val="20"/>
        </w:rPr>
        <w:t>includes the prohibition of cyberbullying. Cyberbullying is bullying using electronic devices to initiate repeated </w:t>
      </w:r>
      <w:r w:rsidR="00841FF4" w:rsidRPr="00D52BE7">
        <w:rPr>
          <w:sz w:val="20"/>
          <w:szCs w:val="20"/>
        </w:rPr>
        <w:t>n</w:t>
      </w:r>
      <w:r w:rsidRPr="00D52BE7">
        <w:rPr>
          <w:sz w:val="20"/>
          <w:szCs w:val="20"/>
        </w:rPr>
        <w:t xml:space="preserve">egative behavior toward a less-powerful person. Electronic name-calling, shunning and shaming are all forms of cyberbullying. So are spreading rumors, gossiping and </w:t>
      </w:r>
      <w:r w:rsidRPr="00D52BE7">
        <w:rPr>
          <w:sz w:val="20"/>
          <w:szCs w:val="20"/>
        </w:rPr>
        <w:lastRenderedPageBreak/>
        <w:t>making threats online. Schools are permitted to discipline students who engage in cyberbullying if it disrupts the orderly operation of school. Additional HIB training materials are available on the Safety Center web site.  </w:t>
      </w:r>
    </w:p>
    <w:p w14:paraId="6ECD56F1" w14:textId="568D3F94" w:rsidR="002C42E2" w:rsidRPr="00D52BE7" w:rsidRDefault="002C42E2" w:rsidP="00407E8E">
      <w:pPr>
        <w:rPr>
          <w:sz w:val="20"/>
          <w:szCs w:val="20"/>
        </w:rPr>
      </w:pPr>
    </w:p>
    <w:p w14:paraId="03CCFD7E" w14:textId="2374BF02" w:rsidR="002C42E2" w:rsidRPr="00D52BE7" w:rsidRDefault="002C42E2" w:rsidP="00407E8E">
      <w:pPr>
        <w:rPr>
          <w:sz w:val="20"/>
          <w:szCs w:val="20"/>
          <w:u w:val="single"/>
        </w:rPr>
      </w:pPr>
      <w:r w:rsidRPr="00D52BE7">
        <w:rPr>
          <w:sz w:val="20"/>
          <w:szCs w:val="20"/>
          <w:u w:val="single"/>
        </w:rPr>
        <w:t>Daily Schedule</w:t>
      </w:r>
    </w:p>
    <w:p w14:paraId="50D07E7A" w14:textId="2DE09A95" w:rsidR="002C42E2" w:rsidRPr="00D52BE7" w:rsidRDefault="002C42E2" w:rsidP="00407E8E">
      <w:pPr>
        <w:rPr>
          <w:sz w:val="20"/>
          <w:szCs w:val="20"/>
        </w:rPr>
      </w:pPr>
      <w:r w:rsidRPr="00D52BE7">
        <w:rPr>
          <w:sz w:val="20"/>
          <w:szCs w:val="20"/>
        </w:rPr>
        <w:t>School Office Hours 7:30 – 3:00 pm</w:t>
      </w:r>
    </w:p>
    <w:p w14:paraId="1C970E23" w14:textId="6A061D8B" w:rsidR="002C42E2" w:rsidRPr="00D52BE7" w:rsidRDefault="002C42E2" w:rsidP="00407E8E">
      <w:pPr>
        <w:rPr>
          <w:sz w:val="20"/>
          <w:szCs w:val="20"/>
        </w:rPr>
      </w:pPr>
    </w:p>
    <w:p w14:paraId="07A84C9E" w14:textId="18E21D39" w:rsidR="002C42E2" w:rsidRPr="00D52BE7" w:rsidRDefault="002C42E2" w:rsidP="00407E8E">
      <w:pPr>
        <w:rPr>
          <w:sz w:val="20"/>
          <w:szCs w:val="20"/>
        </w:rPr>
      </w:pPr>
      <w:r w:rsidRPr="00D52BE7">
        <w:rPr>
          <w:sz w:val="20"/>
          <w:szCs w:val="20"/>
        </w:rPr>
        <w:t>Kindergarten – 8</w:t>
      </w:r>
      <w:r w:rsidRPr="00D52BE7">
        <w:rPr>
          <w:sz w:val="20"/>
          <w:szCs w:val="20"/>
          <w:vertAlign w:val="superscript"/>
        </w:rPr>
        <w:t>th</w:t>
      </w:r>
      <w:r w:rsidRPr="00D52BE7">
        <w:rPr>
          <w:sz w:val="20"/>
          <w:szCs w:val="20"/>
        </w:rPr>
        <w:t xml:space="preserve"> grade starts at 8:00 a.m. and ends at 2:30 p.m.  except on early release days and all Wednesdays when students are released at 1:30.  </w:t>
      </w:r>
    </w:p>
    <w:p w14:paraId="3587C131" w14:textId="340B3218" w:rsidR="002C42E2" w:rsidRPr="00D52BE7" w:rsidRDefault="002C42E2" w:rsidP="00407E8E">
      <w:pPr>
        <w:rPr>
          <w:sz w:val="20"/>
          <w:szCs w:val="20"/>
        </w:rPr>
      </w:pPr>
    </w:p>
    <w:p w14:paraId="468E939B" w14:textId="4EA862B9" w:rsidR="002C42E2" w:rsidRPr="00D52BE7" w:rsidRDefault="002C42E2" w:rsidP="00407E8E">
      <w:pPr>
        <w:rPr>
          <w:sz w:val="20"/>
          <w:szCs w:val="20"/>
        </w:rPr>
      </w:pPr>
      <w:r w:rsidRPr="00D52BE7">
        <w:rPr>
          <w:sz w:val="20"/>
          <w:szCs w:val="20"/>
        </w:rPr>
        <w:t>Early release days are built into the school calendar.  Students are released at 11:30 on those days.</w:t>
      </w:r>
    </w:p>
    <w:p w14:paraId="2CE03D62" w14:textId="319F9AD7" w:rsidR="00713E0E" w:rsidRPr="00D52BE7" w:rsidRDefault="00713E0E" w:rsidP="00407E8E">
      <w:pPr>
        <w:rPr>
          <w:sz w:val="20"/>
          <w:szCs w:val="20"/>
        </w:rPr>
      </w:pPr>
    </w:p>
    <w:p w14:paraId="5303F376" w14:textId="00544150" w:rsidR="00713E0E" w:rsidRPr="00D52BE7" w:rsidRDefault="00713E0E" w:rsidP="00407E8E">
      <w:pPr>
        <w:rPr>
          <w:sz w:val="20"/>
          <w:szCs w:val="20"/>
          <w:u w:val="single"/>
        </w:rPr>
      </w:pPr>
      <w:r w:rsidRPr="00D52BE7">
        <w:rPr>
          <w:sz w:val="20"/>
          <w:szCs w:val="20"/>
          <w:u w:val="single"/>
        </w:rPr>
        <w:t>Discipline of Special Education Students</w:t>
      </w:r>
    </w:p>
    <w:p w14:paraId="3B5A3F74" w14:textId="40F16AAA" w:rsidR="00713E0E" w:rsidRPr="00D52BE7" w:rsidRDefault="00713E0E" w:rsidP="00407E8E">
      <w:pPr>
        <w:rPr>
          <w:sz w:val="20"/>
          <w:szCs w:val="20"/>
        </w:rPr>
      </w:pPr>
      <w:r w:rsidRPr="00D52BE7">
        <w:rPr>
          <w:sz w:val="20"/>
          <w:szCs w:val="20"/>
        </w:rPr>
        <w:t>A student in a special education program who violates the rules and regulations found in this document could be subject to a suspension up to ten (10) school days.  Long term suspension and/or expulsion will necessitate a meeting of the multi-disciplinary team to be held within three (3) days of the notice of recommended expulsion or long-term suspensions.  The purpose of the meeting is to determine if the student’s behavior warrants disciplinary action and/or indicates a need for a change of placement and/or reassessment.</w:t>
      </w:r>
    </w:p>
    <w:p w14:paraId="0895D214" w14:textId="76A90654" w:rsidR="00713E0E" w:rsidRPr="00D52BE7" w:rsidRDefault="00713E0E" w:rsidP="00407E8E">
      <w:pPr>
        <w:rPr>
          <w:sz w:val="20"/>
          <w:szCs w:val="20"/>
        </w:rPr>
      </w:pPr>
    </w:p>
    <w:p w14:paraId="4D64C624" w14:textId="5464F26C" w:rsidR="00713E0E" w:rsidRPr="00D52BE7" w:rsidRDefault="00713E0E" w:rsidP="00407E8E">
      <w:pPr>
        <w:rPr>
          <w:sz w:val="20"/>
          <w:szCs w:val="20"/>
          <w:u w:val="single"/>
        </w:rPr>
      </w:pPr>
      <w:r w:rsidRPr="00D52BE7">
        <w:rPr>
          <w:sz w:val="20"/>
          <w:szCs w:val="20"/>
          <w:u w:val="single"/>
        </w:rPr>
        <w:t>Document Interpretation</w:t>
      </w:r>
    </w:p>
    <w:p w14:paraId="3FB50C8D" w14:textId="7AD2D619" w:rsidR="00713E0E" w:rsidRPr="00D52BE7" w:rsidRDefault="00713E0E" w:rsidP="006712CE">
      <w:pPr>
        <w:pStyle w:val="ListParagraph"/>
        <w:numPr>
          <w:ilvl w:val="0"/>
          <w:numId w:val="91"/>
        </w:numPr>
        <w:rPr>
          <w:sz w:val="20"/>
          <w:szCs w:val="20"/>
        </w:rPr>
      </w:pPr>
      <w:r w:rsidRPr="00D52BE7">
        <w:rPr>
          <w:sz w:val="20"/>
          <w:szCs w:val="20"/>
        </w:rPr>
        <w:t>Non-</w:t>
      </w:r>
      <w:proofErr w:type="gramStart"/>
      <w:r w:rsidRPr="00D52BE7">
        <w:rPr>
          <w:sz w:val="20"/>
          <w:szCs w:val="20"/>
        </w:rPr>
        <w:t>English speaking</w:t>
      </w:r>
      <w:proofErr w:type="gramEnd"/>
      <w:r w:rsidRPr="00D52BE7">
        <w:rPr>
          <w:sz w:val="20"/>
          <w:szCs w:val="20"/>
        </w:rPr>
        <w:t xml:space="preserve"> parents may contact the district for interpretation of this document.</w:t>
      </w:r>
    </w:p>
    <w:p w14:paraId="539A4D74" w14:textId="7B53D60D" w:rsidR="00940854" w:rsidRDefault="00713E0E" w:rsidP="006712CE">
      <w:pPr>
        <w:pStyle w:val="ListParagraph"/>
        <w:numPr>
          <w:ilvl w:val="0"/>
          <w:numId w:val="91"/>
        </w:numPr>
        <w:rPr>
          <w:sz w:val="20"/>
          <w:szCs w:val="20"/>
        </w:rPr>
      </w:pPr>
      <w:r w:rsidRPr="00D52BE7">
        <w:rPr>
          <w:sz w:val="20"/>
          <w:szCs w:val="20"/>
        </w:rPr>
        <w:t>Large print copies of this document will be made available upon request.</w:t>
      </w:r>
    </w:p>
    <w:p w14:paraId="5A47AA8E" w14:textId="67150E81" w:rsidR="00D52BE7" w:rsidRDefault="00D52BE7" w:rsidP="00D52BE7">
      <w:pPr>
        <w:rPr>
          <w:sz w:val="20"/>
          <w:szCs w:val="20"/>
        </w:rPr>
      </w:pPr>
    </w:p>
    <w:p w14:paraId="2DDA5796" w14:textId="2C5EDE79" w:rsidR="00D52BE7" w:rsidRDefault="00D52BE7" w:rsidP="00D52BE7">
      <w:pPr>
        <w:rPr>
          <w:sz w:val="20"/>
          <w:szCs w:val="20"/>
        </w:rPr>
      </w:pPr>
    </w:p>
    <w:p w14:paraId="4E899EA6" w14:textId="10982637" w:rsidR="00D52BE7" w:rsidRDefault="00D52BE7" w:rsidP="00D52BE7">
      <w:pPr>
        <w:rPr>
          <w:sz w:val="20"/>
          <w:szCs w:val="20"/>
        </w:rPr>
      </w:pPr>
    </w:p>
    <w:p w14:paraId="37FED2A3" w14:textId="45E39C11" w:rsidR="00D52BE7" w:rsidRDefault="00D52BE7" w:rsidP="00D52BE7">
      <w:pPr>
        <w:rPr>
          <w:sz w:val="20"/>
          <w:szCs w:val="20"/>
        </w:rPr>
      </w:pPr>
    </w:p>
    <w:p w14:paraId="47E724BF" w14:textId="097994CC" w:rsidR="00D52BE7" w:rsidRDefault="00D52BE7" w:rsidP="00D52BE7">
      <w:pPr>
        <w:rPr>
          <w:sz w:val="20"/>
          <w:szCs w:val="20"/>
        </w:rPr>
      </w:pPr>
    </w:p>
    <w:p w14:paraId="184E0EAF" w14:textId="05960860" w:rsidR="00D52BE7" w:rsidRDefault="00D52BE7" w:rsidP="00D52BE7">
      <w:pPr>
        <w:rPr>
          <w:sz w:val="20"/>
          <w:szCs w:val="20"/>
        </w:rPr>
      </w:pPr>
    </w:p>
    <w:p w14:paraId="67CBF236" w14:textId="1617E952" w:rsidR="00D52BE7" w:rsidRDefault="00D52BE7" w:rsidP="00D52BE7">
      <w:pPr>
        <w:rPr>
          <w:sz w:val="20"/>
          <w:szCs w:val="20"/>
        </w:rPr>
      </w:pPr>
    </w:p>
    <w:p w14:paraId="2E5EB140" w14:textId="01C2C284" w:rsidR="00D52BE7" w:rsidRDefault="00D52BE7" w:rsidP="00D52BE7">
      <w:pPr>
        <w:rPr>
          <w:sz w:val="20"/>
          <w:szCs w:val="20"/>
        </w:rPr>
      </w:pPr>
    </w:p>
    <w:p w14:paraId="27ACE266" w14:textId="2E762F7C" w:rsidR="00D52BE7" w:rsidRDefault="00D52BE7" w:rsidP="00D52BE7">
      <w:pPr>
        <w:rPr>
          <w:sz w:val="20"/>
          <w:szCs w:val="20"/>
        </w:rPr>
      </w:pPr>
    </w:p>
    <w:p w14:paraId="07087D05" w14:textId="6BB0DB8A" w:rsidR="00D52BE7" w:rsidRDefault="00D52BE7" w:rsidP="00D52BE7">
      <w:pPr>
        <w:rPr>
          <w:sz w:val="20"/>
          <w:szCs w:val="20"/>
        </w:rPr>
      </w:pPr>
    </w:p>
    <w:p w14:paraId="7AE33C35" w14:textId="7A89BFDA" w:rsidR="00D52BE7" w:rsidRDefault="00D52BE7" w:rsidP="00D52BE7">
      <w:pPr>
        <w:rPr>
          <w:sz w:val="20"/>
          <w:szCs w:val="20"/>
        </w:rPr>
      </w:pPr>
    </w:p>
    <w:p w14:paraId="1191FF1E" w14:textId="28F4CB30" w:rsidR="00D52BE7" w:rsidRDefault="00D52BE7" w:rsidP="00D52BE7">
      <w:pPr>
        <w:rPr>
          <w:sz w:val="20"/>
          <w:szCs w:val="20"/>
        </w:rPr>
      </w:pPr>
    </w:p>
    <w:p w14:paraId="5223A722" w14:textId="3CCFB41F" w:rsidR="00D52BE7" w:rsidRDefault="00D52BE7" w:rsidP="00D52BE7">
      <w:pPr>
        <w:rPr>
          <w:sz w:val="20"/>
          <w:szCs w:val="20"/>
        </w:rPr>
      </w:pPr>
    </w:p>
    <w:p w14:paraId="073DCAE7" w14:textId="689DB7E3" w:rsidR="00D52BE7" w:rsidRDefault="00D52BE7" w:rsidP="00D52BE7">
      <w:pPr>
        <w:rPr>
          <w:sz w:val="20"/>
          <w:szCs w:val="20"/>
        </w:rPr>
      </w:pPr>
    </w:p>
    <w:p w14:paraId="05A4739C" w14:textId="10F3C99E" w:rsidR="00D52BE7" w:rsidRDefault="00D52BE7" w:rsidP="00D52BE7">
      <w:pPr>
        <w:rPr>
          <w:sz w:val="20"/>
          <w:szCs w:val="20"/>
        </w:rPr>
      </w:pPr>
    </w:p>
    <w:p w14:paraId="738A70BC" w14:textId="2113E14C" w:rsidR="00D52BE7" w:rsidRDefault="00D52BE7" w:rsidP="00D52BE7">
      <w:pPr>
        <w:rPr>
          <w:sz w:val="20"/>
          <w:szCs w:val="20"/>
        </w:rPr>
      </w:pPr>
    </w:p>
    <w:p w14:paraId="12B6E3F9" w14:textId="0D548640" w:rsidR="00D52BE7" w:rsidRDefault="00D52BE7" w:rsidP="00D52BE7">
      <w:pPr>
        <w:rPr>
          <w:sz w:val="20"/>
          <w:szCs w:val="20"/>
        </w:rPr>
      </w:pPr>
    </w:p>
    <w:p w14:paraId="7EAF00F7" w14:textId="1AC4FB05" w:rsidR="00D52BE7" w:rsidRDefault="00D52BE7" w:rsidP="00D52BE7">
      <w:pPr>
        <w:rPr>
          <w:sz w:val="20"/>
          <w:szCs w:val="20"/>
        </w:rPr>
      </w:pPr>
    </w:p>
    <w:p w14:paraId="11DEA8E4" w14:textId="2601DD8A" w:rsidR="00D52BE7" w:rsidRDefault="00D52BE7" w:rsidP="00D52BE7">
      <w:pPr>
        <w:rPr>
          <w:sz w:val="20"/>
          <w:szCs w:val="20"/>
        </w:rPr>
      </w:pPr>
    </w:p>
    <w:p w14:paraId="309CBF24" w14:textId="085D90EA" w:rsidR="00D52BE7" w:rsidRDefault="00D52BE7" w:rsidP="00D52BE7">
      <w:pPr>
        <w:rPr>
          <w:sz w:val="20"/>
          <w:szCs w:val="20"/>
        </w:rPr>
      </w:pPr>
    </w:p>
    <w:p w14:paraId="088D0367" w14:textId="24C84835" w:rsidR="00D52BE7" w:rsidRDefault="00D52BE7" w:rsidP="00D52BE7">
      <w:pPr>
        <w:rPr>
          <w:sz w:val="20"/>
          <w:szCs w:val="20"/>
        </w:rPr>
      </w:pPr>
    </w:p>
    <w:p w14:paraId="3286DF2A" w14:textId="7B2C13CA" w:rsidR="00D52BE7" w:rsidRDefault="00D52BE7" w:rsidP="00D52BE7">
      <w:pPr>
        <w:rPr>
          <w:sz w:val="20"/>
          <w:szCs w:val="20"/>
        </w:rPr>
      </w:pPr>
    </w:p>
    <w:p w14:paraId="65001BCD" w14:textId="50376535" w:rsidR="00D52BE7" w:rsidRDefault="00D52BE7" w:rsidP="00D52BE7">
      <w:pPr>
        <w:rPr>
          <w:sz w:val="20"/>
          <w:szCs w:val="20"/>
        </w:rPr>
      </w:pPr>
    </w:p>
    <w:p w14:paraId="78328502" w14:textId="45258700" w:rsidR="00D52BE7" w:rsidRDefault="00D52BE7" w:rsidP="00D52BE7">
      <w:pPr>
        <w:rPr>
          <w:sz w:val="20"/>
          <w:szCs w:val="20"/>
        </w:rPr>
      </w:pPr>
    </w:p>
    <w:p w14:paraId="4BB8ECC8" w14:textId="10609012" w:rsidR="00D52BE7" w:rsidRDefault="00D52BE7" w:rsidP="00D52BE7">
      <w:pPr>
        <w:rPr>
          <w:sz w:val="20"/>
          <w:szCs w:val="20"/>
        </w:rPr>
      </w:pPr>
    </w:p>
    <w:p w14:paraId="6383CD17" w14:textId="525FE14B" w:rsidR="00D52BE7" w:rsidRDefault="00D52BE7" w:rsidP="00D52BE7">
      <w:pPr>
        <w:rPr>
          <w:sz w:val="20"/>
          <w:szCs w:val="20"/>
        </w:rPr>
      </w:pPr>
    </w:p>
    <w:p w14:paraId="4352D057" w14:textId="5B0F6821" w:rsidR="00D52BE7" w:rsidRDefault="00D52BE7" w:rsidP="00D52BE7">
      <w:pPr>
        <w:rPr>
          <w:sz w:val="20"/>
          <w:szCs w:val="20"/>
        </w:rPr>
      </w:pPr>
    </w:p>
    <w:p w14:paraId="791AA19C" w14:textId="0DB6E5E5" w:rsidR="00D52BE7" w:rsidRDefault="00D52BE7" w:rsidP="00D52BE7">
      <w:pPr>
        <w:rPr>
          <w:sz w:val="20"/>
          <w:szCs w:val="20"/>
        </w:rPr>
      </w:pPr>
    </w:p>
    <w:p w14:paraId="3C9E3E5C" w14:textId="77777777" w:rsidR="00D52BE7" w:rsidRPr="00D52BE7" w:rsidRDefault="00D52BE7" w:rsidP="00D52BE7">
      <w:pPr>
        <w:rPr>
          <w:sz w:val="20"/>
          <w:szCs w:val="20"/>
        </w:rPr>
      </w:pPr>
    </w:p>
    <w:p w14:paraId="0E015BBF" w14:textId="295DFF1C" w:rsidR="00D52BE7" w:rsidRDefault="00D52BE7" w:rsidP="00D52BE7">
      <w:pPr>
        <w:rPr>
          <w:sz w:val="20"/>
          <w:szCs w:val="20"/>
        </w:rPr>
      </w:pPr>
    </w:p>
    <w:p w14:paraId="1C1C635A" w14:textId="07873F84" w:rsidR="00AF0362" w:rsidRDefault="00AF0362" w:rsidP="00407E8E">
      <w:pPr>
        <w:rPr>
          <w:sz w:val="20"/>
          <w:szCs w:val="20"/>
        </w:rPr>
      </w:pPr>
    </w:p>
    <w:p w14:paraId="6A9C5955" w14:textId="4287627D" w:rsidR="00D52BE7" w:rsidRDefault="00D52BE7" w:rsidP="00407E8E">
      <w:pPr>
        <w:rPr>
          <w:sz w:val="20"/>
          <w:szCs w:val="20"/>
        </w:rPr>
      </w:pPr>
    </w:p>
    <w:p w14:paraId="509E8ACE" w14:textId="3A0A3729" w:rsidR="00030DCB" w:rsidRPr="00D52BE7" w:rsidRDefault="00030DCB" w:rsidP="00030DCB">
      <w:pPr>
        <w:pBdr>
          <w:top w:val="single" w:sz="4" w:space="1" w:color="auto"/>
          <w:left w:val="single" w:sz="4" w:space="4" w:color="auto"/>
          <w:bottom w:val="single" w:sz="4" w:space="1" w:color="auto"/>
          <w:right w:val="single" w:sz="4" w:space="4" w:color="auto"/>
        </w:pBdr>
        <w:jc w:val="center"/>
        <w:rPr>
          <w:b/>
          <w:bCs/>
          <w:sz w:val="20"/>
          <w:szCs w:val="20"/>
        </w:rPr>
      </w:pPr>
      <w:r w:rsidRPr="00D52BE7">
        <w:rPr>
          <w:b/>
          <w:bCs/>
          <w:color w:val="FF0000"/>
          <w:sz w:val="20"/>
          <w:szCs w:val="20"/>
          <w:u w:val="single"/>
        </w:rPr>
        <w:lastRenderedPageBreak/>
        <w:t>FlashAlert.net</w:t>
      </w:r>
      <w:r w:rsidRPr="00D52BE7">
        <w:rPr>
          <w:b/>
          <w:bCs/>
          <w:sz w:val="20"/>
          <w:szCs w:val="20"/>
        </w:rPr>
        <w:t xml:space="preserve"> - Public Schools Emergency Communication System</w:t>
      </w:r>
    </w:p>
    <w:p w14:paraId="1528EA75" w14:textId="77777777" w:rsidR="00D52BE7" w:rsidRDefault="00D52BE7" w:rsidP="00030DCB">
      <w:pPr>
        <w:rPr>
          <w:sz w:val="20"/>
          <w:szCs w:val="20"/>
        </w:rPr>
      </w:pPr>
    </w:p>
    <w:p w14:paraId="45C07001" w14:textId="77777777" w:rsidR="00030DCB" w:rsidRPr="00F3375B" w:rsidRDefault="00030DCB" w:rsidP="00030DCB">
      <w:r w:rsidRPr="00F3375B">
        <w:t>Emergency Weather – What to do?</w:t>
      </w:r>
    </w:p>
    <w:p w14:paraId="02959F6C" w14:textId="77777777" w:rsidR="00030DCB" w:rsidRPr="00F3375B" w:rsidRDefault="00030DCB" w:rsidP="00030DCB"/>
    <w:p w14:paraId="4111A988" w14:textId="77777777" w:rsidR="00030DCB" w:rsidRPr="00F3375B" w:rsidRDefault="00030DCB" w:rsidP="00030DCB">
      <w:r w:rsidRPr="00F3375B">
        <w:t>In the event of a school emergency or for school schedule changes due to adverse weather conditions and/or other emergency situations connect to FlashAlert.net updated communications.</w:t>
      </w:r>
    </w:p>
    <w:p w14:paraId="5DA1A232" w14:textId="77777777" w:rsidR="00030DCB" w:rsidRPr="00F3375B" w:rsidRDefault="00030DCB" w:rsidP="00030DCB"/>
    <w:p w14:paraId="1CD83634" w14:textId="77777777" w:rsidR="00030DCB" w:rsidRPr="00F3375B" w:rsidRDefault="00030DCB" w:rsidP="00030DCB">
      <w:r w:rsidRPr="00F3375B">
        <w:t>Note:  If you are signed up to FlashAlert Newswire, you will automatically receive information about delays or closures on your phone and / or computer.</w:t>
      </w:r>
    </w:p>
    <w:p w14:paraId="2DA41ACB" w14:textId="77777777" w:rsidR="00030DCB" w:rsidRPr="00F3375B" w:rsidRDefault="00030DCB" w:rsidP="00030DCB"/>
    <w:p w14:paraId="0BA4B68A" w14:textId="77777777" w:rsidR="00030DCB" w:rsidRPr="00F3375B" w:rsidRDefault="00030DCB" w:rsidP="00030DCB">
      <w:pPr>
        <w:rPr>
          <w:b/>
          <w:bCs/>
        </w:rPr>
      </w:pPr>
      <w:r w:rsidRPr="00F3375B">
        <w:rPr>
          <w:b/>
          <w:bCs/>
        </w:rPr>
        <w:t xml:space="preserve">Index School on </w:t>
      </w:r>
      <w:r w:rsidRPr="00F3375B">
        <w:rPr>
          <w:b/>
          <w:bCs/>
          <w:u w:val="single"/>
        </w:rPr>
        <w:t>FlashAlert.net</w:t>
      </w:r>
    </w:p>
    <w:p w14:paraId="58D7831B" w14:textId="77777777" w:rsidR="00D52BE7" w:rsidRPr="00F3375B" w:rsidRDefault="00D52BE7" w:rsidP="00030DCB"/>
    <w:p w14:paraId="74C2A52D" w14:textId="5DB73776" w:rsidR="00030DCB" w:rsidRPr="00F3375B" w:rsidRDefault="00030DCB" w:rsidP="00030DCB">
      <w:r w:rsidRPr="00F3375B">
        <w:t>Weather / Snow Days</w:t>
      </w:r>
    </w:p>
    <w:p w14:paraId="6A479EB0" w14:textId="77777777" w:rsidR="00030DCB" w:rsidRPr="00F3375B" w:rsidRDefault="00030DCB" w:rsidP="00030DCB"/>
    <w:p w14:paraId="589FC324" w14:textId="38E5F6C9" w:rsidR="00030DCB" w:rsidRPr="00F3375B" w:rsidRDefault="00030DCB" w:rsidP="00030DCB">
      <w:r w:rsidRPr="00F3375B">
        <w:t>This is a good time of year to remind you that Index is a part of the Puget Sound Emergency Communications System.  During periods of extreme weather conditions, school will be delayed or closed.  In addition, buses may run on an abbreviated schedule.  Here is a list of radio, TV stations and websites you can use for up-to-the-minute information and/or changes.</w:t>
      </w:r>
    </w:p>
    <w:p w14:paraId="69395AE7" w14:textId="77777777" w:rsidR="00D52BE7" w:rsidRPr="00F3375B" w:rsidRDefault="00D52BE7" w:rsidP="00030DCB"/>
    <w:p w14:paraId="2E6B2784" w14:textId="77777777" w:rsidR="00030DCB" w:rsidRPr="00F3375B" w:rsidRDefault="00030DCB" w:rsidP="000047FA">
      <w:pPr>
        <w:pStyle w:val="ListParagraph"/>
        <w:numPr>
          <w:ilvl w:val="0"/>
          <w:numId w:val="6"/>
        </w:numPr>
      </w:pPr>
      <w:r w:rsidRPr="00F3375B">
        <w:t>Radio – AM – KCIS 630 – KAPS 660 – KIRO 710 – KIXI 880 – KOMO 1000 – KYCW 1090</w:t>
      </w:r>
    </w:p>
    <w:p w14:paraId="5FD7B231" w14:textId="77777777" w:rsidR="00030DCB" w:rsidRPr="00F3375B" w:rsidRDefault="00030DCB" w:rsidP="00030DCB">
      <w:pPr>
        <w:pStyle w:val="ListParagraph"/>
      </w:pPr>
      <w:r w:rsidRPr="00F3375B">
        <w:t xml:space="preserve">                         KRKO 1380 – KBRC 1430</w:t>
      </w:r>
    </w:p>
    <w:p w14:paraId="70DBE753" w14:textId="77777777" w:rsidR="00030DCB" w:rsidRPr="00F3375B" w:rsidRDefault="00030DCB" w:rsidP="00030DCB">
      <w:pPr>
        <w:pStyle w:val="ListParagraph"/>
      </w:pPr>
      <w:r w:rsidRPr="00F3375B">
        <w:t>Radio – FM – KPLU 88.5 – KSER 90.7 – KLSY 92.5 – KUBE 93.3 – KMPS 94.1 – KBSG 97.3</w:t>
      </w:r>
    </w:p>
    <w:p w14:paraId="3F466013" w14:textId="77777777" w:rsidR="00030DCB" w:rsidRPr="00F3375B" w:rsidRDefault="00030DCB" w:rsidP="00030DCB">
      <w:pPr>
        <w:pStyle w:val="ListParagraph"/>
      </w:pPr>
      <w:r w:rsidRPr="00F3375B">
        <w:t xml:space="preserve">                         KMTT 103.7 – KCMS 105.3 – KRWM 106.9</w:t>
      </w:r>
    </w:p>
    <w:p w14:paraId="09E09BBD" w14:textId="5861409C" w:rsidR="00030DCB" w:rsidRPr="00F3375B" w:rsidRDefault="00030DCB" w:rsidP="00D52BE7">
      <w:pPr>
        <w:pStyle w:val="ListParagraph"/>
      </w:pPr>
      <w:r w:rsidRPr="00F3375B">
        <w:t>TV Stations – KOMO 4 – KING 5 / KONG 6 – KIRO 7 – KVOS 12 – KCPQ 13</w:t>
      </w:r>
    </w:p>
    <w:p w14:paraId="25F881B5" w14:textId="77777777" w:rsidR="00D52BE7" w:rsidRPr="00F3375B" w:rsidRDefault="00D52BE7" w:rsidP="00D52BE7">
      <w:pPr>
        <w:pStyle w:val="ListParagraph"/>
      </w:pPr>
    </w:p>
    <w:p w14:paraId="4641ACEF" w14:textId="77777777" w:rsidR="00030DCB" w:rsidRPr="00F3375B" w:rsidRDefault="00030DCB" w:rsidP="00030DCB">
      <w:pPr>
        <w:rPr>
          <w:b/>
          <w:bCs/>
        </w:rPr>
      </w:pPr>
      <w:r w:rsidRPr="00F3375B">
        <w:rPr>
          <w:b/>
          <w:bCs/>
        </w:rPr>
        <w:t>Directions to Connect</w:t>
      </w:r>
    </w:p>
    <w:p w14:paraId="609421A4" w14:textId="77777777" w:rsidR="00030DCB" w:rsidRPr="00F3375B" w:rsidRDefault="00030DCB" w:rsidP="00030DCB"/>
    <w:p w14:paraId="2DDB8219" w14:textId="77777777" w:rsidR="00030DCB" w:rsidRPr="00F3375B" w:rsidRDefault="00030DCB" w:rsidP="000047FA">
      <w:pPr>
        <w:pStyle w:val="ListParagraph"/>
        <w:numPr>
          <w:ilvl w:val="0"/>
          <w:numId w:val="7"/>
        </w:numPr>
      </w:pPr>
      <w:r w:rsidRPr="00F3375B">
        <w:t xml:space="preserve">Go to the </w:t>
      </w:r>
      <w:r w:rsidRPr="00F3375B">
        <w:rPr>
          <w:u w:val="single"/>
        </w:rPr>
        <w:t>Flashalert.net</w:t>
      </w:r>
      <w:r w:rsidRPr="00F3375B">
        <w:t xml:space="preserve"> website</w:t>
      </w:r>
    </w:p>
    <w:p w14:paraId="591AB3AD" w14:textId="77777777" w:rsidR="00030DCB" w:rsidRPr="00F3375B" w:rsidRDefault="00030DCB" w:rsidP="000047FA">
      <w:pPr>
        <w:pStyle w:val="ListParagraph"/>
        <w:numPr>
          <w:ilvl w:val="0"/>
          <w:numId w:val="7"/>
        </w:numPr>
      </w:pPr>
      <w:r w:rsidRPr="00F3375B">
        <w:t xml:space="preserve">In upper left corner, click on </w:t>
      </w:r>
      <w:r w:rsidRPr="00F3375B">
        <w:rPr>
          <w:u w:val="single"/>
        </w:rPr>
        <w:t>View Local News</w:t>
      </w:r>
    </w:p>
    <w:p w14:paraId="706BCF55" w14:textId="77777777" w:rsidR="00030DCB" w:rsidRPr="00F3375B" w:rsidRDefault="00030DCB" w:rsidP="000047FA">
      <w:pPr>
        <w:pStyle w:val="ListParagraph"/>
        <w:numPr>
          <w:ilvl w:val="0"/>
          <w:numId w:val="7"/>
        </w:numPr>
      </w:pPr>
      <w:r w:rsidRPr="00F3375B">
        <w:t xml:space="preserve">Choose </w:t>
      </w:r>
      <w:r w:rsidRPr="00F3375B">
        <w:rPr>
          <w:u w:val="single"/>
        </w:rPr>
        <w:t>Seattle-Western Washington</w:t>
      </w:r>
    </w:p>
    <w:p w14:paraId="72FDE7C3" w14:textId="77777777" w:rsidR="00030DCB" w:rsidRPr="00F3375B" w:rsidRDefault="00030DCB" w:rsidP="000047FA">
      <w:pPr>
        <w:pStyle w:val="ListParagraph"/>
        <w:numPr>
          <w:ilvl w:val="0"/>
          <w:numId w:val="7"/>
        </w:numPr>
      </w:pPr>
      <w:r w:rsidRPr="00F3375B">
        <w:t xml:space="preserve">(Under </w:t>
      </w:r>
      <w:proofErr w:type="gramStart"/>
      <w:r w:rsidRPr="00F3375B">
        <w:t xml:space="preserve">Search)  </w:t>
      </w:r>
      <w:r w:rsidRPr="00F3375B">
        <w:rPr>
          <w:u w:val="single"/>
        </w:rPr>
        <w:t>Choose</w:t>
      </w:r>
      <w:proofErr w:type="gramEnd"/>
      <w:r w:rsidRPr="00F3375B">
        <w:rPr>
          <w:u w:val="single"/>
        </w:rPr>
        <w:t xml:space="preserve"> Island &amp; Snohomish Co. School District</w:t>
      </w:r>
    </w:p>
    <w:p w14:paraId="11B115A9" w14:textId="77777777" w:rsidR="00030DCB" w:rsidRPr="00F3375B" w:rsidRDefault="00030DCB" w:rsidP="000047FA">
      <w:pPr>
        <w:pStyle w:val="ListParagraph"/>
        <w:numPr>
          <w:ilvl w:val="0"/>
          <w:numId w:val="7"/>
        </w:numPr>
      </w:pPr>
      <w:r w:rsidRPr="00F3375B">
        <w:t xml:space="preserve">Choose </w:t>
      </w:r>
      <w:r w:rsidRPr="00F3375B">
        <w:rPr>
          <w:u w:val="single"/>
        </w:rPr>
        <w:t>Index SD</w:t>
      </w:r>
    </w:p>
    <w:p w14:paraId="5198A493" w14:textId="77777777" w:rsidR="00030DCB" w:rsidRPr="00F3375B" w:rsidRDefault="00030DCB" w:rsidP="000047FA">
      <w:pPr>
        <w:pStyle w:val="ListParagraph"/>
        <w:numPr>
          <w:ilvl w:val="0"/>
          <w:numId w:val="7"/>
        </w:numPr>
      </w:pPr>
      <w:r w:rsidRPr="00F3375B">
        <w:t xml:space="preserve">Under Primary email address for new account, </w:t>
      </w:r>
      <w:r w:rsidRPr="00F3375B">
        <w:rPr>
          <w:u w:val="single"/>
        </w:rPr>
        <w:t>put in email address for alerts to be sent</w:t>
      </w:r>
      <w:r w:rsidRPr="00F3375B">
        <w:t>.</w:t>
      </w:r>
    </w:p>
    <w:p w14:paraId="67EE6D5F" w14:textId="77777777" w:rsidR="00030DCB" w:rsidRPr="00F3375B" w:rsidRDefault="00030DCB" w:rsidP="000047FA">
      <w:pPr>
        <w:pStyle w:val="ListParagraph"/>
        <w:numPr>
          <w:ilvl w:val="0"/>
          <w:numId w:val="7"/>
        </w:numPr>
      </w:pPr>
      <w:r w:rsidRPr="00F3375B">
        <w:t>In the signup page, input your confirmed email address and password.</w:t>
      </w:r>
    </w:p>
    <w:p w14:paraId="40E6CAC6" w14:textId="6E26F98C" w:rsidR="00030DCB" w:rsidRPr="00F3375B" w:rsidRDefault="00030DCB" w:rsidP="000047FA">
      <w:pPr>
        <w:pStyle w:val="ListParagraph"/>
        <w:numPr>
          <w:ilvl w:val="0"/>
          <w:numId w:val="7"/>
        </w:numPr>
      </w:pPr>
      <w:r w:rsidRPr="00F3375B">
        <w:t xml:space="preserve">Click </w:t>
      </w:r>
      <w:r w:rsidRPr="00F3375B">
        <w:rPr>
          <w:u w:val="single"/>
        </w:rPr>
        <w:t>Create Your Account</w:t>
      </w:r>
      <w:r w:rsidRPr="00F3375B">
        <w:t xml:space="preserve">, and </w:t>
      </w:r>
      <w:r w:rsidRPr="00F3375B">
        <w:rPr>
          <w:i/>
          <w:iCs/>
        </w:rPr>
        <w:t>you are done</w:t>
      </w:r>
      <w:r w:rsidRPr="00F3375B">
        <w:t>.  (At this point, you can request a test email be sent to you through the app).  The setup will walk you through this.</w:t>
      </w:r>
    </w:p>
    <w:p w14:paraId="684067F8" w14:textId="34D3E323" w:rsidR="00940854" w:rsidRPr="00F3375B" w:rsidRDefault="00940854" w:rsidP="00940854"/>
    <w:p w14:paraId="3FBD7F25" w14:textId="63C38894" w:rsidR="00940854" w:rsidRPr="00D52BE7" w:rsidRDefault="00940854" w:rsidP="00940854">
      <w:pPr>
        <w:rPr>
          <w:sz w:val="20"/>
          <w:szCs w:val="20"/>
        </w:rPr>
      </w:pPr>
    </w:p>
    <w:p w14:paraId="5F5B834F" w14:textId="7D9A7B03" w:rsidR="00940854" w:rsidRDefault="00940854" w:rsidP="00940854">
      <w:pPr>
        <w:rPr>
          <w:sz w:val="20"/>
          <w:szCs w:val="20"/>
        </w:rPr>
      </w:pPr>
    </w:p>
    <w:p w14:paraId="2A6E230B" w14:textId="5E4327B3" w:rsidR="0082487F" w:rsidRDefault="0082487F" w:rsidP="00940854">
      <w:pPr>
        <w:rPr>
          <w:sz w:val="20"/>
          <w:szCs w:val="20"/>
        </w:rPr>
      </w:pPr>
    </w:p>
    <w:p w14:paraId="5156DB8A" w14:textId="77777777" w:rsidR="0082487F" w:rsidRPr="00D52BE7" w:rsidRDefault="0082487F" w:rsidP="00940854">
      <w:pPr>
        <w:rPr>
          <w:sz w:val="20"/>
          <w:szCs w:val="20"/>
        </w:rPr>
      </w:pPr>
    </w:p>
    <w:p w14:paraId="4C0065D1" w14:textId="464EE6F4" w:rsidR="00940854" w:rsidRPr="00D52BE7" w:rsidRDefault="00940854" w:rsidP="00940854">
      <w:pPr>
        <w:rPr>
          <w:sz w:val="20"/>
          <w:szCs w:val="20"/>
        </w:rPr>
      </w:pPr>
    </w:p>
    <w:p w14:paraId="64A00087" w14:textId="694127C3" w:rsidR="00F3375B" w:rsidRDefault="00F3375B" w:rsidP="00940854">
      <w:pPr>
        <w:rPr>
          <w:sz w:val="20"/>
          <w:szCs w:val="20"/>
        </w:rPr>
      </w:pPr>
    </w:p>
    <w:p w14:paraId="039F5330" w14:textId="77777777" w:rsidR="00F3375B" w:rsidRDefault="00F3375B" w:rsidP="00940854">
      <w:pPr>
        <w:rPr>
          <w:sz w:val="20"/>
          <w:szCs w:val="20"/>
        </w:rPr>
      </w:pPr>
    </w:p>
    <w:p w14:paraId="0E740A51" w14:textId="3EC67F69" w:rsidR="00270F7D" w:rsidRPr="00D52BE7" w:rsidRDefault="00270F7D" w:rsidP="00407E8E">
      <w:pPr>
        <w:rPr>
          <w:sz w:val="20"/>
          <w:szCs w:val="20"/>
          <w:u w:val="single"/>
        </w:rPr>
      </w:pPr>
      <w:r w:rsidRPr="00D52BE7">
        <w:rPr>
          <w:sz w:val="20"/>
          <w:szCs w:val="20"/>
          <w:u w:val="single"/>
        </w:rPr>
        <w:lastRenderedPageBreak/>
        <w:t>Freedom of Student Expression – Rights, Responsibilities and Limitations</w:t>
      </w:r>
    </w:p>
    <w:p w14:paraId="6012B982" w14:textId="49638C50" w:rsidR="00270F7D" w:rsidRPr="00D52BE7" w:rsidRDefault="00270F7D" w:rsidP="00407E8E">
      <w:pPr>
        <w:rPr>
          <w:sz w:val="20"/>
          <w:szCs w:val="20"/>
          <w:u w:val="single"/>
        </w:rPr>
      </w:pPr>
    </w:p>
    <w:p w14:paraId="0B0ABBF9" w14:textId="69BA3FD0" w:rsidR="00270F7D" w:rsidRPr="00D52BE7" w:rsidRDefault="00270F7D" w:rsidP="006712CE">
      <w:pPr>
        <w:pStyle w:val="ListParagraph"/>
        <w:numPr>
          <w:ilvl w:val="0"/>
          <w:numId w:val="88"/>
        </w:numPr>
        <w:rPr>
          <w:sz w:val="20"/>
          <w:szCs w:val="20"/>
          <w:u w:val="single"/>
        </w:rPr>
      </w:pPr>
      <w:r w:rsidRPr="00D52BE7">
        <w:rPr>
          <w:sz w:val="20"/>
          <w:szCs w:val="20"/>
        </w:rPr>
        <w:t>Students currently enrolled in the school may distribute printed materials, whether or not written and produced by those students, provided that:</w:t>
      </w:r>
    </w:p>
    <w:p w14:paraId="292F0D58" w14:textId="37066F54" w:rsidR="00270F7D" w:rsidRPr="00D52BE7" w:rsidRDefault="00270F7D" w:rsidP="006712CE">
      <w:pPr>
        <w:pStyle w:val="ListParagraph"/>
        <w:numPr>
          <w:ilvl w:val="0"/>
          <w:numId w:val="89"/>
        </w:numPr>
        <w:rPr>
          <w:sz w:val="20"/>
          <w:szCs w:val="20"/>
          <w:u w:val="single"/>
        </w:rPr>
      </w:pPr>
      <w:r w:rsidRPr="00D52BE7">
        <w:rPr>
          <w:sz w:val="20"/>
          <w:szCs w:val="20"/>
        </w:rPr>
        <w:t>Before distribution, a copy of the materials shall be given to the building principal or designee for approval and registration.</w:t>
      </w:r>
    </w:p>
    <w:p w14:paraId="0CE9CC59" w14:textId="71895B98" w:rsidR="00270F7D" w:rsidRPr="00D52BE7" w:rsidRDefault="00270F7D" w:rsidP="006712CE">
      <w:pPr>
        <w:pStyle w:val="ListParagraph"/>
        <w:numPr>
          <w:ilvl w:val="0"/>
          <w:numId w:val="89"/>
        </w:numPr>
        <w:rPr>
          <w:sz w:val="20"/>
          <w:szCs w:val="20"/>
          <w:u w:val="single"/>
        </w:rPr>
      </w:pPr>
      <w:r w:rsidRPr="00D52BE7">
        <w:rPr>
          <w:sz w:val="20"/>
          <w:szCs w:val="20"/>
        </w:rPr>
        <w:t>The school shall require that all printed matter and petitions distributed or circulated on school property bear the name of the sponsoring individual or organization, plus, the addition of the “disclaimer”.</w:t>
      </w:r>
    </w:p>
    <w:p w14:paraId="3D8BDA8B" w14:textId="69D5DCAA" w:rsidR="00270F7D" w:rsidRPr="00D52BE7" w:rsidRDefault="00270F7D" w:rsidP="006712CE">
      <w:pPr>
        <w:pStyle w:val="ListParagraph"/>
        <w:numPr>
          <w:ilvl w:val="0"/>
          <w:numId w:val="89"/>
        </w:numPr>
        <w:rPr>
          <w:sz w:val="20"/>
          <w:szCs w:val="20"/>
          <w:u w:val="single"/>
        </w:rPr>
      </w:pPr>
      <w:r w:rsidRPr="00D52BE7">
        <w:rPr>
          <w:sz w:val="20"/>
          <w:szCs w:val="20"/>
        </w:rPr>
        <w:t>If the principal determines that the material does not meet the criteria for distribution, as outlined in this section</w:t>
      </w:r>
      <w:r w:rsidR="004B5E3F">
        <w:rPr>
          <w:sz w:val="20"/>
          <w:szCs w:val="20"/>
        </w:rPr>
        <w:t>,</w:t>
      </w:r>
      <w:r w:rsidRPr="00D52BE7">
        <w:rPr>
          <w:sz w:val="20"/>
          <w:szCs w:val="20"/>
        </w:rPr>
        <w:t xml:space="preserve"> the student(s) may appeal the decision to the board of directors.</w:t>
      </w:r>
    </w:p>
    <w:p w14:paraId="64C61497" w14:textId="372DD883" w:rsidR="00270F7D" w:rsidRPr="00D52BE7" w:rsidRDefault="00270F7D" w:rsidP="006712CE">
      <w:pPr>
        <w:pStyle w:val="ListParagraph"/>
        <w:numPr>
          <w:ilvl w:val="0"/>
          <w:numId w:val="89"/>
        </w:numPr>
        <w:rPr>
          <w:sz w:val="20"/>
          <w:szCs w:val="20"/>
          <w:u w:val="single"/>
        </w:rPr>
      </w:pPr>
      <w:r w:rsidRPr="00D52BE7">
        <w:rPr>
          <w:sz w:val="20"/>
          <w:szCs w:val="20"/>
        </w:rPr>
        <w:t>The material distributed must conform to the legal standards of journalism.</w:t>
      </w:r>
    </w:p>
    <w:p w14:paraId="74D7E065" w14:textId="1A79E3BA" w:rsidR="00270F7D" w:rsidRPr="00D52BE7" w:rsidRDefault="00270F7D" w:rsidP="006712CE">
      <w:pPr>
        <w:pStyle w:val="ListParagraph"/>
        <w:numPr>
          <w:ilvl w:val="0"/>
          <w:numId w:val="90"/>
        </w:numPr>
        <w:rPr>
          <w:sz w:val="20"/>
          <w:szCs w:val="20"/>
          <w:u w:val="single"/>
        </w:rPr>
      </w:pPr>
      <w:r w:rsidRPr="00D52BE7">
        <w:rPr>
          <w:sz w:val="20"/>
          <w:szCs w:val="20"/>
        </w:rPr>
        <w:t xml:space="preserve"> Literature must be free of all libel and obscenity and incitement to violate the law.</w:t>
      </w:r>
    </w:p>
    <w:p w14:paraId="51220A58" w14:textId="6399E6BD" w:rsidR="00270F7D" w:rsidRPr="00D52BE7" w:rsidRDefault="00270F7D" w:rsidP="006712CE">
      <w:pPr>
        <w:pStyle w:val="ListParagraph"/>
        <w:numPr>
          <w:ilvl w:val="0"/>
          <w:numId w:val="90"/>
        </w:numPr>
        <w:rPr>
          <w:sz w:val="20"/>
          <w:szCs w:val="20"/>
          <w:u w:val="single"/>
        </w:rPr>
      </w:pPr>
      <w:r w:rsidRPr="00D52BE7">
        <w:rPr>
          <w:sz w:val="20"/>
          <w:szCs w:val="20"/>
        </w:rPr>
        <w:t>Literature must always indicate the source of the material i.e. author or organization printing it.</w:t>
      </w:r>
    </w:p>
    <w:p w14:paraId="2235CDE8" w14:textId="30D7CD12" w:rsidR="00270F7D" w:rsidRPr="00D52BE7" w:rsidRDefault="00270F7D" w:rsidP="006712CE">
      <w:pPr>
        <w:pStyle w:val="ListParagraph"/>
        <w:numPr>
          <w:ilvl w:val="0"/>
          <w:numId w:val="89"/>
        </w:numPr>
        <w:rPr>
          <w:sz w:val="20"/>
          <w:szCs w:val="20"/>
        </w:rPr>
      </w:pPr>
      <w:r w:rsidRPr="00D52BE7">
        <w:rPr>
          <w:sz w:val="20"/>
          <w:szCs w:val="20"/>
        </w:rPr>
        <w:t>Material may be distributed before and after school, and in the halls between classes.</w:t>
      </w:r>
    </w:p>
    <w:p w14:paraId="61E2ED66" w14:textId="4C7F6177" w:rsidR="00270F7D" w:rsidRPr="00D52BE7" w:rsidRDefault="00270F7D" w:rsidP="006712CE">
      <w:pPr>
        <w:pStyle w:val="ListParagraph"/>
        <w:numPr>
          <w:ilvl w:val="1"/>
          <w:numId w:val="89"/>
        </w:numPr>
        <w:rPr>
          <w:sz w:val="20"/>
          <w:szCs w:val="20"/>
        </w:rPr>
      </w:pPr>
      <w:r w:rsidRPr="00D52BE7">
        <w:rPr>
          <w:sz w:val="20"/>
          <w:szCs w:val="20"/>
        </w:rPr>
        <w:t>Distribution will not be allowed in a manner which would disrupt a class or school program in session.</w:t>
      </w:r>
    </w:p>
    <w:p w14:paraId="46D6E7C2" w14:textId="7FDBDD58" w:rsidR="00270F7D" w:rsidRPr="00D52BE7" w:rsidRDefault="00270F7D" w:rsidP="006712CE">
      <w:pPr>
        <w:pStyle w:val="ListParagraph"/>
        <w:numPr>
          <w:ilvl w:val="1"/>
          <w:numId w:val="89"/>
        </w:numPr>
        <w:rPr>
          <w:sz w:val="20"/>
          <w:szCs w:val="20"/>
        </w:rPr>
      </w:pPr>
      <w:r w:rsidRPr="00D52BE7">
        <w:rPr>
          <w:sz w:val="20"/>
          <w:szCs w:val="20"/>
        </w:rPr>
        <w:t>Those students distributing the material may not force the literature upon their peers, which is by physically detaining them or by thrusting the material at them.</w:t>
      </w:r>
    </w:p>
    <w:p w14:paraId="30C77341" w14:textId="63AAC7A0" w:rsidR="00270F7D" w:rsidRPr="00D52BE7" w:rsidRDefault="00270F7D" w:rsidP="006712CE">
      <w:pPr>
        <w:pStyle w:val="ListParagraph"/>
        <w:numPr>
          <w:ilvl w:val="0"/>
          <w:numId w:val="89"/>
        </w:numPr>
        <w:rPr>
          <w:sz w:val="20"/>
          <w:szCs w:val="20"/>
        </w:rPr>
      </w:pPr>
      <w:r w:rsidRPr="00D52BE7">
        <w:rPr>
          <w:sz w:val="20"/>
          <w:szCs w:val="20"/>
        </w:rPr>
        <w:t>No unauthorized commercial solicitation will be allowed on school property at any time.</w:t>
      </w:r>
    </w:p>
    <w:p w14:paraId="29B93059" w14:textId="426F927F" w:rsidR="00270F7D" w:rsidRPr="00D52BE7" w:rsidRDefault="00270F7D" w:rsidP="006712CE">
      <w:pPr>
        <w:pStyle w:val="ListParagraph"/>
        <w:numPr>
          <w:ilvl w:val="0"/>
          <w:numId w:val="88"/>
        </w:numPr>
        <w:rPr>
          <w:sz w:val="20"/>
          <w:szCs w:val="20"/>
        </w:rPr>
      </w:pPr>
      <w:r w:rsidRPr="00D52BE7">
        <w:rPr>
          <w:sz w:val="20"/>
          <w:szCs w:val="20"/>
        </w:rPr>
        <w:t>All meetings on school property may function only as part of, and under the sponsorship of, approved student body organization, and/or as authorized by the principal.</w:t>
      </w:r>
    </w:p>
    <w:p w14:paraId="56843C83" w14:textId="57E9EA95" w:rsidR="00270F7D" w:rsidRPr="00D52BE7" w:rsidRDefault="00270F7D" w:rsidP="00270F7D">
      <w:pPr>
        <w:rPr>
          <w:sz w:val="20"/>
          <w:szCs w:val="20"/>
        </w:rPr>
      </w:pPr>
    </w:p>
    <w:p w14:paraId="6E7F170E" w14:textId="45D4626D" w:rsidR="00270F7D" w:rsidRPr="00D52BE7" w:rsidRDefault="00270F7D" w:rsidP="006712CE">
      <w:pPr>
        <w:pStyle w:val="ListParagraph"/>
        <w:numPr>
          <w:ilvl w:val="0"/>
          <w:numId w:val="88"/>
        </w:numPr>
        <w:rPr>
          <w:sz w:val="20"/>
          <w:szCs w:val="20"/>
        </w:rPr>
      </w:pPr>
      <w:r w:rsidRPr="00D52BE7">
        <w:rPr>
          <w:sz w:val="20"/>
          <w:szCs w:val="20"/>
        </w:rPr>
        <w:t>Any questions or violations of this section shall be initially referred to a school administrator or designee.  If a violation is determined, the violator is subject to appropriate disciplinary action up and including suspension from school.  Due process procedures shall be followed.</w:t>
      </w:r>
    </w:p>
    <w:p w14:paraId="20B2E259" w14:textId="77777777" w:rsidR="00270F7D" w:rsidRPr="00D52BE7" w:rsidRDefault="00270F7D" w:rsidP="00407E8E">
      <w:pPr>
        <w:rPr>
          <w:sz w:val="20"/>
          <w:szCs w:val="20"/>
        </w:rPr>
      </w:pPr>
    </w:p>
    <w:p w14:paraId="0D5F7187" w14:textId="14BC8E7C" w:rsidR="009075A9" w:rsidRPr="00D52BE7" w:rsidRDefault="00030DCB" w:rsidP="00407E8E">
      <w:pPr>
        <w:rPr>
          <w:sz w:val="20"/>
          <w:szCs w:val="20"/>
          <w:u w:val="single"/>
        </w:rPr>
      </w:pPr>
      <w:r w:rsidRPr="00D52BE7">
        <w:rPr>
          <w:sz w:val="20"/>
          <w:szCs w:val="20"/>
          <w:u w:val="single"/>
        </w:rPr>
        <w:t>H</w:t>
      </w:r>
      <w:r w:rsidR="009075A9" w:rsidRPr="00D52BE7">
        <w:rPr>
          <w:sz w:val="20"/>
          <w:szCs w:val="20"/>
          <w:u w:val="single"/>
        </w:rPr>
        <w:t>ealth Screenings </w:t>
      </w:r>
    </w:p>
    <w:p w14:paraId="2192ED36" w14:textId="0B4B3F1F" w:rsidR="009075A9" w:rsidRPr="00D52BE7" w:rsidRDefault="009075A9" w:rsidP="00407E8E">
      <w:pPr>
        <w:rPr>
          <w:sz w:val="20"/>
          <w:szCs w:val="20"/>
        </w:rPr>
      </w:pPr>
      <w:r w:rsidRPr="00D52BE7">
        <w:rPr>
          <w:sz w:val="20"/>
          <w:szCs w:val="20"/>
        </w:rPr>
        <w:t>Our school nurse is responsible for providing health screenings. Screening is required for vision and hearing grades 1, 2, and 3, plus every three years after.  </w:t>
      </w:r>
    </w:p>
    <w:p w14:paraId="3BC40CE6" w14:textId="77777777" w:rsidR="00AF0362" w:rsidRPr="00D52BE7" w:rsidRDefault="00AF0362" w:rsidP="00407E8E">
      <w:pPr>
        <w:rPr>
          <w:sz w:val="20"/>
          <w:szCs w:val="20"/>
        </w:rPr>
      </w:pPr>
    </w:p>
    <w:p w14:paraId="0079BEFA" w14:textId="6B2F9BDC" w:rsidR="009075A9" w:rsidRPr="00D52BE7" w:rsidRDefault="009075A9" w:rsidP="00407E8E">
      <w:pPr>
        <w:rPr>
          <w:sz w:val="20"/>
          <w:szCs w:val="20"/>
          <w:u w:val="single"/>
        </w:rPr>
      </w:pPr>
      <w:r w:rsidRPr="00D52BE7">
        <w:rPr>
          <w:sz w:val="20"/>
          <w:szCs w:val="20"/>
          <w:u w:val="single"/>
        </w:rPr>
        <w:t>Homework </w:t>
      </w:r>
    </w:p>
    <w:p w14:paraId="700AF50F" w14:textId="21CF7C5F" w:rsidR="009075A9" w:rsidRPr="00D52BE7" w:rsidRDefault="009075A9" w:rsidP="00407E8E">
      <w:pPr>
        <w:rPr>
          <w:sz w:val="20"/>
          <w:szCs w:val="20"/>
        </w:rPr>
      </w:pPr>
      <w:r w:rsidRPr="00D52BE7">
        <w:rPr>
          <w:sz w:val="20"/>
          <w:szCs w:val="20"/>
        </w:rPr>
        <w:t>Homework is considered to be an important part of the educational program. Homework assignments provide students the opportunity to develop self</w:t>
      </w:r>
      <w:r w:rsidR="00841FF4" w:rsidRPr="00D52BE7">
        <w:rPr>
          <w:sz w:val="20"/>
          <w:szCs w:val="20"/>
        </w:rPr>
        <w:t>-</w:t>
      </w:r>
      <w:r w:rsidRPr="00D52BE7">
        <w:rPr>
          <w:sz w:val="20"/>
          <w:szCs w:val="20"/>
        </w:rPr>
        <w:t>responsibility, good study habits, and mastery of skill taught. Specific assignments and the frequency of homework will vary according to the individual teachers.  </w:t>
      </w:r>
    </w:p>
    <w:p w14:paraId="2FE308CD" w14:textId="33D57478" w:rsidR="00153423" w:rsidRPr="00D52BE7" w:rsidRDefault="00153423" w:rsidP="00407E8E">
      <w:pPr>
        <w:rPr>
          <w:sz w:val="20"/>
          <w:szCs w:val="20"/>
        </w:rPr>
      </w:pPr>
    </w:p>
    <w:p w14:paraId="1EE1EAD3" w14:textId="64E03EB7" w:rsidR="00153423" w:rsidRPr="00D52BE7" w:rsidRDefault="00153423" w:rsidP="00407E8E">
      <w:pPr>
        <w:rPr>
          <w:sz w:val="20"/>
          <w:szCs w:val="20"/>
        </w:rPr>
      </w:pPr>
      <w:r w:rsidRPr="00D52BE7">
        <w:rPr>
          <w:sz w:val="20"/>
          <w:szCs w:val="20"/>
          <w:u w:val="single"/>
        </w:rPr>
        <w:t>Home Schooling</w:t>
      </w:r>
    </w:p>
    <w:p w14:paraId="43340697" w14:textId="44E7C38F" w:rsidR="00153423" w:rsidRPr="00D52BE7" w:rsidRDefault="00153423" w:rsidP="00407E8E">
      <w:pPr>
        <w:rPr>
          <w:sz w:val="20"/>
          <w:szCs w:val="20"/>
        </w:rPr>
      </w:pPr>
      <w:r w:rsidRPr="00D52BE7">
        <w:rPr>
          <w:sz w:val="20"/>
          <w:szCs w:val="20"/>
        </w:rPr>
        <w:t xml:space="preserve">Parents and students may exercise their personal preference for home </w:t>
      </w:r>
      <w:proofErr w:type="gramStart"/>
      <w:r w:rsidRPr="00D52BE7">
        <w:rPr>
          <w:sz w:val="20"/>
          <w:szCs w:val="20"/>
        </w:rPr>
        <w:t>instruction, but</w:t>
      </w:r>
      <w:proofErr w:type="gramEnd"/>
      <w:r w:rsidRPr="00D52BE7">
        <w:rPr>
          <w:sz w:val="20"/>
          <w:szCs w:val="20"/>
        </w:rPr>
        <w:t xml:space="preserve"> must register their Declaration of Intent with the Index School District to conduct instruction in the home.  Home instruction is subject to those state laws and regulations, which ensure a sufficient basic education program is provided.  Registration forms for home schooling may be obtained by calling the school.  Granting of credit for home instruction is at the discretion of the district. </w:t>
      </w:r>
    </w:p>
    <w:p w14:paraId="0A461FD8" w14:textId="3F40523F" w:rsidR="00270F7D" w:rsidRPr="00D52BE7" w:rsidRDefault="00270F7D" w:rsidP="00407E8E">
      <w:pPr>
        <w:rPr>
          <w:sz w:val="20"/>
          <w:szCs w:val="20"/>
        </w:rPr>
      </w:pPr>
    </w:p>
    <w:p w14:paraId="21A01E3E" w14:textId="4104D618" w:rsidR="00270F7D" w:rsidRPr="00D52BE7" w:rsidRDefault="00270F7D" w:rsidP="00407E8E">
      <w:pPr>
        <w:rPr>
          <w:sz w:val="20"/>
          <w:szCs w:val="20"/>
          <w:u w:val="single"/>
        </w:rPr>
      </w:pPr>
      <w:r w:rsidRPr="00D52BE7">
        <w:rPr>
          <w:sz w:val="20"/>
          <w:szCs w:val="20"/>
          <w:u w:val="single"/>
        </w:rPr>
        <w:t>Immuni</w:t>
      </w:r>
      <w:r w:rsidR="00713E0E" w:rsidRPr="00D52BE7">
        <w:rPr>
          <w:sz w:val="20"/>
          <w:szCs w:val="20"/>
          <w:u w:val="single"/>
        </w:rPr>
        <w:t>z</w:t>
      </w:r>
      <w:r w:rsidRPr="00D52BE7">
        <w:rPr>
          <w:sz w:val="20"/>
          <w:szCs w:val="20"/>
          <w:u w:val="single"/>
        </w:rPr>
        <w:t>ation(s) – Exclusion for Lack of Required Immunizations</w:t>
      </w:r>
    </w:p>
    <w:p w14:paraId="50103720" w14:textId="66ECFF71" w:rsidR="00AF0362" w:rsidRPr="00D52BE7" w:rsidRDefault="00713E0E" w:rsidP="00407E8E">
      <w:pPr>
        <w:rPr>
          <w:sz w:val="20"/>
          <w:szCs w:val="20"/>
        </w:rPr>
      </w:pPr>
      <w:r w:rsidRPr="00D52BE7">
        <w:rPr>
          <w:sz w:val="20"/>
          <w:szCs w:val="20"/>
        </w:rPr>
        <w:t>Parent(s) / Guardian(s) must provide proof of county state required immunization(s) for school attendance before a student can attend school.  Waivers for the required immunization(s) may be granted contingent on applicable mandated county/state exclusions that affect communicable disease control mandates.</w:t>
      </w:r>
    </w:p>
    <w:p w14:paraId="5CC0F2C7" w14:textId="77777777" w:rsidR="00713E0E" w:rsidRPr="00D52BE7" w:rsidRDefault="00713E0E" w:rsidP="00407E8E">
      <w:pPr>
        <w:rPr>
          <w:sz w:val="20"/>
          <w:szCs w:val="20"/>
        </w:rPr>
      </w:pPr>
    </w:p>
    <w:p w14:paraId="6F682959" w14:textId="3C4577C3" w:rsidR="009075A9" w:rsidRPr="00D52BE7" w:rsidRDefault="009075A9" w:rsidP="00407E8E">
      <w:pPr>
        <w:rPr>
          <w:sz w:val="20"/>
          <w:szCs w:val="20"/>
          <w:u w:val="single"/>
        </w:rPr>
      </w:pPr>
      <w:r w:rsidRPr="00D52BE7">
        <w:rPr>
          <w:sz w:val="20"/>
          <w:szCs w:val="20"/>
          <w:u w:val="single"/>
        </w:rPr>
        <w:t>Lost and Found </w:t>
      </w:r>
    </w:p>
    <w:p w14:paraId="0A072090" w14:textId="26AAAF81" w:rsidR="009075A9" w:rsidRPr="00D52BE7" w:rsidRDefault="009075A9" w:rsidP="00407E8E">
      <w:pPr>
        <w:rPr>
          <w:sz w:val="20"/>
          <w:szCs w:val="20"/>
        </w:rPr>
      </w:pPr>
      <w:r w:rsidRPr="00D52BE7">
        <w:rPr>
          <w:sz w:val="20"/>
          <w:szCs w:val="20"/>
        </w:rPr>
        <w:t>Items are turned in often including coats, hats, mittens, shoes as well as personal treasures. Students may retrieve lost articles by checking the lost and found box.  </w:t>
      </w:r>
    </w:p>
    <w:p w14:paraId="6E027F66" w14:textId="77777777" w:rsidR="00AF0362" w:rsidRPr="00D52BE7" w:rsidRDefault="00AF0362" w:rsidP="00407E8E">
      <w:pPr>
        <w:rPr>
          <w:sz w:val="20"/>
          <w:szCs w:val="20"/>
        </w:rPr>
      </w:pPr>
    </w:p>
    <w:p w14:paraId="2774967D" w14:textId="77777777" w:rsidR="00D52BE7" w:rsidRDefault="00D52BE7" w:rsidP="00407E8E">
      <w:pPr>
        <w:rPr>
          <w:sz w:val="20"/>
          <w:szCs w:val="20"/>
          <w:u w:val="single"/>
        </w:rPr>
      </w:pPr>
    </w:p>
    <w:p w14:paraId="4E78F713" w14:textId="47126334" w:rsidR="009075A9" w:rsidRPr="00D52BE7" w:rsidRDefault="009075A9" w:rsidP="00407E8E">
      <w:pPr>
        <w:rPr>
          <w:sz w:val="20"/>
          <w:szCs w:val="20"/>
          <w:u w:val="single"/>
        </w:rPr>
      </w:pPr>
      <w:r w:rsidRPr="00D52BE7">
        <w:rPr>
          <w:sz w:val="20"/>
          <w:szCs w:val="20"/>
          <w:u w:val="single"/>
        </w:rPr>
        <w:lastRenderedPageBreak/>
        <w:t>McKinney-Vento Act </w:t>
      </w:r>
    </w:p>
    <w:p w14:paraId="11AB67AD" w14:textId="76E33C29" w:rsidR="009075A9" w:rsidRPr="00D52BE7" w:rsidRDefault="009075A9" w:rsidP="00407E8E">
      <w:pPr>
        <w:rPr>
          <w:sz w:val="20"/>
          <w:szCs w:val="20"/>
        </w:rPr>
      </w:pPr>
      <w:r w:rsidRPr="00D52BE7">
        <w:rPr>
          <w:sz w:val="20"/>
          <w:szCs w:val="20"/>
        </w:rPr>
        <w:t>The McKinney-Vento Act requires schools to enroll homeless children and youth immediately, even if they lack normally required documents, such as immunization records or proof of residence. The act ensures that homeless children and youth have </w:t>
      </w:r>
      <w:r w:rsidR="00841FF4" w:rsidRPr="00D52BE7">
        <w:rPr>
          <w:sz w:val="20"/>
          <w:szCs w:val="20"/>
        </w:rPr>
        <w:t>t</w:t>
      </w:r>
      <w:r w:rsidRPr="00D52BE7">
        <w:rPr>
          <w:sz w:val="20"/>
          <w:szCs w:val="20"/>
        </w:rPr>
        <w:t xml:space="preserve">ransportation to and from their school of origin if it is in the child’s or youth’s best interest. </w:t>
      </w:r>
      <w:r w:rsidRPr="00D52BE7">
        <w:rPr>
          <w:color w:val="806000" w:themeColor="accent4" w:themeShade="80"/>
          <w:sz w:val="20"/>
          <w:szCs w:val="20"/>
        </w:rPr>
        <w:t>See Enrollment Rights and Services</w:t>
      </w:r>
      <w:r w:rsidRPr="00D52BE7">
        <w:rPr>
          <w:sz w:val="20"/>
          <w:szCs w:val="20"/>
        </w:rPr>
        <w:t xml:space="preserve"> (Policy No. 3115) for more information. </w:t>
      </w:r>
    </w:p>
    <w:p w14:paraId="1E8781C3" w14:textId="77777777" w:rsidR="00AF0362" w:rsidRPr="00D52BE7" w:rsidRDefault="00AF0362" w:rsidP="00407E8E">
      <w:pPr>
        <w:rPr>
          <w:sz w:val="20"/>
          <w:szCs w:val="20"/>
        </w:rPr>
      </w:pPr>
    </w:p>
    <w:p w14:paraId="77ED7BE8" w14:textId="70DE62F7" w:rsidR="009075A9" w:rsidRPr="00D52BE7" w:rsidRDefault="009075A9" w:rsidP="00940854">
      <w:pPr>
        <w:ind w:firstLine="720"/>
        <w:rPr>
          <w:i/>
          <w:iCs/>
          <w:sz w:val="20"/>
          <w:szCs w:val="20"/>
        </w:rPr>
      </w:pPr>
      <w:r w:rsidRPr="00D52BE7">
        <w:rPr>
          <w:i/>
          <w:iCs/>
          <w:sz w:val="20"/>
          <w:szCs w:val="20"/>
        </w:rPr>
        <w:t>Washington’s Role </w:t>
      </w:r>
    </w:p>
    <w:p w14:paraId="6CB76FE2" w14:textId="4A56B411" w:rsidR="009075A9" w:rsidRPr="00D52BE7" w:rsidRDefault="009075A9" w:rsidP="00940854">
      <w:pPr>
        <w:ind w:left="720"/>
        <w:rPr>
          <w:sz w:val="20"/>
          <w:szCs w:val="20"/>
        </w:rPr>
      </w:pPr>
      <w:r w:rsidRPr="00D52BE7">
        <w:rPr>
          <w:sz w:val="20"/>
          <w:szCs w:val="20"/>
        </w:rPr>
        <w:t>The McKinney-Vento Act provides grant funding to states and, in return, states are bound by the terms of the act. Washington receives approximately $950,000 in funding each year from the U.S. Department of Education to support the education of homeless students in school programs. This is the only money specifically designated for serving the educational needs of homeless students in Washington. OSPI, as the state educational agency, designates a statewide Homeless Education Coordinator to review policies and create procedures, including dispute resolution procedures, to ensure that homeless children and youth are able to attend school.  </w:t>
      </w:r>
    </w:p>
    <w:p w14:paraId="7B46DFD1" w14:textId="6905477D" w:rsidR="00E50F94" w:rsidRPr="00D52BE7" w:rsidRDefault="00E50F94" w:rsidP="00940854">
      <w:pPr>
        <w:ind w:left="720"/>
        <w:rPr>
          <w:sz w:val="20"/>
          <w:szCs w:val="20"/>
        </w:rPr>
      </w:pPr>
    </w:p>
    <w:p w14:paraId="0A947C47" w14:textId="0DFE04FC" w:rsidR="00E50F94" w:rsidRPr="00D52BE7" w:rsidRDefault="00E50F94" w:rsidP="00940854">
      <w:pPr>
        <w:ind w:left="720"/>
        <w:rPr>
          <w:i/>
          <w:iCs/>
          <w:sz w:val="20"/>
          <w:szCs w:val="20"/>
        </w:rPr>
      </w:pPr>
      <w:r w:rsidRPr="00D52BE7">
        <w:rPr>
          <w:i/>
          <w:iCs/>
          <w:sz w:val="20"/>
          <w:szCs w:val="20"/>
        </w:rPr>
        <w:t>School District Responsibilities</w:t>
      </w:r>
    </w:p>
    <w:p w14:paraId="6511F25D" w14:textId="6603EF8A" w:rsidR="00E50F94" w:rsidRPr="00D52BE7" w:rsidRDefault="00E50F94" w:rsidP="00940854">
      <w:pPr>
        <w:ind w:left="720"/>
        <w:rPr>
          <w:sz w:val="20"/>
          <w:szCs w:val="20"/>
        </w:rPr>
      </w:pPr>
      <w:r w:rsidRPr="00D52BE7">
        <w:rPr>
          <w:sz w:val="20"/>
          <w:szCs w:val="20"/>
        </w:rPr>
        <w:t xml:space="preserve">Local school districts must designate a homeless liaison, </w:t>
      </w:r>
      <w:r w:rsidR="00277A96">
        <w:rPr>
          <w:sz w:val="20"/>
          <w:szCs w:val="20"/>
        </w:rPr>
        <w:t>Gerry Grubbs</w:t>
      </w:r>
      <w:r w:rsidR="004B5E3F">
        <w:rPr>
          <w:sz w:val="20"/>
          <w:szCs w:val="20"/>
        </w:rPr>
        <w:t xml:space="preserve"> / </w:t>
      </w:r>
      <w:proofErr w:type="spellStart"/>
      <w:r w:rsidR="004B5E3F">
        <w:rPr>
          <w:sz w:val="20"/>
          <w:szCs w:val="20"/>
        </w:rPr>
        <w:t>Sup’t</w:t>
      </w:r>
      <w:proofErr w:type="spellEnd"/>
      <w:r w:rsidRPr="00D52BE7">
        <w:rPr>
          <w:sz w:val="20"/>
          <w:szCs w:val="20"/>
        </w:rPr>
        <w:t>, to ensure that homeless children and youth are identified and served. The liaison must provide public notice to homeless families (in the community and at school</w:t>
      </w:r>
      <w:proofErr w:type="gramStart"/>
      <w:r w:rsidRPr="00D52BE7">
        <w:rPr>
          <w:sz w:val="20"/>
          <w:szCs w:val="20"/>
        </w:rPr>
        <w:t>), and</w:t>
      </w:r>
      <w:proofErr w:type="gramEnd"/>
      <w:r w:rsidRPr="00D52BE7">
        <w:rPr>
          <w:sz w:val="20"/>
          <w:szCs w:val="20"/>
        </w:rPr>
        <w:t xml:space="preserve"> facilitate access to school services including transportation.  School districts are also required to track their homeless students and report that data annually to OSPI.</w:t>
      </w:r>
    </w:p>
    <w:p w14:paraId="76D15981" w14:textId="77777777" w:rsidR="00AF0362" w:rsidRPr="00D52BE7" w:rsidRDefault="00AF0362" w:rsidP="00407E8E">
      <w:pPr>
        <w:rPr>
          <w:sz w:val="20"/>
          <w:szCs w:val="20"/>
        </w:rPr>
      </w:pPr>
    </w:p>
    <w:p w14:paraId="544C3400" w14:textId="77777777" w:rsidR="009075A9" w:rsidRPr="00D52BE7" w:rsidRDefault="009075A9" w:rsidP="00407E8E">
      <w:pPr>
        <w:rPr>
          <w:sz w:val="20"/>
          <w:szCs w:val="20"/>
          <w:u w:val="single"/>
        </w:rPr>
      </w:pPr>
      <w:r w:rsidRPr="00D52BE7">
        <w:rPr>
          <w:sz w:val="20"/>
          <w:szCs w:val="20"/>
          <w:u w:val="single"/>
        </w:rPr>
        <w:t>Medications </w:t>
      </w:r>
    </w:p>
    <w:p w14:paraId="0A73CA6E" w14:textId="0F533A70" w:rsidR="009075A9" w:rsidRPr="00D52BE7" w:rsidRDefault="009075A9" w:rsidP="00407E8E">
      <w:pPr>
        <w:rPr>
          <w:sz w:val="20"/>
          <w:szCs w:val="20"/>
        </w:rPr>
      </w:pPr>
      <w:r w:rsidRPr="00D52BE7">
        <w:rPr>
          <w:sz w:val="20"/>
          <w:szCs w:val="20"/>
        </w:rPr>
        <w:t>Whenever possible, parents are encouraged to give medication outside of school hours. Over the counter and prescription medication cannot be given at school without </w:t>
      </w:r>
      <w:r w:rsidR="008216EF">
        <w:rPr>
          <w:sz w:val="20"/>
          <w:szCs w:val="20"/>
        </w:rPr>
        <w:t xml:space="preserve">the </w:t>
      </w:r>
      <w:r w:rsidRPr="00D52BE7">
        <w:rPr>
          <w:sz w:val="20"/>
          <w:szCs w:val="20"/>
        </w:rPr>
        <w:t>proper form signed by the physician and parent. Specific orders must be received from the student’s physician for all medication brought to school.  </w:t>
      </w:r>
    </w:p>
    <w:p w14:paraId="0207655C" w14:textId="77777777" w:rsidR="00AF0362" w:rsidRPr="00D52BE7" w:rsidRDefault="00AF0362" w:rsidP="00407E8E">
      <w:pPr>
        <w:rPr>
          <w:sz w:val="20"/>
          <w:szCs w:val="20"/>
        </w:rPr>
      </w:pPr>
    </w:p>
    <w:p w14:paraId="17299D0E" w14:textId="31E147FC" w:rsidR="009075A9" w:rsidRPr="00D52BE7" w:rsidRDefault="00940854" w:rsidP="00407E8E">
      <w:pPr>
        <w:rPr>
          <w:sz w:val="20"/>
          <w:szCs w:val="20"/>
          <w:u w:val="single"/>
        </w:rPr>
      </w:pPr>
      <w:proofErr w:type="spellStart"/>
      <w:r w:rsidRPr="00D52BE7">
        <w:rPr>
          <w:sz w:val="20"/>
          <w:szCs w:val="20"/>
          <w:u w:val="single"/>
        </w:rPr>
        <w:t>NonDiscrimination</w:t>
      </w:r>
      <w:proofErr w:type="spellEnd"/>
      <w:r w:rsidRPr="00D52BE7">
        <w:rPr>
          <w:sz w:val="20"/>
          <w:szCs w:val="20"/>
          <w:u w:val="single"/>
        </w:rPr>
        <w:t xml:space="preserve"> Public Announcement</w:t>
      </w:r>
    </w:p>
    <w:p w14:paraId="327AD351" w14:textId="59CBE304" w:rsidR="009075A9" w:rsidRPr="00D52BE7" w:rsidRDefault="009075A9" w:rsidP="00407E8E">
      <w:pPr>
        <w:rPr>
          <w:sz w:val="20"/>
          <w:szCs w:val="20"/>
        </w:rPr>
      </w:pPr>
      <w:r w:rsidRPr="00D52BE7">
        <w:rPr>
          <w:sz w:val="20"/>
          <w:szCs w:val="20"/>
        </w:rPr>
        <w:t>Index School District does not discriminate in any programs or activities on the basis of sex, race, creed, religion, color, national origin, age, veteran or military status, sexual orientation, gender expression or identity, disability, or the use of a trained dog guide or service animal and provides equal access to the Boy Scouts and other designated youth groups. The following employees have been designated to handle questions and complaints of alleged discrimination: </w:t>
      </w:r>
    </w:p>
    <w:p w14:paraId="48C1174F" w14:textId="77777777" w:rsidR="00AF0362" w:rsidRPr="00D52BE7" w:rsidRDefault="00AF0362" w:rsidP="00407E8E">
      <w:pPr>
        <w:rPr>
          <w:sz w:val="20"/>
          <w:szCs w:val="20"/>
        </w:rPr>
      </w:pPr>
    </w:p>
    <w:p w14:paraId="2D098ADE" w14:textId="4FE63EB3" w:rsidR="009075A9" w:rsidRPr="00D52BE7" w:rsidRDefault="009075A9" w:rsidP="00407E8E">
      <w:pPr>
        <w:rPr>
          <w:b/>
          <w:bCs/>
          <w:sz w:val="20"/>
          <w:szCs w:val="20"/>
        </w:rPr>
      </w:pPr>
      <w:r w:rsidRPr="00D52BE7">
        <w:rPr>
          <w:b/>
          <w:bCs/>
          <w:sz w:val="20"/>
          <w:szCs w:val="20"/>
        </w:rPr>
        <w:t>Civil Rights Compliance Coordinator</w:t>
      </w:r>
      <w:r w:rsidR="00093836">
        <w:rPr>
          <w:b/>
          <w:bCs/>
          <w:sz w:val="20"/>
          <w:szCs w:val="20"/>
        </w:rPr>
        <w:t>/Title IX/</w:t>
      </w:r>
    </w:p>
    <w:p w14:paraId="62212237" w14:textId="005290C7" w:rsidR="009075A9" w:rsidRPr="00D52BE7" w:rsidRDefault="000057E0" w:rsidP="00407E8E">
      <w:pPr>
        <w:rPr>
          <w:b/>
          <w:bCs/>
          <w:sz w:val="20"/>
          <w:szCs w:val="20"/>
        </w:rPr>
      </w:pPr>
      <w:r w:rsidRPr="00D52BE7">
        <w:rPr>
          <w:b/>
          <w:bCs/>
          <w:sz w:val="20"/>
          <w:szCs w:val="20"/>
        </w:rPr>
        <w:t>HIB/</w:t>
      </w:r>
      <w:r w:rsidR="009075A9" w:rsidRPr="00D52BE7">
        <w:rPr>
          <w:b/>
          <w:bCs/>
          <w:sz w:val="20"/>
          <w:szCs w:val="20"/>
        </w:rPr>
        <w:t>504/ADA Coordinator Superintendent/Principal </w:t>
      </w:r>
    </w:p>
    <w:p w14:paraId="2C2A8155" w14:textId="75036A85" w:rsidR="009075A9" w:rsidRPr="00D52BE7" w:rsidRDefault="00574B16" w:rsidP="00407E8E">
      <w:pPr>
        <w:rPr>
          <w:sz w:val="20"/>
          <w:szCs w:val="20"/>
        </w:rPr>
      </w:pPr>
      <w:r>
        <w:rPr>
          <w:sz w:val="20"/>
          <w:szCs w:val="20"/>
        </w:rPr>
        <w:t>Gerry Grubbs</w:t>
      </w:r>
    </w:p>
    <w:p w14:paraId="75B05C30" w14:textId="77777777" w:rsidR="009075A9" w:rsidRPr="00D52BE7" w:rsidRDefault="009075A9" w:rsidP="00407E8E">
      <w:pPr>
        <w:rPr>
          <w:sz w:val="20"/>
          <w:szCs w:val="20"/>
        </w:rPr>
      </w:pPr>
      <w:r w:rsidRPr="00D52BE7">
        <w:rPr>
          <w:sz w:val="20"/>
          <w:szCs w:val="20"/>
        </w:rPr>
        <w:t>PO Box 237 </w:t>
      </w:r>
    </w:p>
    <w:p w14:paraId="09CD9421" w14:textId="77777777" w:rsidR="009075A9" w:rsidRPr="00D52BE7" w:rsidRDefault="009075A9" w:rsidP="00407E8E">
      <w:pPr>
        <w:rPr>
          <w:sz w:val="20"/>
          <w:szCs w:val="20"/>
        </w:rPr>
      </w:pPr>
      <w:r w:rsidRPr="00D52BE7">
        <w:rPr>
          <w:sz w:val="20"/>
          <w:szCs w:val="20"/>
        </w:rPr>
        <w:t>436 Index Ave </w:t>
      </w:r>
    </w:p>
    <w:p w14:paraId="2EB85EAD" w14:textId="6117EEDE" w:rsidR="009075A9" w:rsidRPr="00D52BE7" w:rsidRDefault="009075A9" w:rsidP="00407E8E">
      <w:pPr>
        <w:rPr>
          <w:sz w:val="20"/>
          <w:szCs w:val="20"/>
        </w:rPr>
      </w:pPr>
      <w:r w:rsidRPr="00D52BE7">
        <w:rPr>
          <w:sz w:val="20"/>
          <w:szCs w:val="20"/>
        </w:rPr>
        <w:t xml:space="preserve">Index, WA 98256 360-793-1330 </w:t>
      </w:r>
      <w:r w:rsidR="00574B16">
        <w:rPr>
          <w:sz w:val="20"/>
          <w:szCs w:val="20"/>
        </w:rPr>
        <w:t>ggrubbs</w:t>
      </w:r>
      <w:r w:rsidRPr="00D52BE7">
        <w:rPr>
          <w:sz w:val="20"/>
          <w:szCs w:val="20"/>
        </w:rPr>
        <w:t>@index.k12.wa.us  </w:t>
      </w:r>
    </w:p>
    <w:p w14:paraId="745F3856" w14:textId="77777777" w:rsidR="00AF0362" w:rsidRPr="00D52BE7" w:rsidRDefault="00AF0362" w:rsidP="00407E8E">
      <w:pPr>
        <w:rPr>
          <w:sz w:val="20"/>
          <w:szCs w:val="20"/>
        </w:rPr>
      </w:pPr>
    </w:p>
    <w:p w14:paraId="2BA820A6" w14:textId="77777777" w:rsidR="00AF0362" w:rsidRPr="00D52BE7" w:rsidRDefault="00AF0362" w:rsidP="00407E8E">
      <w:pPr>
        <w:rPr>
          <w:sz w:val="20"/>
          <w:szCs w:val="20"/>
        </w:rPr>
      </w:pPr>
    </w:p>
    <w:p w14:paraId="2FEC1F9C" w14:textId="18D497E9" w:rsidR="009075A9" w:rsidRPr="00D52BE7" w:rsidRDefault="009075A9" w:rsidP="00407E8E">
      <w:pPr>
        <w:rPr>
          <w:sz w:val="20"/>
          <w:szCs w:val="20"/>
        </w:rPr>
      </w:pPr>
      <w:r w:rsidRPr="00D52BE7">
        <w:rPr>
          <w:sz w:val="20"/>
          <w:szCs w:val="20"/>
        </w:rPr>
        <w:t>Index School District will also take steps to assure that national origin persons who lack English language skills can participate in all education programs, services and activities.  For information regarding translation services or transitional bilingual education programs, contact our Superintendent. </w:t>
      </w:r>
    </w:p>
    <w:p w14:paraId="5E4FBE31" w14:textId="77777777" w:rsidR="002200F9" w:rsidRPr="00D52BE7" w:rsidRDefault="002200F9" w:rsidP="00407E8E">
      <w:pPr>
        <w:rPr>
          <w:sz w:val="20"/>
          <w:szCs w:val="20"/>
        </w:rPr>
      </w:pPr>
    </w:p>
    <w:p w14:paraId="6C9A1758" w14:textId="6D61700E" w:rsidR="009075A9" w:rsidRPr="00D52BE7" w:rsidRDefault="009075A9" w:rsidP="00407E8E">
      <w:pPr>
        <w:rPr>
          <w:sz w:val="20"/>
          <w:szCs w:val="20"/>
          <w:u w:val="single"/>
        </w:rPr>
      </w:pPr>
      <w:r w:rsidRPr="00D52BE7">
        <w:rPr>
          <w:sz w:val="20"/>
          <w:szCs w:val="20"/>
          <w:u w:val="single"/>
        </w:rPr>
        <w:t>Notice to Parents </w:t>
      </w:r>
    </w:p>
    <w:p w14:paraId="6E7E8792" w14:textId="06F5895F" w:rsidR="009075A9" w:rsidRDefault="009075A9" w:rsidP="00407E8E">
      <w:pPr>
        <w:rPr>
          <w:sz w:val="20"/>
          <w:szCs w:val="20"/>
        </w:rPr>
      </w:pPr>
      <w:r w:rsidRPr="00D52BE7">
        <w:rPr>
          <w:sz w:val="20"/>
          <w:szCs w:val="20"/>
        </w:rPr>
        <w:t>According to state and federal special education regulations, annual public notice to parents of children who reside within a school district is required regarding child find responsibilities. School districts (SDs), intermediate units (IUs) and charter schools  </w:t>
      </w:r>
    </w:p>
    <w:p w14:paraId="14A3BB36" w14:textId="77777777" w:rsidR="008216EF" w:rsidRPr="00D52BE7" w:rsidRDefault="008216EF" w:rsidP="00407E8E">
      <w:pPr>
        <w:rPr>
          <w:sz w:val="20"/>
          <w:szCs w:val="20"/>
        </w:rPr>
      </w:pPr>
    </w:p>
    <w:p w14:paraId="0723EEF1" w14:textId="6851B4D9" w:rsidR="009075A9" w:rsidRPr="00D52BE7" w:rsidRDefault="009075A9" w:rsidP="00407E8E">
      <w:pPr>
        <w:rPr>
          <w:sz w:val="20"/>
          <w:szCs w:val="20"/>
        </w:rPr>
      </w:pPr>
      <w:r w:rsidRPr="00D52BE7">
        <w:rPr>
          <w:sz w:val="20"/>
          <w:szCs w:val="20"/>
        </w:rPr>
        <w:t xml:space="preserve">(CSs) are required to conduct child find activities for children who may be eligible for services via Section 504 of the Rehabilitation Act of 1973, McKinney-Vento Homeless Assistance Act, Education for Homeless Youth. For additional information related to Section 504 services, the parent may refer to Section 504. Also, school districts </w:t>
      </w:r>
      <w:r w:rsidRPr="00D52BE7">
        <w:rPr>
          <w:sz w:val="20"/>
          <w:szCs w:val="20"/>
        </w:rPr>
        <w:lastRenderedPageBreak/>
        <w:t>are required to conduct child find activities for children who may be eligible for highly capable services. For additional information regarding highly capable services</w:t>
      </w:r>
      <w:r w:rsidR="008216EF">
        <w:rPr>
          <w:sz w:val="20"/>
          <w:szCs w:val="20"/>
        </w:rPr>
        <w:t>,</w:t>
      </w:r>
      <w:r w:rsidRPr="00D52BE7">
        <w:rPr>
          <w:sz w:val="20"/>
          <w:szCs w:val="20"/>
        </w:rPr>
        <w:t xml:space="preserve"> a copy of policy and procedure is available at registration or through the school office. If a student is both gifted and eligible for Special Education, the procedures in IDEA Special Education shall take precedence.  </w:t>
      </w:r>
    </w:p>
    <w:p w14:paraId="1990D36A" w14:textId="77777777" w:rsidR="00AF0362" w:rsidRPr="00D52BE7" w:rsidRDefault="00AF0362" w:rsidP="00407E8E">
      <w:pPr>
        <w:rPr>
          <w:sz w:val="20"/>
          <w:szCs w:val="20"/>
        </w:rPr>
      </w:pPr>
    </w:p>
    <w:p w14:paraId="0892539E" w14:textId="24CCCF33" w:rsidR="009075A9" w:rsidRPr="00D52BE7" w:rsidRDefault="009075A9" w:rsidP="00407E8E">
      <w:pPr>
        <w:rPr>
          <w:sz w:val="20"/>
          <w:szCs w:val="20"/>
        </w:rPr>
      </w:pPr>
      <w:r w:rsidRPr="00D52BE7">
        <w:rPr>
          <w:sz w:val="20"/>
          <w:szCs w:val="20"/>
        </w:rPr>
        <w:t>This notice shall inform parents throughout the school district, intermediate unit, and charter school of the child identification activities and of the procedures followed to ensure confidentiality of information pertaining to students with disabilities or eligible young children. In addition to this public notice, each school district, intermediate unit, and charter school shall publish written information in the handbook and on the web site. Children ages three through twenty-one can be eligible for special education programs and services, including youth incarcerated in adult facilities and/or residential/detention facilities, homeless and migrant children, wards of the state, and private school students. If parents believe that their child may be eligible for special education, the parent should contact the appropriate staff member identified at the end of this public notice.  </w:t>
      </w:r>
    </w:p>
    <w:p w14:paraId="1D662A46" w14:textId="77777777" w:rsidR="00AF0362" w:rsidRPr="00D52BE7" w:rsidRDefault="00AF0362" w:rsidP="00407E8E">
      <w:pPr>
        <w:rPr>
          <w:sz w:val="20"/>
          <w:szCs w:val="20"/>
        </w:rPr>
      </w:pPr>
    </w:p>
    <w:p w14:paraId="709E937C" w14:textId="51C60754" w:rsidR="009075A9" w:rsidRPr="00D52BE7" w:rsidRDefault="009075A9" w:rsidP="00407E8E">
      <w:pPr>
        <w:rPr>
          <w:sz w:val="20"/>
          <w:szCs w:val="20"/>
        </w:rPr>
      </w:pPr>
      <w:r w:rsidRPr="00D52BE7">
        <w:rPr>
          <w:sz w:val="20"/>
          <w:szCs w:val="20"/>
        </w:rPr>
        <w:t>Children age three through the age of admission to first grade are also eligible if they have developmental delays and, as a result, need Special Education and related services. Developmental delay is defined as a child who is less than the age of beginners and at least 3 years of age and is considered to have a developmental delay when one of the following exists: (</w:t>
      </w:r>
      <w:proofErr w:type="spellStart"/>
      <w:r w:rsidRPr="00D52BE7">
        <w:rPr>
          <w:sz w:val="20"/>
          <w:szCs w:val="20"/>
        </w:rPr>
        <w:t>i</w:t>
      </w:r>
      <w:proofErr w:type="spellEnd"/>
      <w:r w:rsidRPr="00D52BE7">
        <w:rPr>
          <w:sz w:val="20"/>
          <w:szCs w:val="20"/>
        </w:rPr>
        <w:t>) The child’s score on a developmental assessment device, on an assessment instrument which yields a score in months, indicates that the child is delayed by 25% of the child’s chronological age in one or more developmental areas. (ii) The child is delayed in one or more of the developmental areas, as documented by test performance of 1.5 standard deviations below the mean on standardized tests. Developmental areas include cognitive, communicative, physical, social/emotional and self-help. For additional information you may contact our special </w:t>
      </w:r>
      <w:r w:rsidR="002B2281" w:rsidRPr="00D52BE7">
        <w:rPr>
          <w:sz w:val="20"/>
          <w:szCs w:val="20"/>
        </w:rPr>
        <w:t>e</w:t>
      </w:r>
      <w:r w:rsidRPr="00D52BE7">
        <w:rPr>
          <w:sz w:val="20"/>
          <w:szCs w:val="20"/>
        </w:rPr>
        <w:t>ducation teacher</w:t>
      </w:r>
      <w:r w:rsidR="008216EF">
        <w:rPr>
          <w:sz w:val="20"/>
          <w:szCs w:val="20"/>
        </w:rPr>
        <w:t>, Candace McDougall</w:t>
      </w:r>
      <w:r w:rsidRPr="00D52BE7">
        <w:rPr>
          <w:sz w:val="20"/>
          <w:szCs w:val="20"/>
        </w:rPr>
        <w:t xml:space="preserve"> at 360-793-1330.  </w:t>
      </w:r>
    </w:p>
    <w:p w14:paraId="3EE05E54" w14:textId="77777777" w:rsidR="00AF0362" w:rsidRPr="00D52BE7" w:rsidRDefault="00AF0362" w:rsidP="00407E8E">
      <w:pPr>
        <w:rPr>
          <w:sz w:val="20"/>
          <w:szCs w:val="20"/>
        </w:rPr>
      </w:pPr>
    </w:p>
    <w:p w14:paraId="0E8CFA01" w14:textId="73708662" w:rsidR="009075A9" w:rsidRPr="00D52BE7" w:rsidRDefault="009075A9" w:rsidP="00407E8E">
      <w:pPr>
        <w:rPr>
          <w:sz w:val="20"/>
          <w:szCs w:val="20"/>
          <w:u w:val="single"/>
        </w:rPr>
      </w:pPr>
      <w:r w:rsidRPr="00D52BE7">
        <w:rPr>
          <w:sz w:val="20"/>
          <w:szCs w:val="20"/>
          <w:u w:val="single"/>
        </w:rPr>
        <w:t>Playthings </w:t>
      </w:r>
    </w:p>
    <w:p w14:paraId="515FB8E0" w14:textId="24843B5E" w:rsidR="009075A9" w:rsidRPr="00D52BE7" w:rsidRDefault="009075A9" w:rsidP="00407E8E">
      <w:pPr>
        <w:rPr>
          <w:sz w:val="20"/>
          <w:szCs w:val="20"/>
        </w:rPr>
      </w:pPr>
      <w:r w:rsidRPr="00D52BE7">
        <w:rPr>
          <w:sz w:val="20"/>
          <w:szCs w:val="20"/>
        </w:rPr>
        <w:t>All playthings, toys, including games, DVD’s,</w:t>
      </w:r>
      <w:r w:rsidR="008216EF">
        <w:rPr>
          <w:sz w:val="20"/>
          <w:szCs w:val="20"/>
        </w:rPr>
        <w:t xml:space="preserve"> etc.</w:t>
      </w:r>
      <w:r w:rsidRPr="00D52BE7">
        <w:rPr>
          <w:sz w:val="20"/>
          <w:szCs w:val="20"/>
        </w:rPr>
        <w:t xml:space="preserve"> should be left at home unless it is for a special classroom lesson such as show and tell. Cell phone</w:t>
      </w:r>
      <w:r w:rsidR="008216EF">
        <w:rPr>
          <w:sz w:val="20"/>
          <w:szCs w:val="20"/>
        </w:rPr>
        <w:t>s</w:t>
      </w:r>
      <w:r w:rsidRPr="00D52BE7">
        <w:rPr>
          <w:sz w:val="20"/>
          <w:szCs w:val="20"/>
        </w:rPr>
        <w:t xml:space="preserve"> are not to be used during school hours. Please call the office at 360-793-1330 to reach your student. Thank you. </w:t>
      </w:r>
    </w:p>
    <w:p w14:paraId="1E24C7B5" w14:textId="77777777" w:rsidR="00547D2A" w:rsidRPr="00D52BE7" w:rsidRDefault="00547D2A" w:rsidP="00407E8E">
      <w:pPr>
        <w:rPr>
          <w:sz w:val="20"/>
          <w:szCs w:val="20"/>
        </w:rPr>
      </w:pPr>
    </w:p>
    <w:p w14:paraId="6A8F39F5" w14:textId="38814DF3" w:rsidR="009075A9" w:rsidRPr="00D52BE7" w:rsidRDefault="009075A9" w:rsidP="00407E8E">
      <w:pPr>
        <w:rPr>
          <w:sz w:val="20"/>
          <w:szCs w:val="20"/>
          <w:u w:val="single"/>
        </w:rPr>
      </w:pPr>
      <w:r w:rsidRPr="00D52BE7">
        <w:rPr>
          <w:sz w:val="20"/>
          <w:szCs w:val="20"/>
          <w:u w:val="single"/>
        </w:rPr>
        <w:t>School Dress Standards </w:t>
      </w:r>
    </w:p>
    <w:p w14:paraId="13AF5D86" w14:textId="3F694DB6" w:rsidR="009075A9" w:rsidRPr="00D52BE7" w:rsidRDefault="009075A9" w:rsidP="00407E8E">
      <w:pPr>
        <w:rPr>
          <w:sz w:val="20"/>
          <w:szCs w:val="20"/>
        </w:rPr>
      </w:pPr>
      <w:r w:rsidRPr="00D52BE7">
        <w:rPr>
          <w:sz w:val="20"/>
          <w:szCs w:val="20"/>
        </w:rPr>
        <w:t>A student’s appearance significantly affects the way others respond to them. Clothing that refers to alcohol, drugs, inappropriate language or is otherwise provocative (extremely baggy pants or spaghetti string tops) or distracting should not be worn to school. Clothing should adequately cover the body and reflect modesty. Hats are not to be worn in the school building.  </w:t>
      </w:r>
    </w:p>
    <w:p w14:paraId="036426D7" w14:textId="77777777" w:rsidR="00AF0362" w:rsidRPr="00D52BE7" w:rsidRDefault="00AF0362" w:rsidP="00407E8E">
      <w:pPr>
        <w:rPr>
          <w:sz w:val="20"/>
          <w:szCs w:val="20"/>
        </w:rPr>
      </w:pPr>
    </w:p>
    <w:p w14:paraId="49A39846" w14:textId="6D41764C" w:rsidR="009075A9" w:rsidRPr="00D52BE7" w:rsidRDefault="009075A9" w:rsidP="00407E8E">
      <w:pPr>
        <w:rPr>
          <w:sz w:val="20"/>
          <w:szCs w:val="20"/>
          <w:u w:val="single"/>
        </w:rPr>
      </w:pPr>
      <w:r w:rsidRPr="00D52BE7">
        <w:rPr>
          <w:sz w:val="20"/>
          <w:szCs w:val="20"/>
          <w:u w:val="single"/>
        </w:rPr>
        <w:t>School Lunch </w:t>
      </w:r>
    </w:p>
    <w:p w14:paraId="1B50C06C" w14:textId="5CD74244" w:rsidR="00AF0362" w:rsidRPr="00D52BE7" w:rsidRDefault="009075A9" w:rsidP="00407E8E">
      <w:pPr>
        <w:rPr>
          <w:sz w:val="20"/>
          <w:szCs w:val="20"/>
        </w:rPr>
      </w:pPr>
      <w:r w:rsidRPr="00D52BE7">
        <w:rPr>
          <w:sz w:val="20"/>
          <w:szCs w:val="20"/>
        </w:rPr>
        <w:t>It is desired that each child is provided nutritious meals. Lunch counts must be in by 8:30 a.m. daily. If your student arrives later than that and the school has not been notified, parents need to provide the child with a sack lunch. For those eligible, applications for free or reduced lunches are available at registration and in the school office. Students either need an approved application on file or money to receive a school meal. We cannot accept charges for meals. Breakfast: $2.00 per day</w:t>
      </w:r>
      <w:r w:rsidR="00621E60" w:rsidRPr="00D52BE7">
        <w:rPr>
          <w:sz w:val="20"/>
          <w:szCs w:val="20"/>
        </w:rPr>
        <w:t>,</w:t>
      </w:r>
      <w:r w:rsidRPr="00D52BE7">
        <w:rPr>
          <w:sz w:val="20"/>
          <w:szCs w:val="20"/>
        </w:rPr>
        <w:t xml:space="preserve"> Lunch:  $3.00 per day</w:t>
      </w:r>
      <w:r w:rsidR="00621E60" w:rsidRPr="00D52BE7">
        <w:rPr>
          <w:sz w:val="20"/>
          <w:szCs w:val="20"/>
        </w:rPr>
        <w:t xml:space="preserve">, </w:t>
      </w:r>
      <w:r w:rsidRPr="00D52BE7">
        <w:rPr>
          <w:sz w:val="20"/>
          <w:szCs w:val="20"/>
        </w:rPr>
        <w:t xml:space="preserve">Milk is $.75 per meal (Prices are subject to a </w:t>
      </w:r>
    </w:p>
    <w:p w14:paraId="241590EB" w14:textId="2075FAFA" w:rsidR="009075A9" w:rsidRPr="00D52BE7" w:rsidRDefault="009075A9" w:rsidP="00407E8E">
      <w:pPr>
        <w:rPr>
          <w:sz w:val="20"/>
          <w:szCs w:val="20"/>
        </w:rPr>
      </w:pPr>
      <w:r w:rsidRPr="00D52BE7">
        <w:rPr>
          <w:sz w:val="20"/>
          <w:szCs w:val="20"/>
        </w:rPr>
        <w:t>yearly increase.)  </w:t>
      </w:r>
    </w:p>
    <w:p w14:paraId="1E0F11E3" w14:textId="432DF01B" w:rsidR="00FA3410" w:rsidRDefault="00FA3410" w:rsidP="00407E8E">
      <w:pPr>
        <w:rPr>
          <w:sz w:val="20"/>
          <w:szCs w:val="20"/>
        </w:rPr>
      </w:pPr>
    </w:p>
    <w:p w14:paraId="36D4AB87" w14:textId="53BADBD8" w:rsidR="00220989" w:rsidRPr="00D52BE7" w:rsidRDefault="00220989" w:rsidP="00407E8E">
      <w:pPr>
        <w:rPr>
          <w:sz w:val="20"/>
          <w:szCs w:val="20"/>
          <w:u w:val="single"/>
        </w:rPr>
      </w:pPr>
      <w:r w:rsidRPr="00D52BE7">
        <w:rPr>
          <w:sz w:val="20"/>
          <w:szCs w:val="20"/>
          <w:u w:val="single"/>
        </w:rPr>
        <w:t>Search and Seizure</w:t>
      </w:r>
    </w:p>
    <w:p w14:paraId="4290D7CB" w14:textId="467BEC76" w:rsidR="00220989" w:rsidRPr="00D52BE7" w:rsidRDefault="00220989" w:rsidP="00407E8E">
      <w:pPr>
        <w:rPr>
          <w:sz w:val="20"/>
          <w:szCs w:val="20"/>
        </w:rPr>
      </w:pPr>
      <w:r w:rsidRPr="00D52BE7">
        <w:rPr>
          <w:sz w:val="20"/>
          <w:szCs w:val="20"/>
        </w:rPr>
        <w:t xml:space="preserve">The following guidelines shall apply to the search of a student, student’s possessions, or school property assigned to a </w:t>
      </w:r>
      <w:proofErr w:type="gramStart"/>
      <w:r w:rsidRPr="00D52BE7">
        <w:rPr>
          <w:sz w:val="20"/>
          <w:szCs w:val="20"/>
        </w:rPr>
        <w:t>students</w:t>
      </w:r>
      <w:proofErr w:type="gramEnd"/>
      <w:r w:rsidRPr="00D52BE7">
        <w:rPr>
          <w:sz w:val="20"/>
          <w:szCs w:val="20"/>
        </w:rPr>
        <w:t>, and to the seizure of items in a student’s possession.  Law enforcement agencies may be involved in, or responsible for the search and seizure in instances which the school administrator believes that such possession may be a threat to the safety and security of others or a criminal act has been committed.</w:t>
      </w:r>
    </w:p>
    <w:p w14:paraId="5FA643F7" w14:textId="1893331E" w:rsidR="00220989" w:rsidRPr="00D52BE7" w:rsidRDefault="00220989" w:rsidP="006712CE">
      <w:pPr>
        <w:pStyle w:val="ListParagraph"/>
        <w:numPr>
          <w:ilvl w:val="0"/>
          <w:numId w:val="92"/>
        </w:numPr>
        <w:rPr>
          <w:sz w:val="20"/>
          <w:szCs w:val="20"/>
        </w:rPr>
      </w:pPr>
      <w:r w:rsidRPr="00D52BE7">
        <w:rPr>
          <w:sz w:val="20"/>
          <w:szCs w:val="20"/>
        </w:rPr>
        <w:t>There is reasonable cause for school authorities to believe that a crime or rule violation has occurred.</w:t>
      </w:r>
    </w:p>
    <w:p w14:paraId="621CD159" w14:textId="55C5B069" w:rsidR="00220989" w:rsidRPr="00D52BE7" w:rsidRDefault="00220989" w:rsidP="006712CE">
      <w:pPr>
        <w:pStyle w:val="ListParagraph"/>
        <w:numPr>
          <w:ilvl w:val="0"/>
          <w:numId w:val="92"/>
        </w:numPr>
        <w:rPr>
          <w:sz w:val="20"/>
          <w:szCs w:val="20"/>
        </w:rPr>
      </w:pPr>
      <w:r w:rsidRPr="00D52BE7">
        <w:rPr>
          <w:sz w:val="20"/>
          <w:szCs w:val="20"/>
        </w:rPr>
        <w:t>General searches of school property may be conducted at any time.  School property may be recovered during such searches.</w:t>
      </w:r>
    </w:p>
    <w:p w14:paraId="21072980" w14:textId="77777777" w:rsidR="00220989" w:rsidRPr="00D52BE7" w:rsidRDefault="00220989" w:rsidP="006712CE">
      <w:pPr>
        <w:pStyle w:val="ListParagraph"/>
        <w:numPr>
          <w:ilvl w:val="0"/>
          <w:numId w:val="92"/>
        </w:numPr>
        <w:rPr>
          <w:sz w:val="20"/>
          <w:szCs w:val="20"/>
        </w:rPr>
      </w:pPr>
      <w:r w:rsidRPr="00D52BE7">
        <w:rPr>
          <w:sz w:val="20"/>
          <w:szCs w:val="20"/>
        </w:rPr>
        <w:t>Illegal items (firearms, explosives, weapons, drugs, alcohol, stolen property or other possessions reasonable determined to be a threat to the safety or security of others) will be confiscated.</w:t>
      </w:r>
    </w:p>
    <w:p w14:paraId="18A4B52A" w14:textId="699CEAE4" w:rsidR="0087202F" w:rsidRPr="00D52BE7" w:rsidRDefault="0087202F" w:rsidP="00407E8E">
      <w:pPr>
        <w:rPr>
          <w:sz w:val="20"/>
          <w:szCs w:val="20"/>
          <w:u w:val="single"/>
        </w:rPr>
      </w:pPr>
      <w:r w:rsidRPr="00D52BE7">
        <w:rPr>
          <w:sz w:val="20"/>
          <w:szCs w:val="20"/>
          <w:u w:val="single"/>
        </w:rPr>
        <w:lastRenderedPageBreak/>
        <w:t>Sexual Harassment</w:t>
      </w:r>
    </w:p>
    <w:p w14:paraId="43EC1068" w14:textId="60EB97DF" w:rsidR="0087202F" w:rsidRPr="00D52BE7" w:rsidRDefault="0087202F" w:rsidP="00407E8E">
      <w:pPr>
        <w:rPr>
          <w:sz w:val="20"/>
          <w:szCs w:val="20"/>
        </w:rPr>
      </w:pPr>
      <w:r w:rsidRPr="00D52BE7">
        <w:rPr>
          <w:sz w:val="20"/>
          <w:szCs w:val="20"/>
        </w:rPr>
        <w:t>As per policy #5011 and procedure 5011P</w:t>
      </w:r>
      <w:r w:rsidR="001157BD" w:rsidRPr="00D52BE7">
        <w:rPr>
          <w:sz w:val="20"/>
          <w:szCs w:val="20"/>
        </w:rPr>
        <w:t>, (included in this handbook)</w:t>
      </w:r>
      <w:r w:rsidRPr="00D52BE7">
        <w:rPr>
          <w:sz w:val="20"/>
          <w:szCs w:val="20"/>
        </w:rPr>
        <w:t>, Index School District is committed to a positive and productive education</w:t>
      </w:r>
      <w:r w:rsidR="001157BD" w:rsidRPr="00D52BE7">
        <w:rPr>
          <w:sz w:val="20"/>
          <w:szCs w:val="20"/>
        </w:rPr>
        <w:t xml:space="preserve"> and working environment free from discrimination, including sexual harassment.  The district prohibits sexual harassment of students, employees, and others involved in school district activities</w:t>
      </w:r>
    </w:p>
    <w:p w14:paraId="0EC62CE1" w14:textId="77777777" w:rsidR="00AF0362" w:rsidRPr="00CF4D8F" w:rsidRDefault="00AF0362" w:rsidP="00407E8E">
      <w:pPr>
        <w:rPr>
          <w:sz w:val="13"/>
          <w:szCs w:val="13"/>
        </w:rPr>
      </w:pPr>
    </w:p>
    <w:p w14:paraId="4C08D1FD" w14:textId="6B55FEB8" w:rsidR="002C42E2" w:rsidRPr="00D52BE7" w:rsidRDefault="002C42E2" w:rsidP="00407E8E">
      <w:pPr>
        <w:rPr>
          <w:sz w:val="20"/>
          <w:szCs w:val="20"/>
          <w:u w:val="single"/>
        </w:rPr>
      </w:pPr>
      <w:r w:rsidRPr="00D52BE7">
        <w:rPr>
          <w:sz w:val="20"/>
          <w:szCs w:val="20"/>
          <w:u w:val="single"/>
        </w:rPr>
        <w:t>Smarter Balanced Assessment (Grades 3-8)</w:t>
      </w:r>
    </w:p>
    <w:p w14:paraId="7813BB27" w14:textId="28717C78" w:rsidR="002C42E2" w:rsidRPr="00D52BE7" w:rsidRDefault="002C42E2" w:rsidP="00407E8E">
      <w:pPr>
        <w:rPr>
          <w:sz w:val="20"/>
          <w:szCs w:val="20"/>
        </w:rPr>
      </w:pPr>
      <w:r w:rsidRPr="00D52BE7">
        <w:rPr>
          <w:sz w:val="20"/>
          <w:szCs w:val="20"/>
        </w:rPr>
        <w:t>The Smarter Balance Assessment is the state’s exam or students in grades 3-8.  State testing should never be the sole judge of a student’s academic skills and knowledge.  A student’s entire performance should always be considered.</w:t>
      </w:r>
    </w:p>
    <w:p w14:paraId="2622B471" w14:textId="63E6BD38" w:rsidR="002C42E2" w:rsidRPr="00D52BE7" w:rsidRDefault="002C42E2" w:rsidP="00407E8E">
      <w:pPr>
        <w:rPr>
          <w:sz w:val="20"/>
          <w:szCs w:val="20"/>
        </w:rPr>
      </w:pPr>
      <w:r w:rsidRPr="00D52BE7">
        <w:rPr>
          <w:sz w:val="20"/>
          <w:szCs w:val="20"/>
        </w:rPr>
        <w:t>Students are tested in English Language Arts (grades 3</w:t>
      </w:r>
      <w:r w:rsidR="002F11D5">
        <w:rPr>
          <w:sz w:val="20"/>
          <w:szCs w:val="20"/>
        </w:rPr>
        <w:t>-</w:t>
      </w:r>
      <w:r w:rsidRPr="00D52BE7">
        <w:rPr>
          <w:sz w:val="20"/>
          <w:szCs w:val="20"/>
        </w:rPr>
        <w:t>8), mathematics (grades 3-8) and science-MSP (grades 5 and 8).  Index School tests in the spring.</w:t>
      </w:r>
    </w:p>
    <w:p w14:paraId="2BC53067" w14:textId="77777777" w:rsidR="002C42E2" w:rsidRPr="00CF4D8F" w:rsidRDefault="002C42E2" w:rsidP="00407E8E">
      <w:pPr>
        <w:rPr>
          <w:sz w:val="13"/>
          <w:szCs w:val="13"/>
          <w:u w:val="single"/>
        </w:rPr>
      </w:pPr>
    </w:p>
    <w:p w14:paraId="6A6558E4" w14:textId="096CBE17" w:rsidR="009075A9" w:rsidRPr="00D52BE7" w:rsidRDefault="009075A9" w:rsidP="00407E8E">
      <w:pPr>
        <w:rPr>
          <w:sz w:val="20"/>
          <w:szCs w:val="20"/>
        </w:rPr>
      </w:pPr>
      <w:r w:rsidRPr="00D52BE7">
        <w:rPr>
          <w:sz w:val="20"/>
          <w:szCs w:val="20"/>
          <w:u w:val="single"/>
        </w:rPr>
        <w:t>Special Education Services</w:t>
      </w:r>
      <w:r w:rsidRPr="00D52BE7">
        <w:rPr>
          <w:sz w:val="20"/>
          <w:szCs w:val="20"/>
        </w:rPr>
        <w:t>: </w:t>
      </w:r>
    </w:p>
    <w:p w14:paraId="5F5A7FC2" w14:textId="4A66EA8B" w:rsidR="00547D2A" w:rsidRPr="00D52BE7" w:rsidRDefault="009075A9" w:rsidP="00407E8E">
      <w:pPr>
        <w:rPr>
          <w:sz w:val="20"/>
          <w:szCs w:val="20"/>
        </w:rPr>
      </w:pPr>
      <w:r w:rsidRPr="00D52BE7">
        <w:rPr>
          <w:sz w:val="20"/>
          <w:szCs w:val="20"/>
        </w:rPr>
        <w:t>Index Public School provides special education services for all students with disabilities.  These services are available in the general age range of birth through age 21 and are provided as near the child’s home school area as possible. </w:t>
      </w:r>
    </w:p>
    <w:p w14:paraId="25681758" w14:textId="77777777" w:rsidR="00547D2A" w:rsidRPr="00CF4D8F" w:rsidRDefault="00547D2A" w:rsidP="00407E8E">
      <w:pPr>
        <w:rPr>
          <w:sz w:val="13"/>
          <w:szCs w:val="13"/>
        </w:rPr>
      </w:pPr>
    </w:p>
    <w:p w14:paraId="57858B26" w14:textId="1BCDC0C7" w:rsidR="009075A9" w:rsidRPr="00D52BE7" w:rsidRDefault="009075A9" w:rsidP="00407E8E">
      <w:pPr>
        <w:rPr>
          <w:sz w:val="20"/>
          <w:szCs w:val="20"/>
        </w:rPr>
      </w:pPr>
      <w:r w:rsidRPr="00D52BE7">
        <w:rPr>
          <w:sz w:val="20"/>
          <w:szCs w:val="20"/>
        </w:rPr>
        <w:t>Parent(s)/guardian(s) of students with disabilities have basic rights in the following areas: (1) notice and consent, (2) confidentiality of records, (3) testing and assessment, (4) individualized educational program, (5) placement, and (6) due process (mediation and/or impartial hearing), a standardized process for resolving disagreements. Index Public School has the legal responsibility to notify parent(s)/guardians(s) when the district proposes to initiate or change the identification, assessment or education of the child; or when it, upon request of the parent(s)/guardian(s), refuses to initiate or change the identification, assessment or educational placement of the child or the provision of a free appropriate education to the child. </w:t>
      </w:r>
    </w:p>
    <w:p w14:paraId="393803E7" w14:textId="0F4FF24E" w:rsidR="009075A9" w:rsidRPr="00D52BE7" w:rsidRDefault="009075A9" w:rsidP="00407E8E">
      <w:pPr>
        <w:rPr>
          <w:sz w:val="20"/>
          <w:szCs w:val="20"/>
        </w:rPr>
      </w:pPr>
      <w:r w:rsidRPr="00D52BE7">
        <w:rPr>
          <w:sz w:val="20"/>
          <w:szCs w:val="20"/>
        </w:rPr>
        <w:t>Index Public School must obtain the written consent of the parent(s)/guardian(s) prior to conducting any initial evaluation of a student and prior to providing initial special education and related services to a special education student. If parent(s)/guardian(s) do not consent, the district may ask for a hearing officer to decide the issue.  (WAC3920172-304c) </w:t>
      </w:r>
    </w:p>
    <w:p w14:paraId="6A0855D3" w14:textId="77777777" w:rsidR="002F11D5" w:rsidRPr="00CF4D8F" w:rsidRDefault="002F11D5" w:rsidP="00407E8E">
      <w:pPr>
        <w:rPr>
          <w:sz w:val="13"/>
          <w:szCs w:val="13"/>
        </w:rPr>
      </w:pPr>
    </w:p>
    <w:p w14:paraId="34FA7941" w14:textId="25F6041B" w:rsidR="009075A9" w:rsidRPr="00BF2966" w:rsidRDefault="009075A9" w:rsidP="00407E8E">
      <w:pPr>
        <w:rPr>
          <w:sz w:val="20"/>
          <w:szCs w:val="20"/>
          <w:u w:val="single"/>
        </w:rPr>
      </w:pPr>
      <w:r w:rsidRPr="00BF2966">
        <w:rPr>
          <w:sz w:val="20"/>
          <w:szCs w:val="20"/>
          <w:u w:val="single"/>
        </w:rPr>
        <w:t>Student Services  </w:t>
      </w:r>
    </w:p>
    <w:p w14:paraId="080A7F45" w14:textId="085B51E4" w:rsidR="009075A9" w:rsidRPr="00D52BE7" w:rsidRDefault="00AF0362" w:rsidP="00407E8E">
      <w:pPr>
        <w:rPr>
          <w:sz w:val="20"/>
          <w:szCs w:val="20"/>
        </w:rPr>
      </w:pPr>
      <w:r w:rsidRPr="00D52BE7">
        <w:rPr>
          <w:sz w:val="20"/>
          <w:szCs w:val="20"/>
        </w:rPr>
        <w:t>O</w:t>
      </w:r>
      <w:r w:rsidR="009075A9" w:rsidRPr="00D52BE7">
        <w:rPr>
          <w:sz w:val="20"/>
          <w:szCs w:val="20"/>
        </w:rPr>
        <w:t>ur School Administration manages a variety of programs, including:  </w:t>
      </w:r>
    </w:p>
    <w:p w14:paraId="32615B6A" w14:textId="77777777" w:rsidR="00AF0362" w:rsidRPr="00CF4D8F" w:rsidRDefault="00AF0362" w:rsidP="00407E8E">
      <w:pPr>
        <w:rPr>
          <w:sz w:val="13"/>
          <w:szCs w:val="13"/>
        </w:rPr>
      </w:pPr>
    </w:p>
    <w:p w14:paraId="15C12694" w14:textId="77777777" w:rsidR="009075A9" w:rsidRPr="00D52BE7" w:rsidRDefault="009075A9" w:rsidP="00407E8E">
      <w:pPr>
        <w:rPr>
          <w:sz w:val="20"/>
          <w:szCs w:val="20"/>
        </w:rPr>
      </w:pPr>
      <w:r w:rsidRPr="00D52BE7">
        <w:rPr>
          <w:sz w:val="20"/>
          <w:szCs w:val="20"/>
        </w:rPr>
        <w:t>• Special Education.  </w:t>
      </w:r>
    </w:p>
    <w:p w14:paraId="2DF1AB32" w14:textId="77777777" w:rsidR="009075A9" w:rsidRPr="00D52BE7" w:rsidRDefault="009075A9" w:rsidP="00407E8E">
      <w:pPr>
        <w:rPr>
          <w:sz w:val="20"/>
          <w:szCs w:val="20"/>
        </w:rPr>
      </w:pPr>
      <w:r w:rsidRPr="00D52BE7">
        <w:rPr>
          <w:sz w:val="20"/>
          <w:szCs w:val="20"/>
        </w:rPr>
        <w:t>• Title I/LAP Remedial Education.  </w:t>
      </w:r>
    </w:p>
    <w:p w14:paraId="2B41762E" w14:textId="77777777" w:rsidR="009075A9" w:rsidRPr="00D52BE7" w:rsidRDefault="009075A9" w:rsidP="00407E8E">
      <w:pPr>
        <w:rPr>
          <w:sz w:val="20"/>
          <w:szCs w:val="20"/>
        </w:rPr>
      </w:pPr>
      <w:r w:rsidRPr="00D52BE7">
        <w:rPr>
          <w:sz w:val="20"/>
          <w:szCs w:val="20"/>
        </w:rPr>
        <w:t>• Curriculum and Assessment </w:t>
      </w:r>
    </w:p>
    <w:p w14:paraId="095F9476" w14:textId="77777777" w:rsidR="009075A9" w:rsidRPr="00D52BE7" w:rsidRDefault="009075A9" w:rsidP="00407E8E">
      <w:pPr>
        <w:rPr>
          <w:sz w:val="20"/>
          <w:szCs w:val="20"/>
        </w:rPr>
      </w:pPr>
      <w:r w:rsidRPr="00D52BE7">
        <w:rPr>
          <w:sz w:val="20"/>
          <w:szCs w:val="20"/>
        </w:rPr>
        <w:t>• Nursing  </w:t>
      </w:r>
    </w:p>
    <w:p w14:paraId="32CF2CDD" w14:textId="77777777" w:rsidR="009075A9" w:rsidRPr="00D52BE7" w:rsidRDefault="009075A9" w:rsidP="00407E8E">
      <w:pPr>
        <w:rPr>
          <w:sz w:val="20"/>
          <w:szCs w:val="20"/>
        </w:rPr>
      </w:pPr>
      <w:r w:rsidRPr="00D52BE7">
        <w:rPr>
          <w:sz w:val="20"/>
          <w:szCs w:val="20"/>
        </w:rPr>
        <w:t>• Sec. 504 Administration.  </w:t>
      </w:r>
    </w:p>
    <w:p w14:paraId="50F8E463" w14:textId="77777777" w:rsidR="009075A9" w:rsidRPr="00D52BE7" w:rsidRDefault="009075A9" w:rsidP="00407E8E">
      <w:pPr>
        <w:rPr>
          <w:sz w:val="20"/>
          <w:szCs w:val="20"/>
        </w:rPr>
      </w:pPr>
      <w:r w:rsidRPr="00D52BE7">
        <w:rPr>
          <w:sz w:val="20"/>
          <w:szCs w:val="20"/>
        </w:rPr>
        <w:t>• Bilingual Education.  </w:t>
      </w:r>
    </w:p>
    <w:p w14:paraId="775E9C74" w14:textId="77777777" w:rsidR="009075A9" w:rsidRPr="00D52BE7" w:rsidRDefault="009075A9" w:rsidP="00407E8E">
      <w:pPr>
        <w:rPr>
          <w:sz w:val="20"/>
          <w:szCs w:val="20"/>
        </w:rPr>
      </w:pPr>
      <w:r w:rsidRPr="00D52BE7">
        <w:rPr>
          <w:sz w:val="20"/>
          <w:szCs w:val="20"/>
        </w:rPr>
        <w:t>• Home-Hospital Tutoring.  </w:t>
      </w:r>
    </w:p>
    <w:p w14:paraId="03A4FCF7" w14:textId="77777777" w:rsidR="009075A9" w:rsidRPr="00D52BE7" w:rsidRDefault="009075A9" w:rsidP="00407E8E">
      <w:pPr>
        <w:rPr>
          <w:sz w:val="20"/>
          <w:szCs w:val="20"/>
        </w:rPr>
      </w:pPr>
      <w:r w:rsidRPr="00D52BE7">
        <w:rPr>
          <w:sz w:val="20"/>
          <w:szCs w:val="20"/>
        </w:rPr>
        <w:t>• Staff Development.  </w:t>
      </w:r>
    </w:p>
    <w:p w14:paraId="54A3A919" w14:textId="77777777" w:rsidR="00CF4D8F" w:rsidRDefault="009075A9" w:rsidP="00407E8E">
      <w:pPr>
        <w:rPr>
          <w:sz w:val="20"/>
          <w:szCs w:val="20"/>
        </w:rPr>
      </w:pPr>
      <w:r w:rsidRPr="00D52BE7">
        <w:rPr>
          <w:sz w:val="20"/>
          <w:szCs w:val="20"/>
        </w:rPr>
        <w:t>• Home Schooling</w:t>
      </w:r>
    </w:p>
    <w:p w14:paraId="6B8935B7" w14:textId="54657E1B" w:rsidR="009075A9" w:rsidRPr="00D52BE7" w:rsidRDefault="009075A9" w:rsidP="00407E8E">
      <w:pPr>
        <w:rPr>
          <w:sz w:val="20"/>
          <w:szCs w:val="20"/>
        </w:rPr>
      </w:pPr>
      <w:r w:rsidRPr="00D52BE7">
        <w:rPr>
          <w:sz w:val="20"/>
          <w:szCs w:val="20"/>
        </w:rPr>
        <w:t>  </w:t>
      </w:r>
    </w:p>
    <w:p w14:paraId="58E40BB6" w14:textId="502AE45F" w:rsidR="00AF0362" w:rsidRPr="00D52BE7" w:rsidRDefault="009075A9" w:rsidP="00407E8E">
      <w:pPr>
        <w:rPr>
          <w:sz w:val="20"/>
          <w:szCs w:val="20"/>
        </w:rPr>
      </w:pPr>
      <w:r w:rsidRPr="00D52BE7">
        <w:rPr>
          <w:sz w:val="20"/>
          <w:szCs w:val="20"/>
        </w:rPr>
        <w:t xml:space="preserve">For more information about the programs offered call (360) 793-1330.  </w:t>
      </w:r>
    </w:p>
    <w:p w14:paraId="093B8292" w14:textId="07555514" w:rsidR="00D52BE7" w:rsidRPr="00D52BE7" w:rsidRDefault="00BA6F37" w:rsidP="00407E8E">
      <w:pPr>
        <w:rPr>
          <w:sz w:val="20"/>
          <w:szCs w:val="20"/>
          <w:u w:val="single"/>
        </w:rPr>
      </w:pPr>
      <w:r w:rsidRPr="00D52BE7">
        <w:rPr>
          <w:sz w:val="20"/>
          <w:szCs w:val="20"/>
          <w:u w:val="single"/>
        </w:rPr>
        <w:t>Student Records</w:t>
      </w:r>
    </w:p>
    <w:p w14:paraId="118913E1" w14:textId="17B509CB" w:rsidR="00BA6F37" w:rsidRPr="00D52BE7" w:rsidRDefault="00BA6F37" w:rsidP="00407E8E">
      <w:pPr>
        <w:rPr>
          <w:sz w:val="20"/>
          <w:szCs w:val="20"/>
        </w:rPr>
      </w:pPr>
      <w:r w:rsidRPr="00D52BE7">
        <w:rPr>
          <w:sz w:val="20"/>
          <w:szCs w:val="20"/>
        </w:rPr>
        <w:t>The Family Education Rights and Privacy Act (FERPA) affords parents and students over 18 years of age (eligible students) certain rights with respect to the student’s education records.  They are:</w:t>
      </w:r>
    </w:p>
    <w:p w14:paraId="17457F20" w14:textId="34FAA845" w:rsidR="00BA6F37" w:rsidRPr="00D52BE7" w:rsidRDefault="00BA6F37" w:rsidP="006712CE">
      <w:pPr>
        <w:pStyle w:val="ListParagraph"/>
        <w:numPr>
          <w:ilvl w:val="0"/>
          <w:numId w:val="94"/>
        </w:numPr>
        <w:rPr>
          <w:sz w:val="20"/>
          <w:szCs w:val="20"/>
        </w:rPr>
      </w:pPr>
      <w:r w:rsidRPr="00D52BE7">
        <w:rPr>
          <w:sz w:val="20"/>
          <w:szCs w:val="20"/>
        </w:rPr>
        <w:t>The right to inspect and review the student’s education records within 5 days of the day the District receives a request for access.  Parents or eligible students should submit to the school principal (or appropriate school officials) a written request that identifies record(s) they wish to inspect.  The principal will make arrangements for access and notify the parent and eligible student of the time and place where the records may be inspected.</w:t>
      </w:r>
    </w:p>
    <w:p w14:paraId="6F6853D4" w14:textId="567BD37D" w:rsidR="0070123E" w:rsidRPr="00D52BE7" w:rsidRDefault="00BA6F37" w:rsidP="006712CE">
      <w:pPr>
        <w:pStyle w:val="ListParagraph"/>
        <w:numPr>
          <w:ilvl w:val="0"/>
          <w:numId w:val="94"/>
        </w:numPr>
        <w:rPr>
          <w:sz w:val="20"/>
          <w:szCs w:val="20"/>
        </w:rPr>
      </w:pPr>
      <w:r w:rsidRPr="00D52BE7">
        <w:rPr>
          <w:sz w:val="20"/>
          <w:szCs w:val="20"/>
        </w:rPr>
        <w:t>The right to request the amendment of the student’s educational records</w:t>
      </w:r>
      <w:r w:rsidR="0070123E" w:rsidRPr="00D52BE7">
        <w:rPr>
          <w:sz w:val="20"/>
          <w:szCs w:val="20"/>
        </w:rPr>
        <w:t xml:space="preserve"> that the parent or eligible student believes are inaccurate or misleading.  Parents or eligible students may ask the Index school </w:t>
      </w:r>
      <w:r w:rsidR="0070123E" w:rsidRPr="00D52BE7">
        <w:rPr>
          <w:sz w:val="20"/>
          <w:szCs w:val="20"/>
        </w:rPr>
        <w:lastRenderedPageBreak/>
        <w:t xml:space="preserve">District to amend a record that they believe is inaccurate or misleading.  They should write the school </w:t>
      </w:r>
      <w:proofErr w:type="gramStart"/>
      <w:r w:rsidR="0070123E" w:rsidRPr="00D52BE7">
        <w:rPr>
          <w:sz w:val="20"/>
          <w:szCs w:val="20"/>
        </w:rPr>
        <w:t>principal,</w:t>
      </w:r>
      <w:proofErr w:type="gramEnd"/>
      <w:r w:rsidR="0070123E" w:rsidRPr="00D52BE7">
        <w:rPr>
          <w:sz w:val="20"/>
          <w:szCs w:val="20"/>
        </w:rPr>
        <w:t xml:space="preserve"> clearly identify the part o</w:t>
      </w:r>
      <w:r w:rsidR="008C08A5">
        <w:rPr>
          <w:sz w:val="20"/>
          <w:szCs w:val="20"/>
        </w:rPr>
        <w:t>f</w:t>
      </w:r>
      <w:r w:rsidR="0070123E" w:rsidRPr="00D52BE7">
        <w:rPr>
          <w:sz w:val="20"/>
          <w:szCs w:val="20"/>
        </w:rPr>
        <w:t xml:space="preserve"> the record they want changed and specify why it is inaccurate or misleading.  If the district decides not to amend the record as requested by the parent or eligible student, the District will notify the parent or eligible student of the decision and advise them of their right to a hearing regarding the request for amendment.  Additional information regarding the hearing procedure will be provided to the parent or eligible student when notified of the right of a hearing.</w:t>
      </w:r>
    </w:p>
    <w:p w14:paraId="41C51151" w14:textId="5E689BAF" w:rsidR="0070123E" w:rsidRPr="00D52BE7" w:rsidRDefault="0070123E" w:rsidP="006712CE">
      <w:pPr>
        <w:pStyle w:val="ListParagraph"/>
        <w:numPr>
          <w:ilvl w:val="0"/>
          <w:numId w:val="94"/>
        </w:numPr>
        <w:rPr>
          <w:sz w:val="20"/>
          <w:szCs w:val="20"/>
        </w:rPr>
      </w:pPr>
      <w:r w:rsidRPr="00D52BE7">
        <w:rPr>
          <w:sz w:val="20"/>
          <w:szCs w:val="20"/>
        </w:rPr>
        <w:t xml:space="preserve">The right to consent to disclosure of personally identifiable information contained in the student’s education records, except to the extent that FERPA authorized disclosure without consent.  One exception, which permits disclosure without consent, is disclosure to school officials with legitimate educational interests.  A school </w:t>
      </w:r>
      <w:r w:rsidR="00376BD9" w:rsidRPr="00D52BE7">
        <w:rPr>
          <w:sz w:val="20"/>
          <w:szCs w:val="20"/>
        </w:rPr>
        <w:t xml:space="preserve">official is a person employed by the district as an administrator, supervisor, instructor or support staff member (including health or medical staff); a person serving on the School Board; a person or company with whom the District has contracted to perform a special task (such as an attorney, an auditor, medical consultant or therapist); or a parent or student serving on an official committee, such as a disciplinary or grievance committee or assisting another school official in performing his or her task.  Another exception permits disclosures without consent to law enforcement personnel or other state agency officials conducting an investigation.  A school official has legitimate educational interest if the official needs to review an educational record in order to fulfill his or her professional responsibility.  Upon request, the Index School District discloses educational records without consent to officials of another school district in which a student seeks to enroll.  (Note FERPA requires a school district to make a reasonable attempt to notify the student of the records request </w:t>
      </w:r>
      <w:r w:rsidR="00A41A75" w:rsidRPr="00D52BE7">
        <w:rPr>
          <w:sz w:val="20"/>
          <w:szCs w:val="20"/>
        </w:rPr>
        <w:t>unless it states in its annual notification that it intends to forward records on request.  Index School District #63 does forward record upon enrollment requests.</w:t>
      </w:r>
    </w:p>
    <w:p w14:paraId="590D3576" w14:textId="13E275A0" w:rsidR="00720934" w:rsidRPr="00D52BE7" w:rsidRDefault="00720934" w:rsidP="006712CE">
      <w:pPr>
        <w:pStyle w:val="ListParagraph"/>
        <w:numPr>
          <w:ilvl w:val="0"/>
          <w:numId w:val="94"/>
        </w:numPr>
        <w:rPr>
          <w:sz w:val="20"/>
          <w:szCs w:val="20"/>
        </w:rPr>
      </w:pPr>
      <w:r w:rsidRPr="00D52BE7">
        <w:rPr>
          <w:sz w:val="20"/>
          <w:szCs w:val="20"/>
        </w:rPr>
        <w:t>The right to file a complaint with the U.S. Department of Education concerning alleged failures by the District to comply with FERPA.  The name and address of the office that administers FERPA is Family Policy Compliance Office, U.S. Department of Education, 400 Maryland avenue SW, Washington, D.C. 20202-4605.</w:t>
      </w:r>
    </w:p>
    <w:p w14:paraId="349A1F71" w14:textId="77777777" w:rsidR="00BA6F37" w:rsidRPr="00D52BE7" w:rsidRDefault="00BA6F37" w:rsidP="00407E8E">
      <w:pPr>
        <w:rPr>
          <w:sz w:val="20"/>
          <w:szCs w:val="20"/>
        </w:rPr>
      </w:pPr>
    </w:p>
    <w:p w14:paraId="1E184E28" w14:textId="415AB6FD" w:rsidR="00E11E60" w:rsidRPr="00D52BE7" w:rsidRDefault="00220989" w:rsidP="00407E8E">
      <w:pPr>
        <w:rPr>
          <w:sz w:val="20"/>
          <w:szCs w:val="20"/>
          <w:u w:val="single"/>
        </w:rPr>
      </w:pPr>
      <w:r w:rsidRPr="00D52BE7">
        <w:rPr>
          <w:sz w:val="20"/>
          <w:szCs w:val="20"/>
          <w:u w:val="single"/>
        </w:rPr>
        <w:t>Student Records</w:t>
      </w:r>
      <w:r w:rsidR="00BA6F37" w:rsidRPr="00D52BE7">
        <w:rPr>
          <w:sz w:val="20"/>
          <w:szCs w:val="20"/>
          <w:u w:val="single"/>
        </w:rPr>
        <w:t xml:space="preserve"> – Result of Disciplinary Action</w:t>
      </w:r>
    </w:p>
    <w:p w14:paraId="50714381" w14:textId="64117135" w:rsidR="00220989" w:rsidRPr="00D52BE7" w:rsidRDefault="00220989" w:rsidP="00407E8E">
      <w:pPr>
        <w:rPr>
          <w:sz w:val="20"/>
          <w:szCs w:val="20"/>
        </w:rPr>
      </w:pPr>
      <w:r w:rsidRPr="00D52BE7">
        <w:rPr>
          <w:sz w:val="20"/>
          <w:szCs w:val="20"/>
        </w:rPr>
        <w:t>Information related to students…act of 1974 “students who have been expelled from Washington state Public Schools as a result of disciplinary action related to possession or use of a firearm will have their student records referring to the expulsion transferred to all schools requesting such information”.</w:t>
      </w:r>
    </w:p>
    <w:p w14:paraId="4A762412" w14:textId="77777777" w:rsidR="00AF0362" w:rsidRPr="00D52BE7" w:rsidRDefault="00AF0362" w:rsidP="00407E8E">
      <w:pPr>
        <w:rPr>
          <w:sz w:val="20"/>
          <w:szCs w:val="20"/>
        </w:rPr>
      </w:pPr>
    </w:p>
    <w:p w14:paraId="062E371E" w14:textId="410B6D82" w:rsidR="00220989" w:rsidRPr="00D52BE7" w:rsidRDefault="00220989" w:rsidP="00407E8E">
      <w:pPr>
        <w:rPr>
          <w:sz w:val="20"/>
          <w:szCs w:val="20"/>
          <w:u w:val="single"/>
        </w:rPr>
      </w:pPr>
      <w:r w:rsidRPr="00D52BE7">
        <w:rPr>
          <w:sz w:val="20"/>
          <w:szCs w:val="20"/>
          <w:u w:val="single"/>
        </w:rPr>
        <w:t>Termination of a Suspension or Expulsion – Prior Readmission</w:t>
      </w:r>
    </w:p>
    <w:p w14:paraId="618904E0" w14:textId="7CDDA285" w:rsidR="00B019A6" w:rsidRPr="00D52BE7" w:rsidRDefault="008D239D" w:rsidP="006712CE">
      <w:pPr>
        <w:pStyle w:val="ListParagraph"/>
        <w:numPr>
          <w:ilvl w:val="0"/>
          <w:numId w:val="93"/>
        </w:numPr>
        <w:rPr>
          <w:sz w:val="20"/>
          <w:szCs w:val="20"/>
        </w:rPr>
      </w:pPr>
      <w:r w:rsidRPr="00D52BE7">
        <w:rPr>
          <w:sz w:val="20"/>
          <w:szCs w:val="20"/>
        </w:rPr>
        <w:t>A student’s parent(s) or guardian(s) may request readmission to school prior to the termination of a suspension or expulsion.  The request must be in writing and should be directed to the superintendent of Index School District.  The request must contain any information that the writer thinks could cause the suspending or expelling authority to reconsider the length of a suspension or expulsion.</w:t>
      </w:r>
    </w:p>
    <w:p w14:paraId="5DB0BC87" w14:textId="032459B7" w:rsidR="008D239D" w:rsidRPr="00D52BE7" w:rsidRDefault="00963CB8" w:rsidP="006712CE">
      <w:pPr>
        <w:pStyle w:val="ListParagraph"/>
        <w:numPr>
          <w:ilvl w:val="0"/>
          <w:numId w:val="93"/>
        </w:numPr>
        <w:rPr>
          <w:sz w:val="20"/>
          <w:szCs w:val="20"/>
        </w:rPr>
      </w:pPr>
      <w:r w:rsidRPr="00D52BE7">
        <w:rPr>
          <w:sz w:val="20"/>
          <w:szCs w:val="20"/>
        </w:rPr>
        <w:t xml:space="preserve">Students, parents, guardian, or administrator may initiate a conference following the suspension of a student for a drug or alcohol offense. Participation in a mutually agreed upon program of assessment and treatment may result in a shortening of the suspension. Costs of such a program must be borne by the student and/or parent or guardian. </w:t>
      </w:r>
    </w:p>
    <w:p w14:paraId="02598EA4" w14:textId="1BBB3E07" w:rsidR="00220989" w:rsidRPr="00932D17" w:rsidRDefault="00F66DEF" w:rsidP="006712CE">
      <w:pPr>
        <w:pStyle w:val="ListParagraph"/>
        <w:numPr>
          <w:ilvl w:val="0"/>
          <w:numId w:val="93"/>
        </w:numPr>
        <w:rPr>
          <w:sz w:val="20"/>
          <w:szCs w:val="20"/>
          <w:u w:val="single"/>
        </w:rPr>
      </w:pPr>
      <w:r w:rsidRPr="00D52BE7">
        <w:rPr>
          <w:sz w:val="20"/>
          <w:szCs w:val="20"/>
        </w:rPr>
        <w:t>If a student is suspended for defacing or injuring school property, the student may not be readmitted until the student and/or parent and/or</w:t>
      </w:r>
      <w:r w:rsidR="00AF2EBB" w:rsidRPr="00D52BE7">
        <w:rPr>
          <w:sz w:val="20"/>
          <w:szCs w:val="20"/>
        </w:rPr>
        <w:t xml:space="preserve"> legal guardian has made payment or until directed by the superintendent of schools.  Property is defined as any property of the schools, a contractor of the schools, an employee, or another student, that has been lost or willfully cut, defaced or injured.  If the property damaged is a school bus owned and operated by or contracted to any school district, a student suspended for the damage may not be permitted to enter or ride any school bus until the student and/or parent and/or legal guardian has made payment in full or until directed by the superintendent.  When the pupil and/or parent and/or guardian are unable to pay for the damages, the school district shall provide a program of voluntary work for the pupil in lieu of the payment of monetary damages.  The parent or guardian of such pupil shall be liable for damages as otherwise provided by law.  </w:t>
      </w:r>
    </w:p>
    <w:p w14:paraId="08FE055C" w14:textId="77777777" w:rsidR="00932D17" w:rsidRPr="00D52BE7" w:rsidRDefault="00932D17" w:rsidP="00932D17">
      <w:pPr>
        <w:pStyle w:val="ListParagraph"/>
        <w:rPr>
          <w:sz w:val="20"/>
          <w:szCs w:val="20"/>
          <w:u w:val="single"/>
        </w:rPr>
      </w:pPr>
    </w:p>
    <w:p w14:paraId="6A18FEF0" w14:textId="77777777" w:rsidR="00220989" w:rsidRPr="00D52BE7" w:rsidRDefault="00220989" w:rsidP="00407E8E">
      <w:pPr>
        <w:rPr>
          <w:sz w:val="20"/>
          <w:szCs w:val="20"/>
          <w:u w:val="single"/>
        </w:rPr>
      </w:pPr>
    </w:p>
    <w:p w14:paraId="2C49C50B" w14:textId="4471C57C" w:rsidR="009075A9" w:rsidRPr="00D52BE7" w:rsidRDefault="009075A9" w:rsidP="00407E8E">
      <w:pPr>
        <w:rPr>
          <w:sz w:val="20"/>
          <w:szCs w:val="20"/>
          <w:u w:val="single"/>
        </w:rPr>
      </w:pPr>
      <w:r w:rsidRPr="00D52BE7">
        <w:rPr>
          <w:sz w:val="20"/>
          <w:szCs w:val="20"/>
          <w:u w:val="single"/>
        </w:rPr>
        <w:lastRenderedPageBreak/>
        <w:t>Truancy (Becca Bill) and Compulsory Attendance </w:t>
      </w:r>
    </w:p>
    <w:p w14:paraId="25191256" w14:textId="4A42EDFA" w:rsidR="009075A9" w:rsidRPr="00D52BE7" w:rsidRDefault="009075A9" w:rsidP="00407E8E">
      <w:pPr>
        <w:rPr>
          <w:sz w:val="20"/>
          <w:szCs w:val="20"/>
        </w:rPr>
      </w:pPr>
      <w:r w:rsidRPr="00D52BE7">
        <w:rPr>
          <w:sz w:val="20"/>
          <w:szCs w:val="20"/>
        </w:rPr>
        <w:t>Attendance is important for academic success, and unexcused absences may be an early warning sign for unaddressed problems with school and future dropout. When youth fail to attend school, they are considered truant. Washington law requires children from age 8 to 17 to attend a public school, private school, or to receive home-based instruction (homeschooling) as provided in subsection (4) of RCW 28A.225.010.  Children who are 6- or 7-years-old are not required to be enrolled in school. However, if parents enroll their 6- or 7-year-old, the student must attend full-time. Youth who are 16 or older may be excused from attending public school if they meet certain requirements.  Please contact the school at 360-793-1330 if your child will be missing school. RCW 28A.25 requires school</w:t>
      </w:r>
      <w:r w:rsidR="0051044A">
        <w:rPr>
          <w:sz w:val="20"/>
          <w:szCs w:val="20"/>
        </w:rPr>
        <w:t>s</w:t>
      </w:r>
      <w:r w:rsidRPr="00D52BE7">
        <w:rPr>
          <w:sz w:val="20"/>
          <w:szCs w:val="20"/>
        </w:rPr>
        <w:t xml:space="preserve"> to file petitions with the juvenile court when students have unexcused day</w:t>
      </w:r>
      <w:r w:rsidR="002E15B3" w:rsidRPr="00D52BE7">
        <w:rPr>
          <w:sz w:val="20"/>
          <w:szCs w:val="20"/>
        </w:rPr>
        <w:t>s</w:t>
      </w:r>
      <w:r w:rsidRPr="00D52BE7">
        <w:rPr>
          <w:sz w:val="20"/>
          <w:szCs w:val="20"/>
        </w:rPr>
        <w:t xml:space="preserve"> of absence. Index School complies with this law.  </w:t>
      </w:r>
    </w:p>
    <w:p w14:paraId="1E507335" w14:textId="77777777" w:rsidR="002E15B3" w:rsidRPr="00D52BE7" w:rsidRDefault="002E15B3" w:rsidP="00407E8E">
      <w:pPr>
        <w:rPr>
          <w:sz w:val="20"/>
          <w:szCs w:val="20"/>
        </w:rPr>
      </w:pPr>
    </w:p>
    <w:p w14:paraId="03171F55" w14:textId="1765DE3B" w:rsidR="002E15B3" w:rsidRPr="00D52BE7" w:rsidRDefault="00B548D9" w:rsidP="00407E8E">
      <w:pPr>
        <w:rPr>
          <w:sz w:val="20"/>
          <w:szCs w:val="20"/>
        </w:rPr>
      </w:pPr>
      <w:r w:rsidRPr="00D52BE7">
        <w:rPr>
          <w:b/>
          <w:bCs/>
          <w:sz w:val="20"/>
          <w:szCs w:val="20"/>
        </w:rPr>
        <w:t>If your student has three unexcused absences in one month</w:t>
      </w:r>
      <w:r w:rsidRPr="00D52BE7">
        <w:rPr>
          <w:sz w:val="20"/>
          <w:szCs w:val="20"/>
        </w:rPr>
        <w:t>, state law (RCW 28A.225.020) requires we schedule a conference with you and your student to identify the barriers and supports available to ensure regular attendance.</w:t>
      </w:r>
    </w:p>
    <w:p w14:paraId="7259469E" w14:textId="77777777" w:rsidR="00D258B5" w:rsidRPr="00D52BE7" w:rsidRDefault="00D258B5" w:rsidP="00407E8E">
      <w:pPr>
        <w:rPr>
          <w:sz w:val="20"/>
          <w:szCs w:val="20"/>
        </w:rPr>
      </w:pPr>
    </w:p>
    <w:p w14:paraId="66090EF3" w14:textId="04B07A5F" w:rsidR="00B548D9" w:rsidRPr="00D52BE7" w:rsidRDefault="00B548D9" w:rsidP="00407E8E">
      <w:pPr>
        <w:rPr>
          <w:sz w:val="20"/>
          <w:szCs w:val="20"/>
        </w:rPr>
      </w:pPr>
      <w:r w:rsidRPr="00D52BE7">
        <w:rPr>
          <w:b/>
          <w:bCs/>
          <w:sz w:val="20"/>
          <w:szCs w:val="20"/>
        </w:rPr>
        <w:t>In elementary school after five excused absences in any month</w:t>
      </w:r>
      <w:r w:rsidRPr="00D52BE7">
        <w:rPr>
          <w:sz w:val="20"/>
          <w:szCs w:val="20"/>
        </w:rPr>
        <w:t xml:space="preserve">, or ten or more excused absences in the school year, the school district is required to contact you to schedule a conference at a mutually agreeable, reasonable time with at least one district employee, to identify the barriers and supports available to you and your student.  A conference is not required if your student has provided a doctor’s note, or pre-arranged the absence in writing, and the parent, student and school have made </w:t>
      </w:r>
      <w:proofErr w:type="gramStart"/>
      <w:r w:rsidRPr="00D52BE7">
        <w:rPr>
          <w:sz w:val="20"/>
          <w:szCs w:val="20"/>
        </w:rPr>
        <w:t>plan</w:t>
      </w:r>
      <w:r w:rsidR="00692087" w:rsidRPr="00D52BE7">
        <w:rPr>
          <w:sz w:val="20"/>
          <w:szCs w:val="20"/>
        </w:rPr>
        <w:t>s</w:t>
      </w:r>
      <w:proofErr w:type="gramEnd"/>
      <w:r w:rsidRPr="00D52BE7">
        <w:rPr>
          <w:sz w:val="20"/>
          <w:szCs w:val="20"/>
        </w:rPr>
        <w:t xml:space="preserve"> so your student does not fall behind academically.  If your student has an Individualized Education Plan or a 504 Plan</w:t>
      </w:r>
      <w:r w:rsidR="0051044A">
        <w:rPr>
          <w:sz w:val="20"/>
          <w:szCs w:val="20"/>
        </w:rPr>
        <w:t>,</w:t>
      </w:r>
      <w:r w:rsidRPr="00D52BE7">
        <w:rPr>
          <w:sz w:val="20"/>
          <w:szCs w:val="20"/>
        </w:rPr>
        <w:t xml:space="preserve"> the team that created the plan needs to reconvene.</w:t>
      </w:r>
    </w:p>
    <w:p w14:paraId="501E1545" w14:textId="2D22CC36" w:rsidR="00B548D9" w:rsidRPr="00D52BE7" w:rsidRDefault="00B548D9" w:rsidP="00407E8E">
      <w:pPr>
        <w:rPr>
          <w:sz w:val="20"/>
          <w:szCs w:val="20"/>
        </w:rPr>
      </w:pPr>
    </w:p>
    <w:p w14:paraId="2B010CC9" w14:textId="4EA33B48" w:rsidR="00B548D9" w:rsidRPr="00D52BE7" w:rsidRDefault="00B548D9" w:rsidP="00407E8E">
      <w:pPr>
        <w:rPr>
          <w:sz w:val="20"/>
          <w:szCs w:val="20"/>
        </w:rPr>
      </w:pPr>
      <w:r w:rsidRPr="00D52BE7">
        <w:rPr>
          <w:b/>
          <w:bCs/>
          <w:sz w:val="20"/>
          <w:szCs w:val="20"/>
        </w:rPr>
        <w:t>If your student has seven unexcused absences in any month or ten unexcused absences</w:t>
      </w:r>
      <w:r w:rsidRPr="00D52BE7">
        <w:rPr>
          <w:sz w:val="20"/>
          <w:szCs w:val="20"/>
        </w:rPr>
        <w:t xml:space="preserve"> within the school year, we are required to file a petition with the Juvenile court, alleging a violation of RCW28A225.010, the mandatory attendance laws.   The petition will be automatically </w:t>
      </w:r>
      <w:proofErr w:type="gramStart"/>
      <w:r w:rsidRPr="00D52BE7">
        <w:rPr>
          <w:sz w:val="20"/>
          <w:szCs w:val="20"/>
        </w:rPr>
        <w:t>stayed</w:t>
      </w:r>
      <w:proofErr w:type="gramEnd"/>
      <w:r w:rsidRPr="00D52BE7">
        <w:rPr>
          <w:sz w:val="20"/>
          <w:szCs w:val="20"/>
        </w:rPr>
        <w:t xml:space="preserve"> and your student and family may b</w:t>
      </w:r>
      <w:r w:rsidR="00144DA0" w:rsidRPr="00D52BE7">
        <w:rPr>
          <w:sz w:val="20"/>
          <w:szCs w:val="20"/>
        </w:rPr>
        <w:t>e</w:t>
      </w:r>
      <w:r w:rsidRPr="00D52BE7">
        <w:rPr>
          <w:sz w:val="20"/>
          <w:szCs w:val="20"/>
        </w:rPr>
        <w:t xml:space="preserve"> referred to a Community Truancy Board or other coordinated means of intervention.  If your student continues to be truant</w:t>
      </w:r>
      <w:r w:rsidR="00692087" w:rsidRPr="00D52BE7">
        <w:rPr>
          <w:sz w:val="20"/>
          <w:szCs w:val="20"/>
        </w:rPr>
        <w:t>,</w:t>
      </w:r>
      <w:r w:rsidRPr="00D52BE7">
        <w:rPr>
          <w:sz w:val="20"/>
          <w:szCs w:val="20"/>
        </w:rPr>
        <w:t xml:space="preserve"> you may need to go to court.</w:t>
      </w:r>
    </w:p>
    <w:p w14:paraId="5802D2C0" w14:textId="77777777" w:rsidR="002E15B3" w:rsidRPr="00D52BE7" w:rsidRDefault="002E15B3" w:rsidP="00407E8E">
      <w:pPr>
        <w:rPr>
          <w:sz w:val="20"/>
          <w:szCs w:val="20"/>
        </w:rPr>
      </w:pPr>
    </w:p>
    <w:p w14:paraId="4DE130D4" w14:textId="7F5C04C9" w:rsidR="009075A9" w:rsidRPr="00D52BE7" w:rsidRDefault="009075A9" w:rsidP="00407E8E">
      <w:pPr>
        <w:rPr>
          <w:b/>
          <w:bCs/>
          <w:sz w:val="20"/>
          <w:szCs w:val="20"/>
        </w:rPr>
      </w:pPr>
      <w:r w:rsidRPr="00D52BE7">
        <w:rPr>
          <w:b/>
          <w:bCs/>
          <w:sz w:val="20"/>
          <w:szCs w:val="20"/>
        </w:rPr>
        <w:t>Daily Schedule </w:t>
      </w:r>
    </w:p>
    <w:p w14:paraId="531B08B6" w14:textId="77777777" w:rsidR="009075A9" w:rsidRPr="00D52BE7" w:rsidRDefault="009075A9" w:rsidP="00407E8E">
      <w:pPr>
        <w:rPr>
          <w:sz w:val="20"/>
          <w:szCs w:val="20"/>
        </w:rPr>
      </w:pPr>
      <w:r w:rsidRPr="00D52BE7">
        <w:rPr>
          <w:sz w:val="20"/>
          <w:szCs w:val="20"/>
        </w:rPr>
        <w:t>School office hours 7:30 – 3:00</w:t>
      </w:r>
    </w:p>
    <w:p w14:paraId="19E1FACB" w14:textId="0617D76F" w:rsidR="009075A9" w:rsidRPr="00D52BE7" w:rsidRDefault="002E15B3" w:rsidP="00407E8E">
      <w:pPr>
        <w:rPr>
          <w:sz w:val="20"/>
          <w:szCs w:val="20"/>
        </w:rPr>
      </w:pPr>
      <w:r w:rsidRPr="00D52BE7">
        <w:rPr>
          <w:sz w:val="20"/>
          <w:szCs w:val="20"/>
        </w:rPr>
        <w:t>K</w:t>
      </w:r>
      <w:r w:rsidR="009075A9" w:rsidRPr="00D52BE7">
        <w:rPr>
          <w:sz w:val="20"/>
          <w:szCs w:val="20"/>
        </w:rPr>
        <w:t>indergarten – 8th grade 8:00 – 2:30 </w:t>
      </w:r>
    </w:p>
    <w:p w14:paraId="0D5EED41" w14:textId="77777777" w:rsidR="009075A9" w:rsidRPr="00D52BE7" w:rsidRDefault="009075A9" w:rsidP="00407E8E">
      <w:pPr>
        <w:rPr>
          <w:sz w:val="20"/>
          <w:szCs w:val="20"/>
        </w:rPr>
      </w:pPr>
      <w:r w:rsidRPr="00D52BE7">
        <w:rPr>
          <w:sz w:val="20"/>
          <w:szCs w:val="20"/>
        </w:rPr>
        <w:t>Student supervision begins at 7:45 a.m.  </w:t>
      </w:r>
    </w:p>
    <w:p w14:paraId="514FD2B2" w14:textId="77777777" w:rsidR="00D258B5" w:rsidRPr="00D52BE7" w:rsidRDefault="00D258B5" w:rsidP="00407E8E">
      <w:pPr>
        <w:rPr>
          <w:sz w:val="20"/>
          <w:szCs w:val="20"/>
        </w:rPr>
      </w:pPr>
    </w:p>
    <w:p w14:paraId="0DC0903D" w14:textId="585C2527" w:rsidR="009075A9" w:rsidRPr="00D52BE7" w:rsidRDefault="009075A9" w:rsidP="00407E8E">
      <w:pPr>
        <w:rPr>
          <w:sz w:val="20"/>
          <w:szCs w:val="20"/>
        </w:rPr>
      </w:pPr>
      <w:r w:rsidRPr="00D52BE7">
        <w:rPr>
          <w:sz w:val="20"/>
          <w:szCs w:val="20"/>
        </w:rPr>
        <w:t>Every Wednesday school will be dismissed at 1:30 to provide staff with quality planning time. Please refer to the school district calendar for changes in the schedule.  </w:t>
      </w:r>
    </w:p>
    <w:p w14:paraId="4A9CD075" w14:textId="77777777" w:rsidR="00D258B5" w:rsidRPr="00D52BE7" w:rsidRDefault="00D258B5" w:rsidP="00407E8E">
      <w:pPr>
        <w:rPr>
          <w:sz w:val="20"/>
          <w:szCs w:val="20"/>
        </w:rPr>
      </w:pPr>
    </w:p>
    <w:p w14:paraId="2F6A1B6D" w14:textId="7E52D405" w:rsidR="009075A9" w:rsidRPr="00D52BE7" w:rsidRDefault="009075A9" w:rsidP="00407E8E">
      <w:pPr>
        <w:rPr>
          <w:sz w:val="20"/>
          <w:szCs w:val="20"/>
          <w:u w:val="single"/>
        </w:rPr>
      </w:pPr>
      <w:r w:rsidRPr="00D52BE7">
        <w:rPr>
          <w:sz w:val="20"/>
          <w:szCs w:val="20"/>
          <w:u w:val="single"/>
        </w:rPr>
        <w:t>Visitors and Volunteers </w:t>
      </w:r>
    </w:p>
    <w:p w14:paraId="14AADEF8" w14:textId="26F5DD9C" w:rsidR="009075A9" w:rsidRPr="00D52BE7" w:rsidRDefault="009075A9" w:rsidP="00407E8E">
      <w:pPr>
        <w:rPr>
          <w:sz w:val="20"/>
          <w:szCs w:val="20"/>
        </w:rPr>
      </w:pPr>
      <w:r w:rsidRPr="00D52BE7">
        <w:rPr>
          <w:sz w:val="20"/>
          <w:szCs w:val="20"/>
        </w:rPr>
        <w:t xml:space="preserve">We encourage parents and guardians to become actively involved in their student’s education. The power of the learning team – student, parent, and teacher – is magnified when all the players work together toward a common objective. Everyone has something to contribute – a special skill, a special knowledge, or just some time to spare! Please contact your child’s teacher or the office to volunteer. If the visit is to conference with a teacher, you should schedule an appointment in advance through the district office at 360-793-1330. </w:t>
      </w:r>
      <w:r w:rsidR="00BA28BD">
        <w:rPr>
          <w:sz w:val="20"/>
          <w:szCs w:val="20"/>
        </w:rPr>
        <w:t xml:space="preserve"> </w:t>
      </w:r>
      <w:r w:rsidRPr="00D52BE7">
        <w:rPr>
          <w:sz w:val="20"/>
          <w:szCs w:val="20"/>
        </w:rPr>
        <w:t>Students visiting from other school</w:t>
      </w:r>
      <w:r w:rsidR="00BA28BD">
        <w:rPr>
          <w:sz w:val="20"/>
          <w:szCs w:val="20"/>
        </w:rPr>
        <w:t>s</w:t>
      </w:r>
      <w:r w:rsidRPr="00D52BE7">
        <w:rPr>
          <w:sz w:val="20"/>
          <w:szCs w:val="20"/>
        </w:rPr>
        <w:t xml:space="preserve"> also should obtain prior approval.  </w:t>
      </w:r>
    </w:p>
    <w:p w14:paraId="44D45D53" w14:textId="77777777" w:rsidR="00B35278" w:rsidRPr="0051044A" w:rsidRDefault="00B35278" w:rsidP="00407E8E">
      <w:pPr>
        <w:rPr>
          <w:sz w:val="13"/>
          <w:szCs w:val="13"/>
          <w:u w:val="single"/>
        </w:rPr>
      </w:pPr>
    </w:p>
    <w:p w14:paraId="498FCFED" w14:textId="77777777" w:rsidR="00CF4D8F" w:rsidRDefault="00CF4D8F" w:rsidP="00407E8E">
      <w:pPr>
        <w:rPr>
          <w:sz w:val="20"/>
          <w:szCs w:val="20"/>
          <w:u w:val="single"/>
        </w:rPr>
      </w:pPr>
    </w:p>
    <w:p w14:paraId="7A3896AC" w14:textId="259B1560" w:rsidR="009075A9" w:rsidRPr="00D52BE7" w:rsidRDefault="009075A9" w:rsidP="00407E8E">
      <w:pPr>
        <w:rPr>
          <w:sz w:val="20"/>
          <w:szCs w:val="20"/>
          <w:u w:val="single"/>
        </w:rPr>
      </w:pPr>
      <w:r w:rsidRPr="00D52BE7">
        <w:rPr>
          <w:sz w:val="20"/>
          <w:szCs w:val="20"/>
          <w:u w:val="single"/>
        </w:rPr>
        <w:t>Weapons on School Premises (Regulation) </w:t>
      </w:r>
    </w:p>
    <w:p w14:paraId="67F948BB" w14:textId="03885F70" w:rsidR="009075A9" w:rsidRPr="00D52BE7" w:rsidRDefault="009075A9" w:rsidP="00407E8E">
      <w:pPr>
        <w:rPr>
          <w:sz w:val="20"/>
          <w:szCs w:val="20"/>
        </w:rPr>
      </w:pPr>
      <w:r w:rsidRPr="00D52BE7">
        <w:rPr>
          <w:sz w:val="20"/>
          <w:szCs w:val="20"/>
        </w:rPr>
        <w:t>It is a violation of district policy and state law for any person to carry a firearm or dangerous weapon on school premises, school-provided transportation or areas of other facilities being used exclusively for school activities.  </w:t>
      </w:r>
    </w:p>
    <w:p w14:paraId="61681EB3" w14:textId="1F6193AA" w:rsidR="009075A9" w:rsidRPr="00D52BE7" w:rsidRDefault="009075A9" w:rsidP="00407E8E">
      <w:pPr>
        <w:rPr>
          <w:sz w:val="20"/>
          <w:szCs w:val="20"/>
        </w:rPr>
      </w:pPr>
      <w:r w:rsidRPr="00D52BE7">
        <w:rPr>
          <w:sz w:val="20"/>
          <w:szCs w:val="20"/>
        </w:rPr>
        <w:t>The superintendent is directed to see that all school facilities post “Gun-Free Zone” signs, and that all violations of this policy and RCW 9.41.280 are reported annually to </w:t>
      </w:r>
      <w:r w:rsidR="00D836E9" w:rsidRPr="00D52BE7">
        <w:rPr>
          <w:sz w:val="20"/>
          <w:szCs w:val="20"/>
        </w:rPr>
        <w:t>t</w:t>
      </w:r>
      <w:r w:rsidRPr="00D52BE7">
        <w:rPr>
          <w:sz w:val="20"/>
          <w:szCs w:val="20"/>
        </w:rPr>
        <w:t>he Superintendent of Public Instruction.  </w:t>
      </w:r>
    </w:p>
    <w:p w14:paraId="726EA106" w14:textId="7A8C049B" w:rsidR="009075A9" w:rsidRPr="00D52BE7" w:rsidRDefault="009075A9" w:rsidP="00407E8E">
      <w:pPr>
        <w:rPr>
          <w:sz w:val="20"/>
          <w:szCs w:val="20"/>
        </w:rPr>
      </w:pPr>
      <w:r w:rsidRPr="00D52BE7">
        <w:rPr>
          <w:sz w:val="20"/>
          <w:szCs w:val="20"/>
        </w:rPr>
        <w:t>The following persons may carry firearms into school buildings, as necessary, although </w:t>
      </w:r>
      <w:r w:rsidR="00D836E9" w:rsidRPr="00D52BE7">
        <w:rPr>
          <w:sz w:val="20"/>
          <w:szCs w:val="20"/>
        </w:rPr>
        <w:t>s</w:t>
      </w:r>
      <w:r w:rsidRPr="00D52BE7">
        <w:rPr>
          <w:sz w:val="20"/>
          <w:szCs w:val="20"/>
        </w:rPr>
        <w:t>tudents engaged in these activities are restricted to the possession of rifles on school premises:  </w:t>
      </w:r>
    </w:p>
    <w:p w14:paraId="424C9194" w14:textId="1B68149D" w:rsidR="00D258B5" w:rsidRPr="00D52BE7" w:rsidRDefault="009075A9" w:rsidP="000047FA">
      <w:pPr>
        <w:pStyle w:val="ListParagraph"/>
        <w:numPr>
          <w:ilvl w:val="0"/>
          <w:numId w:val="3"/>
        </w:numPr>
        <w:rPr>
          <w:sz w:val="20"/>
          <w:szCs w:val="20"/>
        </w:rPr>
      </w:pPr>
      <w:r w:rsidRPr="00D52BE7">
        <w:rPr>
          <w:sz w:val="20"/>
          <w:szCs w:val="20"/>
        </w:rPr>
        <w:t xml:space="preserve">Persons engaged in military, law enforcement, or school district security activities  </w:t>
      </w:r>
    </w:p>
    <w:p w14:paraId="192467E1" w14:textId="4753D20F" w:rsidR="009075A9" w:rsidRPr="00D52BE7" w:rsidRDefault="009075A9" w:rsidP="000047FA">
      <w:pPr>
        <w:pStyle w:val="ListParagraph"/>
        <w:numPr>
          <w:ilvl w:val="0"/>
          <w:numId w:val="3"/>
        </w:numPr>
        <w:rPr>
          <w:sz w:val="20"/>
          <w:szCs w:val="20"/>
        </w:rPr>
      </w:pPr>
      <w:r w:rsidRPr="00D52BE7">
        <w:rPr>
          <w:sz w:val="20"/>
          <w:szCs w:val="20"/>
        </w:rPr>
        <w:lastRenderedPageBreak/>
        <w:t>Persons involved in a school authorized convention, showing, demonstration, lecture or firearm safety course  </w:t>
      </w:r>
    </w:p>
    <w:p w14:paraId="23E339F2" w14:textId="491F8151" w:rsidR="00C91CC1" w:rsidRPr="00D52BE7" w:rsidRDefault="009075A9" w:rsidP="000047FA">
      <w:pPr>
        <w:pStyle w:val="ListParagraph"/>
        <w:numPr>
          <w:ilvl w:val="0"/>
          <w:numId w:val="3"/>
        </w:numPr>
        <w:rPr>
          <w:sz w:val="20"/>
          <w:szCs w:val="20"/>
        </w:rPr>
      </w:pPr>
      <w:r w:rsidRPr="00D52BE7">
        <w:rPr>
          <w:sz w:val="20"/>
          <w:szCs w:val="20"/>
        </w:rPr>
        <w:t xml:space="preserve">Persons competing in school authorized firearm or air gun competitions; and  </w:t>
      </w:r>
    </w:p>
    <w:p w14:paraId="24B1F097" w14:textId="6973382A" w:rsidR="009075A9" w:rsidRPr="00D52BE7" w:rsidRDefault="009075A9" w:rsidP="000047FA">
      <w:pPr>
        <w:pStyle w:val="ListParagraph"/>
        <w:numPr>
          <w:ilvl w:val="0"/>
          <w:numId w:val="3"/>
        </w:numPr>
        <w:rPr>
          <w:sz w:val="20"/>
          <w:szCs w:val="20"/>
        </w:rPr>
      </w:pPr>
      <w:r w:rsidRPr="00D52BE7">
        <w:rPr>
          <w:sz w:val="20"/>
          <w:szCs w:val="20"/>
        </w:rPr>
        <w:t>Any federal, state or local law enforcement officer.  </w:t>
      </w:r>
    </w:p>
    <w:p w14:paraId="3A02FC59" w14:textId="77777777" w:rsidR="00C91CC1" w:rsidRPr="0051044A" w:rsidRDefault="00C91CC1" w:rsidP="00407E8E">
      <w:pPr>
        <w:rPr>
          <w:sz w:val="13"/>
          <w:szCs w:val="13"/>
        </w:rPr>
      </w:pPr>
    </w:p>
    <w:p w14:paraId="5967A021" w14:textId="21C20BAE" w:rsidR="009075A9" w:rsidRPr="00D52BE7" w:rsidRDefault="009075A9" w:rsidP="00407E8E">
      <w:pPr>
        <w:rPr>
          <w:sz w:val="20"/>
          <w:szCs w:val="20"/>
        </w:rPr>
      </w:pPr>
      <w:r w:rsidRPr="00D52BE7">
        <w:rPr>
          <w:sz w:val="20"/>
          <w:szCs w:val="20"/>
        </w:rPr>
        <w:t>The following persons over eighteen years of age and not enrolled as students may have firearms in their possession on school property outside of school buildings:  </w:t>
      </w:r>
    </w:p>
    <w:p w14:paraId="7776F291" w14:textId="2C46CA55" w:rsidR="009075A9" w:rsidRPr="00D52BE7" w:rsidRDefault="009075A9" w:rsidP="000047FA">
      <w:pPr>
        <w:pStyle w:val="ListParagraph"/>
        <w:numPr>
          <w:ilvl w:val="0"/>
          <w:numId w:val="4"/>
        </w:numPr>
        <w:rPr>
          <w:sz w:val="20"/>
          <w:szCs w:val="20"/>
        </w:rPr>
      </w:pPr>
      <w:r w:rsidRPr="00D52BE7">
        <w:rPr>
          <w:sz w:val="20"/>
          <w:szCs w:val="20"/>
        </w:rPr>
        <w:t>Persons with concealed weapons permits issued pursuant to RCW 9.41.070 who are picking up or dropping off students; and  </w:t>
      </w:r>
    </w:p>
    <w:p w14:paraId="0C4DA8FE" w14:textId="7CB65947" w:rsidR="009075A9" w:rsidRPr="00D52BE7" w:rsidRDefault="009075A9" w:rsidP="000047FA">
      <w:pPr>
        <w:pStyle w:val="ListParagraph"/>
        <w:numPr>
          <w:ilvl w:val="0"/>
          <w:numId w:val="4"/>
        </w:numPr>
        <w:rPr>
          <w:sz w:val="20"/>
          <w:szCs w:val="20"/>
        </w:rPr>
      </w:pPr>
      <w:r w:rsidRPr="00D52BE7">
        <w:rPr>
          <w:sz w:val="20"/>
          <w:szCs w:val="20"/>
        </w:rPr>
        <w:t>Persons conducting legitimate business at the school and in lawful possession of a firearm or dangerous weapon if the weapon is secured within an attended vehicle, is unloaded and secured in a vehicle, or is concealed from view in a locked, unattended vehicle.  </w:t>
      </w:r>
    </w:p>
    <w:p w14:paraId="1A58D9FD" w14:textId="5D46A154" w:rsidR="009075A9" w:rsidRPr="00D52BE7" w:rsidRDefault="009075A9" w:rsidP="00407E8E">
      <w:pPr>
        <w:rPr>
          <w:sz w:val="20"/>
          <w:szCs w:val="20"/>
        </w:rPr>
      </w:pPr>
      <w:r w:rsidRPr="00D52BE7">
        <w:rPr>
          <w:sz w:val="20"/>
          <w:szCs w:val="20"/>
        </w:rPr>
        <w:t>Persons may bring dangerous weapons, other than firearms, onto school premises if the weapons are lawfully within the person’s possession and are to be used in a school authorized martial arts class.  </w:t>
      </w:r>
    </w:p>
    <w:p w14:paraId="5B3C4616" w14:textId="77777777" w:rsidR="006C04B1" w:rsidRPr="0051044A" w:rsidRDefault="006C04B1" w:rsidP="00407E8E">
      <w:pPr>
        <w:rPr>
          <w:sz w:val="13"/>
          <w:szCs w:val="13"/>
        </w:rPr>
      </w:pPr>
    </w:p>
    <w:p w14:paraId="5DAF7DD9" w14:textId="16CA490B" w:rsidR="009075A9" w:rsidRPr="00D52BE7" w:rsidRDefault="009075A9" w:rsidP="00407E8E">
      <w:pPr>
        <w:rPr>
          <w:sz w:val="20"/>
          <w:szCs w:val="20"/>
        </w:rPr>
      </w:pPr>
      <w:r w:rsidRPr="00D52BE7">
        <w:rPr>
          <w:sz w:val="20"/>
          <w:szCs w:val="20"/>
        </w:rPr>
        <w:t>Persons over eighteen years of age, and persons between fourteen and eighteen years of age with written parental or guardian permission, may possess personal protection spray devices on school property. No one under eighteen years of age may deliver such devices. No one eighteen years or older may deliver a spray device to anyone under fourteen, or to anyone between fourteen and eighteen who does not have parental permission.  </w:t>
      </w:r>
    </w:p>
    <w:p w14:paraId="32FBF35E" w14:textId="77777777" w:rsidR="006C04B1" w:rsidRPr="0051044A" w:rsidRDefault="006C04B1" w:rsidP="00407E8E">
      <w:pPr>
        <w:rPr>
          <w:sz w:val="13"/>
          <w:szCs w:val="13"/>
        </w:rPr>
      </w:pPr>
    </w:p>
    <w:p w14:paraId="307BDDDA" w14:textId="46EC7B25" w:rsidR="009075A9" w:rsidRPr="00D52BE7" w:rsidRDefault="009075A9" w:rsidP="00407E8E">
      <w:pPr>
        <w:rPr>
          <w:sz w:val="20"/>
          <w:szCs w:val="20"/>
        </w:rPr>
      </w:pPr>
      <w:r w:rsidRPr="00D52BE7">
        <w:rPr>
          <w:sz w:val="20"/>
          <w:szCs w:val="20"/>
        </w:rPr>
        <w:t>Personal protection spray devices may not be used other than in self-defense as defined by state law. Possession, transmission or use of personal protection spray devices under any other circumstances is a violation of district policy.  </w:t>
      </w:r>
    </w:p>
    <w:p w14:paraId="4B6EF0EB" w14:textId="77777777" w:rsidR="006C04B1" w:rsidRPr="00D52BE7" w:rsidRDefault="006C04B1" w:rsidP="00407E8E">
      <w:pPr>
        <w:rPr>
          <w:sz w:val="20"/>
          <w:szCs w:val="20"/>
        </w:rPr>
      </w:pPr>
    </w:p>
    <w:p w14:paraId="1AFABCE1" w14:textId="65BF687D" w:rsidR="009075A9" w:rsidRPr="00D52BE7" w:rsidRDefault="009075A9" w:rsidP="00407E8E">
      <w:pPr>
        <w:rPr>
          <w:sz w:val="20"/>
          <w:szCs w:val="20"/>
        </w:rPr>
      </w:pPr>
      <w:r w:rsidRPr="00D52BE7">
        <w:rPr>
          <w:sz w:val="20"/>
          <w:szCs w:val="20"/>
        </w:rPr>
        <w:t>School officials will promptly notify the student’s parents or guardians and the appropriate law enforcement agency of known or suspected violations of this policy.  Students who violate this policy will be subject to discipline, including a one-year expulsion for a violation involving a firearm. However, the superintendent may modify the one-year expulsion on a case-by-case basis.  </w:t>
      </w:r>
    </w:p>
    <w:p w14:paraId="7A510BD4" w14:textId="77777777" w:rsidR="006C04B1" w:rsidRPr="00D52BE7" w:rsidRDefault="009075A9" w:rsidP="00407E8E">
      <w:pPr>
        <w:rPr>
          <w:sz w:val="20"/>
          <w:szCs w:val="20"/>
        </w:rPr>
      </w:pPr>
      <w:r w:rsidRPr="00D52BE7">
        <w:rPr>
          <w:sz w:val="20"/>
          <w:szCs w:val="20"/>
        </w:rPr>
        <w:t>3241 – Classroom Management, Discipline and Corrective Action</w:t>
      </w:r>
    </w:p>
    <w:p w14:paraId="202CBE8F" w14:textId="6DCD5C0B" w:rsidR="009075A9" w:rsidRPr="00D52BE7" w:rsidRDefault="009075A9" w:rsidP="00407E8E">
      <w:pPr>
        <w:rPr>
          <w:sz w:val="20"/>
          <w:szCs w:val="20"/>
        </w:rPr>
      </w:pPr>
      <w:r w:rsidRPr="00D52BE7">
        <w:rPr>
          <w:sz w:val="20"/>
          <w:szCs w:val="20"/>
        </w:rPr>
        <w:t>  </w:t>
      </w:r>
    </w:p>
    <w:p w14:paraId="4F00D7A5" w14:textId="36AE0696" w:rsidR="009075A9" w:rsidRPr="00D52BE7" w:rsidRDefault="009075A9" w:rsidP="00407E8E">
      <w:pPr>
        <w:rPr>
          <w:sz w:val="20"/>
          <w:szCs w:val="20"/>
          <w:u w:val="single"/>
        </w:rPr>
      </w:pPr>
      <w:r w:rsidRPr="00D52BE7">
        <w:rPr>
          <w:sz w:val="20"/>
          <w:szCs w:val="20"/>
          <w:u w:val="single"/>
        </w:rPr>
        <w:t>Weapons and Schools </w:t>
      </w:r>
    </w:p>
    <w:p w14:paraId="6E5DC15C" w14:textId="4AC06384" w:rsidR="009075A9" w:rsidRPr="00D52BE7" w:rsidRDefault="009075A9" w:rsidP="00407E8E">
      <w:pPr>
        <w:rPr>
          <w:sz w:val="20"/>
          <w:szCs w:val="20"/>
        </w:rPr>
      </w:pPr>
      <w:r w:rsidRPr="00D52BE7">
        <w:rPr>
          <w:sz w:val="20"/>
          <w:szCs w:val="20"/>
        </w:rPr>
        <w:t>School safety and security is increased by limiting the availability of weapons and potential weapons on school grounds. Both state and federal law regulate the possession of firearms and other dangerous weapons at school and near schools.  </w:t>
      </w:r>
    </w:p>
    <w:p w14:paraId="6A64605D" w14:textId="77777777" w:rsidR="003C042E" w:rsidRPr="00D52BE7" w:rsidRDefault="003C042E" w:rsidP="00407E8E">
      <w:pPr>
        <w:rPr>
          <w:sz w:val="20"/>
          <w:szCs w:val="20"/>
        </w:rPr>
      </w:pPr>
    </w:p>
    <w:p w14:paraId="1DCFE042" w14:textId="21F0311F" w:rsidR="009075A9" w:rsidRDefault="009075A9" w:rsidP="00407E8E">
      <w:pPr>
        <w:rPr>
          <w:sz w:val="20"/>
          <w:szCs w:val="20"/>
        </w:rPr>
      </w:pPr>
      <w:r w:rsidRPr="00D52BE7">
        <w:rPr>
          <w:sz w:val="20"/>
          <w:szCs w:val="20"/>
        </w:rPr>
        <w:t xml:space="preserve">State and federal law require each public school district and each approved private school to report to OSPI all known incidents involving the possession of weapons on school premises, transportation systems, or in areas of facilities while being used exclusively by public or private schools. In addition, public school districts are required by Title IV (Safe and Drug-Free Schools) and by Title X (Unsafe School Choice Option) of the Elementary </w:t>
      </w:r>
      <w:r w:rsidR="0051044A">
        <w:rPr>
          <w:sz w:val="20"/>
          <w:szCs w:val="20"/>
        </w:rPr>
        <w:t>S</w:t>
      </w:r>
      <w:r w:rsidRPr="00D52BE7">
        <w:rPr>
          <w:sz w:val="20"/>
          <w:szCs w:val="20"/>
        </w:rPr>
        <w:t>econdary Education Act (ESEA) to report the number of suspensions and expulsions for specific types of student behaviors. </w:t>
      </w:r>
    </w:p>
    <w:p w14:paraId="211515DA" w14:textId="4E184F45" w:rsidR="00A04AEC" w:rsidRPr="00D52BE7" w:rsidRDefault="00A04AEC" w:rsidP="00A04AEC">
      <w:pPr>
        <w:rPr>
          <w:rFonts w:ascii="Arial" w:hAnsi="Arial" w:cs="Arial"/>
          <w:sz w:val="20"/>
          <w:szCs w:val="20"/>
        </w:rPr>
      </w:pPr>
    </w:p>
    <w:p w14:paraId="15A5F837" w14:textId="1B3009E9" w:rsidR="00276164" w:rsidRPr="00D52BE7" w:rsidRDefault="00276164" w:rsidP="00A04AEC">
      <w:pPr>
        <w:rPr>
          <w:rFonts w:ascii="Arial" w:hAnsi="Arial" w:cs="Arial"/>
          <w:sz w:val="20"/>
          <w:szCs w:val="20"/>
        </w:rPr>
      </w:pPr>
    </w:p>
    <w:p w14:paraId="1CF8DE67" w14:textId="1278D616" w:rsidR="00276164" w:rsidRPr="00D52BE7" w:rsidRDefault="00276164" w:rsidP="00A04AEC">
      <w:pPr>
        <w:rPr>
          <w:rFonts w:ascii="Arial" w:hAnsi="Arial" w:cs="Arial"/>
          <w:sz w:val="20"/>
          <w:szCs w:val="20"/>
        </w:rPr>
      </w:pPr>
    </w:p>
    <w:p w14:paraId="40B9B41A" w14:textId="2F3F266F" w:rsidR="00276164" w:rsidRDefault="00276164" w:rsidP="00A04AEC">
      <w:pPr>
        <w:rPr>
          <w:rFonts w:ascii="Arial" w:hAnsi="Arial" w:cs="Arial"/>
          <w:sz w:val="20"/>
          <w:szCs w:val="20"/>
        </w:rPr>
      </w:pPr>
    </w:p>
    <w:p w14:paraId="6245EB98" w14:textId="77777777" w:rsidR="0032635C" w:rsidRDefault="0032635C" w:rsidP="00A04AEC">
      <w:pPr>
        <w:rPr>
          <w:rFonts w:ascii="Arial" w:hAnsi="Arial" w:cs="Arial"/>
          <w:sz w:val="20"/>
          <w:szCs w:val="20"/>
        </w:rPr>
      </w:pPr>
    </w:p>
    <w:p w14:paraId="5F02DD55" w14:textId="77777777" w:rsidR="0032635C" w:rsidRDefault="0032635C" w:rsidP="00A04AEC">
      <w:pPr>
        <w:rPr>
          <w:rFonts w:ascii="Arial" w:hAnsi="Arial" w:cs="Arial"/>
          <w:sz w:val="20"/>
          <w:szCs w:val="20"/>
        </w:rPr>
      </w:pPr>
    </w:p>
    <w:p w14:paraId="5C4DE2EA" w14:textId="77777777" w:rsidR="0032635C" w:rsidRPr="00D52BE7" w:rsidRDefault="0032635C" w:rsidP="00A04AEC">
      <w:pPr>
        <w:rPr>
          <w:rFonts w:ascii="Arial" w:hAnsi="Arial" w:cs="Arial"/>
          <w:sz w:val="20"/>
          <w:szCs w:val="20"/>
        </w:rPr>
      </w:pPr>
    </w:p>
    <w:p w14:paraId="24B233C3" w14:textId="737FC6BB" w:rsidR="00276164" w:rsidRDefault="00276164" w:rsidP="00A04AEC">
      <w:pPr>
        <w:rPr>
          <w:rFonts w:ascii="Arial" w:hAnsi="Arial" w:cs="Arial"/>
          <w:sz w:val="20"/>
          <w:szCs w:val="20"/>
        </w:rPr>
      </w:pPr>
    </w:p>
    <w:p w14:paraId="07F7ECB9" w14:textId="4D412131" w:rsidR="00093836" w:rsidRDefault="00093836" w:rsidP="00A04AEC">
      <w:pPr>
        <w:rPr>
          <w:rFonts w:ascii="Arial" w:hAnsi="Arial" w:cs="Arial"/>
          <w:sz w:val="20"/>
          <w:szCs w:val="20"/>
        </w:rPr>
      </w:pPr>
    </w:p>
    <w:p w14:paraId="56A3202D" w14:textId="4B165436" w:rsidR="00093836" w:rsidRDefault="00093836" w:rsidP="00A04AEC">
      <w:pPr>
        <w:rPr>
          <w:rFonts w:ascii="Arial" w:hAnsi="Arial" w:cs="Arial"/>
          <w:sz w:val="20"/>
          <w:szCs w:val="20"/>
        </w:rPr>
      </w:pPr>
    </w:p>
    <w:p w14:paraId="32A96ABE" w14:textId="2870CDAC" w:rsidR="00093836" w:rsidRDefault="00093836" w:rsidP="00A04AEC">
      <w:pPr>
        <w:rPr>
          <w:rFonts w:ascii="Arial" w:hAnsi="Arial" w:cs="Arial"/>
          <w:sz w:val="20"/>
          <w:szCs w:val="20"/>
        </w:rPr>
      </w:pPr>
    </w:p>
    <w:p w14:paraId="0A8F0060" w14:textId="2B0E21E4" w:rsidR="00093836" w:rsidRDefault="00093836" w:rsidP="00A04AEC">
      <w:pPr>
        <w:rPr>
          <w:rFonts w:ascii="Arial" w:hAnsi="Arial" w:cs="Arial"/>
          <w:sz w:val="20"/>
          <w:szCs w:val="20"/>
        </w:rPr>
      </w:pPr>
    </w:p>
    <w:p w14:paraId="5836F873" w14:textId="77777777" w:rsidR="00093836" w:rsidRPr="00D52BE7" w:rsidRDefault="00093836" w:rsidP="00A04AEC">
      <w:pPr>
        <w:rPr>
          <w:rFonts w:ascii="Arial" w:hAnsi="Arial" w:cs="Arial"/>
          <w:sz w:val="20"/>
          <w:szCs w:val="20"/>
        </w:rPr>
      </w:pPr>
    </w:p>
    <w:p w14:paraId="57CCAE62" w14:textId="0C4342E0" w:rsidR="003140CD" w:rsidRPr="00267332" w:rsidRDefault="00CE26D8" w:rsidP="003140CD">
      <w:pPr>
        <w:ind w:left="2880" w:firstLine="720"/>
        <w:rPr>
          <w:b/>
          <w:bCs/>
        </w:rPr>
      </w:pPr>
      <w:r w:rsidRPr="00267332">
        <w:rPr>
          <w:b/>
          <w:bCs/>
        </w:rPr>
        <w:lastRenderedPageBreak/>
        <w:t>311</w:t>
      </w:r>
      <w:r w:rsidR="003140CD" w:rsidRPr="00267332">
        <w:rPr>
          <w:b/>
          <w:bCs/>
        </w:rPr>
        <w:t>5 Homeless Students – Enrollment Rights and Services</w:t>
      </w:r>
    </w:p>
    <w:p w14:paraId="624AB7F2" w14:textId="77777777" w:rsidR="003140CD" w:rsidRPr="00267332" w:rsidRDefault="003140CD" w:rsidP="003140CD">
      <w:pPr>
        <w:rPr>
          <w:b/>
          <w:bCs/>
        </w:rPr>
      </w:pPr>
    </w:p>
    <w:p w14:paraId="677FB0A7" w14:textId="77777777" w:rsidR="003140CD" w:rsidRPr="00267332" w:rsidRDefault="003140CD" w:rsidP="003140CD">
      <w:pPr>
        <w:rPr>
          <w:b/>
          <w:bCs/>
        </w:rPr>
      </w:pPr>
    </w:p>
    <w:p w14:paraId="7386EC87" w14:textId="351D3E72" w:rsidR="003140CD" w:rsidRPr="00267332" w:rsidRDefault="003140CD" w:rsidP="003140CD">
      <w:pPr>
        <w:rPr>
          <w:rFonts w:ascii="Times New Roman" w:hAnsi="Times New Roman" w:cs="Times New Roman"/>
        </w:rPr>
      </w:pPr>
      <w:r w:rsidRPr="00267332">
        <w:rPr>
          <w:rFonts w:ascii="Times New Roman" w:hAnsi="Times New Roman" w:cs="Times New Roman"/>
        </w:rPr>
        <w:t xml:space="preserve">To the extent practical and as required by law, the district will work with homeless students and their families to provide them with equal access to the same free, appropriate education (including public preschool education) provided to other students.  Special attention will be given to ensuring the identification, enrollment, and attendance of homeless students not currently attending school, as well as mitigating educational barriers to their academic success.  Additionally, the district will take reasonable steps to ensure that homeless students are not stigmatized or segregated in a separate school or in a separate program within a school </w:t>
      </w:r>
      <w:proofErr w:type="gramStart"/>
      <w:r w:rsidRPr="00267332">
        <w:rPr>
          <w:rFonts w:ascii="Times New Roman" w:hAnsi="Times New Roman" w:cs="Times New Roman"/>
        </w:rPr>
        <w:t>on the basis of</w:t>
      </w:r>
      <w:proofErr w:type="gramEnd"/>
      <w:r w:rsidRPr="00267332">
        <w:rPr>
          <w:rFonts w:ascii="Times New Roman" w:hAnsi="Times New Roman" w:cs="Times New Roman"/>
        </w:rPr>
        <w:t xml:space="preserve"> their homeless status.</w:t>
      </w:r>
    </w:p>
    <w:p w14:paraId="1A2CF00E" w14:textId="77777777" w:rsidR="003140CD" w:rsidRPr="00267332" w:rsidRDefault="003140CD" w:rsidP="003140CD">
      <w:pPr>
        <w:rPr>
          <w:rFonts w:ascii="Times New Roman" w:hAnsi="Times New Roman" w:cs="Times New Roman"/>
        </w:rPr>
      </w:pPr>
    </w:p>
    <w:p w14:paraId="49020A0C" w14:textId="77777777" w:rsidR="003140CD" w:rsidRPr="00267332" w:rsidRDefault="003140CD" w:rsidP="003140CD">
      <w:pPr>
        <w:rPr>
          <w:rFonts w:ascii="Times" w:hAnsi="Times" w:cs="Times New Roman"/>
        </w:rPr>
      </w:pPr>
      <w:r w:rsidRPr="00267332">
        <w:rPr>
          <w:rFonts w:ascii="Times" w:hAnsi="Times" w:cs="Times New Roman"/>
        </w:rPr>
        <w:t>Homeless students will be provided district services for which they are eligible, including Head Start and comparable pre-school programs, Title I, similar state programs, special education, bilingual education, vocational and technical education programs, gifted and talented programs, and school nutrition programs.</w:t>
      </w:r>
    </w:p>
    <w:p w14:paraId="6E485AB4" w14:textId="77777777" w:rsidR="003140CD" w:rsidRPr="00267332" w:rsidRDefault="003140CD" w:rsidP="003140CD">
      <w:pPr>
        <w:rPr>
          <w:rFonts w:ascii="Times" w:hAnsi="Times" w:cs="Times New Roman"/>
        </w:rPr>
      </w:pPr>
    </w:p>
    <w:p w14:paraId="68CC9E41" w14:textId="77777777" w:rsidR="003140CD" w:rsidRPr="00267332" w:rsidRDefault="003140CD" w:rsidP="003140CD">
      <w:pPr>
        <w:rPr>
          <w:rFonts w:ascii="Times" w:hAnsi="Times" w:cs="Times New Roman"/>
        </w:rPr>
      </w:pPr>
      <w:r w:rsidRPr="00267332">
        <w:rPr>
          <w:rFonts w:ascii="Times" w:hAnsi="Times" w:cs="Times New Roman"/>
        </w:rPr>
        <w:t>Homeless students are defined as lacking a fixed, regular, and adequate nighttime residence, including those students who are:</w:t>
      </w:r>
    </w:p>
    <w:p w14:paraId="0CE00EFD" w14:textId="77777777" w:rsidR="003140CD" w:rsidRPr="00267332" w:rsidRDefault="003140CD" w:rsidP="003140CD">
      <w:pPr>
        <w:rPr>
          <w:rFonts w:ascii="Times" w:hAnsi="Times" w:cs="Times New Roman"/>
        </w:rPr>
      </w:pPr>
    </w:p>
    <w:p w14:paraId="0AABBE8E" w14:textId="77777777" w:rsidR="003140CD" w:rsidRPr="00267332" w:rsidRDefault="003140CD" w:rsidP="000047FA">
      <w:pPr>
        <w:pStyle w:val="ListParagraph"/>
        <w:numPr>
          <w:ilvl w:val="0"/>
          <w:numId w:val="8"/>
        </w:numPr>
        <w:rPr>
          <w:rFonts w:ascii="Times" w:hAnsi="Times"/>
        </w:rPr>
      </w:pPr>
      <w:r w:rsidRPr="00267332">
        <w:rPr>
          <w:rFonts w:ascii="Times" w:hAnsi="Times"/>
        </w:rPr>
        <w:t xml:space="preserve">Sharing the housing of other persons due to loss of housing or economic hardship, or a similar </w:t>
      </w:r>
      <w:proofErr w:type="gramStart"/>
      <w:r w:rsidRPr="00267332">
        <w:rPr>
          <w:rFonts w:ascii="Times" w:hAnsi="Times"/>
        </w:rPr>
        <w:t>reason;</w:t>
      </w:r>
      <w:proofErr w:type="gramEnd"/>
    </w:p>
    <w:p w14:paraId="79B9FB5D" w14:textId="77777777" w:rsidR="003140CD" w:rsidRPr="00267332" w:rsidRDefault="003140CD" w:rsidP="000047FA">
      <w:pPr>
        <w:pStyle w:val="ListParagraph"/>
        <w:numPr>
          <w:ilvl w:val="0"/>
          <w:numId w:val="8"/>
        </w:numPr>
        <w:rPr>
          <w:rFonts w:ascii="Times" w:hAnsi="Times"/>
        </w:rPr>
      </w:pPr>
      <w:r w:rsidRPr="00267332">
        <w:rPr>
          <w:rFonts w:ascii="Times" w:hAnsi="Times"/>
        </w:rPr>
        <w:t xml:space="preserve">Living in motels, hotels, trailer parks, or camping grounds due to the lack of alternative adequate </w:t>
      </w:r>
      <w:proofErr w:type="gramStart"/>
      <w:r w:rsidRPr="00267332">
        <w:rPr>
          <w:rFonts w:ascii="Times" w:hAnsi="Times"/>
        </w:rPr>
        <w:t>accommodations;</w:t>
      </w:r>
      <w:proofErr w:type="gramEnd"/>
    </w:p>
    <w:p w14:paraId="6EED1E50" w14:textId="77777777" w:rsidR="003140CD" w:rsidRPr="00267332" w:rsidRDefault="003140CD" w:rsidP="000047FA">
      <w:pPr>
        <w:pStyle w:val="ListParagraph"/>
        <w:numPr>
          <w:ilvl w:val="0"/>
          <w:numId w:val="8"/>
        </w:numPr>
        <w:rPr>
          <w:rFonts w:ascii="Times" w:hAnsi="Times"/>
        </w:rPr>
      </w:pPr>
      <w:r w:rsidRPr="00267332">
        <w:rPr>
          <w:rFonts w:ascii="Times" w:hAnsi="Times"/>
        </w:rPr>
        <w:t xml:space="preserve">Living in emergency or transitional </w:t>
      </w:r>
      <w:proofErr w:type="gramStart"/>
      <w:r w:rsidRPr="00267332">
        <w:rPr>
          <w:rFonts w:ascii="Times" w:hAnsi="Times"/>
        </w:rPr>
        <w:t>shelters;</w:t>
      </w:r>
      <w:proofErr w:type="gramEnd"/>
    </w:p>
    <w:p w14:paraId="19B0C2E6" w14:textId="77777777" w:rsidR="003140CD" w:rsidRPr="00267332" w:rsidRDefault="003140CD" w:rsidP="000047FA">
      <w:pPr>
        <w:pStyle w:val="ListParagraph"/>
        <w:numPr>
          <w:ilvl w:val="0"/>
          <w:numId w:val="8"/>
        </w:numPr>
        <w:rPr>
          <w:rFonts w:ascii="Times" w:hAnsi="Times"/>
        </w:rPr>
      </w:pPr>
      <w:r w:rsidRPr="00267332">
        <w:rPr>
          <w:rFonts w:ascii="Times" w:hAnsi="Times"/>
        </w:rPr>
        <w:t xml:space="preserve">Abandoned in </w:t>
      </w:r>
      <w:proofErr w:type="gramStart"/>
      <w:r w:rsidRPr="00267332">
        <w:rPr>
          <w:rFonts w:ascii="Times" w:hAnsi="Times"/>
        </w:rPr>
        <w:t>hospitals;</w:t>
      </w:r>
      <w:proofErr w:type="gramEnd"/>
    </w:p>
    <w:p w14:paraId="2D31B152" w14:textId="77777777" w:rsidR="003140CD" w:rsidRPr="00267332" w:rsidRDefault="003140CD" w:rsidP="000047FA">
      <w:pPr>
        <w:pStyle w:val="ListParagraph"/>
        <w:numPr>
          <w:ilvl w:val="0"/>
          <w:numId w:val="8"/>
        </w:numPr>
        <w:rPr>
          <w:rFonts w:ascii="Times" w:hAnsi="Times"/>
        </w:rPr>
      </w:pPr>
      <w:r w:rsidRPr="00267332">
        <w:rPr>
          <w:rFonts w:ascii="Times" w:hAnsi="Times"/>
        </w:rPr>
        <w:t xml:space="preserve">Living in public or private places not designed for or ordinarily used as regular sleeping </w:t>
      </w:r>
      <w:proofErr w:type="gramStart"/>
      <w:r w:rsidRPr="00267332">
        <w:rPr>
          <w:rFonts w:ascii="Times" w:hAnsi="Times"/>
        </w:rPr>
        <w:t>accommodation;</w:t>
      </w:r>
      <w:proofErr w:type="gramEnd"/>
    </w:p>
    <w:p w14:paraId="666C605E" w14:textId="77777777" w:rsidR="003140CD" w:rsidRPr="00267332" w:rsidRDefault="003140CD" w:rsidP="000047FA">
      <w:pPr>
        <w:pStyle w:val="ListParagraph"/>
        <w:numPr>
          <w:ilvl w:val="0"/>
          <w:numId w:val="8"/>
        </w:numPr>
        <w:rPr>
          <w:rFonts w:ascii="Times" w:hAnsi="Times"/>
        </w:rPr>
      </w:pPr>
      <w:r w:rsidRPr="00267332">
        <w:rPr>
          <w:rFonts w:ascii="Times" w:hAnsi="Times"/>
        </w:rPr>
        <w:t>Living in cars, parks, public spaces, abandoned buildings, substandard housing, transportation stations, or similar settings; or</w:t>
      </w:r>
    </w:p>
    <w:p w14:paraId="66B9DE39" w14:textId="77777777" w:rsidR="003140CD" w:rsidRPr="00267332" w:rsidRDefault="003140CD" w:rsidP="000047FA">
      <w:pPr>
        <w:pStyle w:val="ListParagraph"/>
        <w:numPr>
          <w:ilvl w:val="0"/>
          <w:numId w:val="8"/>
        </w:numPr>
        <w:rPr>
          <w:rFonts w:ascii="Times" w:hAnsi="Times"/>
        </w:rPr>
      </w:pPr>
      <w:r w:rsidRPr="00267332">
        <w:rPr>
          <w:rFonts w:ascii="Times" w:hAnsi="Times"/>
        </w:rPr>
        <w:t>Migratory children living in conditions described in the previous examples.</w:t>
      </w:r>
    </w:p>
    <w:p w14:paraId="038F1604" w14:textId="77777777" w:rsidR="003140CD" w:rsidRPr="00267332" w:rsidRDefault="003140CD" w:rsidP="003140CD">
      <w:pPr>
        <w:rPr>
          <w:rFonts w:ascii="Times" w:hAnsi="Times"/>
        </w:rPr>
      </w:pPr>
    </w:p>
    <w:p w14:paraId="234C3ABF" w14:textId="77777777" w:rsidR="003140CD" w:rsidRPr="00267332" w:rsidRDefault="003140CD" w:rsidP="003140CD">
      <w:pPr>
        <w:rPr>
          <w:rFonts w:ascii="Times" w:hAnsi="Times"/>
        </w:rPr>
      </w:pPr>
      <w:r w:rsidRPr="00267332">
        <w:rPr>
          <w:rFonts w:ascii="Times" w:hAnsi="Times"/>
        </w:rPr>
        <w:t xml:space="preserve">The superintendent will designate an appropriate staff person to be the district’s McKinney-Vento liaison for homeless students and their families.  The liaison may simultaneously serve as a coordinator for other federal programs, </w:t>
      </w:r>
      <w:proofErr w:type="gramStart"/>
      <w:r w:rsidRPr="00267332">
        <w:rPr>
          <w:rFonts w:ascii="Times" w:hAnsi="Times"/>
        </w:rPr>
        <w:t>provided that</w:t>
      </w:r>
      <w:proofErr w:type="gramEnd"/>
      <w:r w:rsidRPr="00267332">
        <w:rPr>
          <w:rFonts w:ascii="Times" w:hAnsi="Times"/>
        </w:rPr>
        <w:t xml:space="preserve"> they are able to carry out the duties listed in the procedure that accompanies this policy.</w:t>
      </w:r>
    </w:p>
    <w:p w14:paraId="3E767A11" w14:textId="77777777" w:rsidR="003140CD" w:rsidRPr="00267332" w:rsidRDefault="003140CD" w:rsidP="003140CD">
      <w:pPr>
        <w:rPr>
          <w:rFonts w:ascii="Times" w:hAnsi="Times"/>
        </w:rPr>
      </w:pPr>
    </w:p>
    <w:p w14:paraId="6235BF5B" w14:textId="77777777" w:rsidR="003140CD" w:rsidRPr="00267332" w:rsidRDefault="003140CD" w:rsidP="003140CD">
      <w:pPr>
        <w:rPr>
          <w:rFonts w:ascii="Times" w:hAnsi="Times"/>
        </w:rPr>
      </w:pPr>
      <w:r w:rsidRPr="00267332">
        <w:rPr>
          <w:rFonts w:ascii="Times" w:hAnsi="Times"/>
        </w:rPr>
        <w:t>If the district has identified more than ten unaccompanied youth, meaning youth not in the physical custody of a parent or guardian and including youth living on their own in any of the homeless situations described in the McKinney-Vento Homeless Education Act, the principal of each middle and high school building will establish a point of contact for such youth.  The point of contact is responsible for identifying homeless and unaccompanied youth and connecting them with the district’s homeless student liaison.  The district’s homeless student liaison is responsible for training the building points of contact.</w:t>
      </w:r>
    </w:p>
    <w:p w14:paraId="30CD854D" w14:textId="77777777" w:rsidR="003140CD" w:rsidRPr="00267332" w:rsidRDefault="003140CD" w:rsidP="003140CD">
      <w:pPr>
        <w:rPr>
          <w:rFonts w:ascii="Times" w:hAnsi="Times"/>
          <w:b/>
          <w:bCs/>
        </w:rPr>
      </w:pPr>
    </w:p>
    <w:p w14:paraId="5A66C18A" w14:textId="77777777" w:rsidR="00030C66" w:rsidRDefault="00030C66" w:rsidP="003140CD">
      <w:pPr>
        <w:rPr>
          <w:rFonts w:ascii="Times" w:hAnsi="Times"/>
          <w:b/>
          <w:bCs/>
        </w:rPr>
      </w:pPr>
    </w:p>
    <w:p w14:paraId="577FA78C" w14:textId="0722BAD9" w:rsidR="003140CD" w:rsidRPr="00267332" w:rsidRDefault="003140CD" w:rsidP="003140CD">
      <w:pPr>
        <w:rPr>
          <w:rFonts w:ascii="Times" w:hAnsi="Times"/>
          <w:b/>
          <w:bCs/>
        </w:rPr>
      </w:pPr>
      <w:r w:rsidRPr="00267332">
        <w:rPr>
          <w:rFonts w:ascii="Times" w:hAnsi="Times"/>
          <w:b/>
          <w:bCs/>
        </w:rPr>
        <w:lastRenderedPageBreak/>
        <w:t>Best interest determination</w:t>
      </w:r>
    </w:p>
    <w:p w14:paraId="0A17DD8B" w14:textId="77777777" w:rsidR="003140CD" w:rsidRPr="00267332" w:rsidRDefault="003140CD" w:rsidP="003140CD">
      <w:pPr>
        <w:rPr>
          <w:rFonts w:ascii="Times" w:hAnsi="Times"/>
        </w:rPr>
      </w:pPr>
      <w:r w:rsidRPr="00267332">
        <w:rPr>
          <w:rFonts w:ascii="Times" w:hAnsi="Times"/>
        </w:rPr>
        <w:t xml:space="preserve">In </w:t>
      </w:r>
      <w:proofErr w:type="gramStart"/>
      <w:r w:rsidRPr="00267332">
        <w:rPr>
          <w:rFonts w:ascii="Times" w:hAnsi="Times"/>
        </w:rPr>
        <w:t>making a determination</w:t>
      </w:r>
      <w:proofErr w:type="gramEnd"/>
      <w:r w:rsidRPr="00267332">
        <w:rPr>
          <w:rFonts w:ascii="Times" w:hAnsi="Times"/>
        </w:rPr>
        <w:t xml:space="preserve"> as to which school is in the homeless student’s best interest to attend, the district will presume that it is in the student’s best interest to remain enrolled in their school of origin unless such enrollment is against the wishes of a parent, guardian or unaccompanied youth.</w:t>
      </w:r>
    </w:p>
    <w:p w14:paraId="509ACFC6" w14:textId="77777777" w:rsidR="003140CD" w:rsidRPr="00267332" w:rsidRDefault="003140CD" w:rsidP="003140CD">
      <w:pPr>
        <w:rPr>
          <w:rFonts w:ascii="Times" w:hAnsi="Times"/>
        </w:rPr>
      </w:pPr>
    </w:p>
    <w:p w14:paraId="5E21B432" w14:textId="185730DF" w:rsidR="003140CD" w:rsidRPr="00267332" w:rsidRDefault="003140CD" w:rsidP="003140CD">
      <w:pPr>
        <w:rPr>
          <w:rFonts w:ascii="Times" w:hAnsi="Times"/>
        </w:rPr>
      </w:pPr>
      <w:r w:rsidRPr="00267332">
        <w:rPr>
          <w:rFonts w:ascii="Times" w:hAnsi="Times"/>
        </w:rPr>
        <w:t>Attendance options will be made available to homeless families on the same terms as famil</w:t>
      </w:r>
      <w:r w:rsidR="00F003DF" w:rsidRPr="00267332">
        <w:rPr>
          <w:rFonts w:ascii="Times" w:hAnsi="Times"/>
        </w:rPr>
        <w:t>y’s</w:t>
      </w:r>
      <w:r w:rsidRPr="00267332">
        <w:rPr>
          <w:rFonts w:ascii="Times" w:hAnsi="Times"/>
        </w:rPr>
        <w:t xml:space="preserve"> resident in the district including attendance rights acquired by living in attendance areas, other student assignment policies, and intra and inter-district choice options.</w:t>
      </w:r>
    </w:p>
    <w:p w14:paraId="4E0AD720" w14:textId="77777777" w:rsidR="003140CD" w:rsidRPr="00267332" w:rsidRDefault="003140CD" w:rsidP="003140CD">
      <w:pPr>
        <w:rPr>
          <w:rFonts w:ascii="Times" w:hAnsi="Times"/>
        </w:rPr>
      </w:pPr>
    </w:p>
    <w:p w14:paraId="10EBD539" w14:textId="77777777" w:rsidR="003140CD" w:rsidRPr="00267332" w:rsidRDefault="003140CD" w:rsidP="003140CD">
      <w:pPr>
        <w:rPr>
          <w:rFonts w:ascii="Times" w:hAnsi="Times"/>
        </w:rPr>
      </w:pPr>
      <w:r w:rsidRPr="00267332">
        <w:rPr>
          <w:rFonts w:ascii="Times" w:hAnsi="Times"/>
        </w:rPr>
        <w:t>If there is an enrollment dispute, the student will be immediately enrolled in the school in which enrollment is sought, pending resolution of the dispute. The parent or guardian will be informed of the district’s decision and the reasons therefore, (or informed if the student does not qualify for McKinney-Vento, if applicable) and their appeal rights in writing and in a language they can understand. The district’s liaison will carry out dispute resolution as provided by state policy.  Unaccompanied youth will also be enrolled pending resolution of the dispute.</w:t>
      </w:r>
    </w:p>
    <w:p w14:paraId="425FA314" w14:textId="77777777" w:rsidR="003140CD" w:rsidRPr="00267332" w:rsidRDefault="003140CD" w:rsidP="003140CD">
      <w:pPr>
        <w:rPr>
          <w:rFonts w:ascii="Times" w:hAnsi="Times"/>
        </w:rPr>
      </w:pPr>
    </w:p>
    <w:p w14:paraId="6A001905" w14:textId="77777777" w:rsidR="003140CD" w:rsidRPr="00267332" w:rsidRDefault="003140CD" w:rsidP="003140CD">
      <w:pPr>
        <w:rPr>
          <w:rFonts w:ascii="Times" w:hAnsi="Times"/>
        </w:rPr>
      </w:pPr>
      <w:r w:rsidRPr="00267332">
        <w:rPr>
          <w:rFonts w:ascii="Times" w:hAnsi="Times"/>
        </w:rPr>
        <w:t>Once the enrollment decision is made, the school will immediately enroll the student, pursuant to district policies.  However, enrollment may be denied or delayed due to the lack of any document normally required for enrollment, including academic records, medical records, proof of residency, mailing address or other documentation.  Additionally, enrollment may not be denied or delayed due to missed application deadlines, fees, fines, or absences at a previous school.</w:t>
      </w:r>
    </w:p>
    <w:p w14:paraId="20CCBE18" w14:textId="77777777" w:rsidR="003140CD" w:rsidRPr="00267332" w:rsidRDefault="003140CD" w:rsidP="003140CD">
      <w:pPr>
        <w:rPr>
          <w:rFonts w:ascii="Times" w:hAnsi="Times"/>
        </w:rPr>
      </w:pPr>
    </w:p>
    <w:p w14:paraId="69A55A0F" w14:textId="77777777" w:rsidR="003140CD" w:rsidRPr="00267332" w:rsidRDefault="003140CD" w:rsidP="003140CD">
      <w:pPr>
        <w:rPr>
          <w:rFonts w:ascii="Times" w:hAnsi="Times"/>
        </w:rPr>
      </w:pPr>
      <w:r w:rsidRPr="00267332">
        <w:rPr>
          <w:rFonts w:ascii="Times" w:hAnsi="Times"/>
        </w:rPr>
        <w:t>If the student does not have immediate access to immunization records, the student will be admitted under a personal exception.  Students and families should be encouraged to obtain current immunization records or immunizations as soon as possible, and the district liaison is directed to assist.  Records from the student’s previous school will be required from the previous school pursuant to district policies.  Emergency contact information is required at the time of enrollment consistent with district policies, and in compliance with the state’s Address Confidentiality Program when necessary.  However, the district cannot demand emergency contact information in a form or manner that creates a barrier to enrollment and/or attendance at school.</w:t>
      </w:r>
    </w:p>
    <w:p w14:paraId="077CEC43" w14:textId="77777777" w:rsidR="003140CD" w:rsidRPr="00267332" w:rsidRDefault="003140CD" w:rsidP="003140CD">
      <w:pPr>
        <w:rPr>
          <w:rFonts w:ascii="Times" w:hAnsi="Times"/>
        </w:rPr>
      </w:pPr>
    </w:p>
    <w:p w14:paraId="5E806EA6" w14:textId="77777777" w:rsidR="003140CD" w:rsidRPr="00267332" w:rsidRDefault="003140CD" w:rsidP="003140CD">
      <w:pPr>
        <w:rPr>
          <w:rFonts w:ascii="Times" w:hAnsi="Times"/>
        </w:rPr>
      </w:pPr>
      <w:r w:rsidRPr="00267332">
        <w:rPr>
          <w:rFonts w:ascii="Times" w:hAnsi="Times"/>
        </w:rPr>
        <w:t>Homeless students are entitled to transportation to their school of origin or the school where they are to be enrolled.  If the school of origin is in a different district, or a homeless student is living in another district but will attend his or her school of origin in this district, the districts will coordinate the transportation services necessary for the student or will divide the costs equally.</w:t>
      </w:r>
    </w:p>
    <w:p w14:paraId="0021CBDF" w14:textId="77777777" w:rsidR="003140CD" w:rsidRPr="00267332" w:rsidRDefault="003140CD" w:rsidP="003140CD">
      <w:pPr>
        <w:rPr>
          <w:rFonts w:ascii="Times" w:hAnsi="Times"/>
        </w:rPr>
      </w:pPr>
    </w:p>
    <w:p w14:paraId="2B96DD44" w14:textId="77777777" w:rsidR="003140CD" w:rsidRPr="00267332" w:rsidRDefault="003140CD" w:rsidP="003140CD">
      <w:pPr>
        <w:rPr>
          <w:rFonts w:ascii="Times" w:hAnsi="Times"/>
        </w:rPr>
      </w:pPr>
      <w:r w:rsidRPr="00267332">
        <w:rPr>
          <w:rFonts w:ascii="Times" w:hAnsi="Times"/>
        </w:rPr>
        <w:t xml:space="preserve">The district’s liaison for homeless students and their families will coordinate with local social service agencies that provide services to homeless children and youths and their families; other school districts on issues of transportation and records transfers; and state and local housing agencies responsible for comprehensive housing affordability strategies.  This coordination includes providing public notice of the educational rights of homeless students where such children and youth receive services under the McKinney-Vento act, such as schools, family shelters and soup kitchens.  The notice must be disseminated in a manner and form that parents, guardians, and unaccompanied youth receiving such services can understand, including, if </w:t>
      </w:r>
      <w:r w:rsidRPr="00267332">
        <w:rPr>
          <w:rFonts w:ascii="Times" w:hAnsi="Times"/>
        </w:rPr>
        <w:lastRenderedPageBreak/>
        <w:t>necessary and to the extent feasible, in their native language.  The district’s liaison will also review and recommend amendments to district policies that may act as barriers to the enrollment of homeless students and will participate in professional development and other technical assistance activities, as determined by the state-level (OSPI) coordinator for homeless children and youth programs.</w:t>
      </w:r>
    </w:p>
    <w:p w14:paraId="55B33678" w14:textId="77777777" w:rsidR="003140CD" w:rsidRPr="00D52BE7" w:rsidRDefault="003140CD" w:rsidP="003140CD">
      <w:pPr>
        <w:rPr>
          <w:rFonts w:ascii="Times" w:hAnsi="Times"/>
          <w:sz w:val="20"/>
          <w:szCs w:val="20"/>
        </w:rPr>
      </w:pPr>
    </w:p>
    <w:p w14:paraId="573D8DBB" w14:textId="77777777" w:rsidR="003140CD" w:rsidRPr="00267332" w:rsidRDefault="003140CD" w:rsidP="003140CD">
      <w:pPr>
        <w:rPr>
          <w:rFonts w:ascii="Times" w:hAnsi="Times"/>
        </w:rPr>
      </w:pPr>
      <w:r w:rsidRPr="00267332">
        <w:rPr>
          <w:rFonts w:ascii="Times" w:hAnsi="Times"/>
        </w:rPr>
        <w:t>The Superintendent will:</w:t>
      </w:r>
    </w:p>
    <w:p w14:paraId="6F732D9A" w14:textId="77777777" w:rsidR="003140CD" w:rsidRPr="00267332" w:rsidRDefault="003140CD" w:rsidP="003140CD">
      <w:pPr>
        <w:rPr>
          <w:rFonts w:ascii="Times" w:hAnsi="Times"/>
        </w:rPr>
      </w:pPr>
    </w:p>
    <w:p w14:paraId="30A951A6" w14:textId="77777777" w:rsidR="003140CD" w:rsidRPr="00267332" w:rsidRDefault="003140CD" w:rsidP="000047FA">
      <w:pPr>
        <w:pStyle w:val="ListParagraph"/>
        <w:numPr>
          <w:ilvl w:val="0"/>
          <w:numId w:val="9"/>
        </w:numPr>
        <w:rPr>
          <w:rFonts w:ascii="Times" w:hAnsi="Times"/>
        </w:rPr>
      </w:pPr>
      <w:r w:rsidRPr="00267332">
        <w:rPr>
          <w:rFonts w:ascii="Times" w:hAnsi="Times"/>
        </w:rPr>
        <w:t xml:space="preserve">Strongly encourage district staff, including substitute and regular bus drivers to annually review the video posted on the OSPI website on identification of student </w:t>
      </w:r>
      <w:proofErr w:type="gramStart"/>
      <w:r w:rsidRPr="00267332">
        <w:rPr>
          <w:rFonts w:ascii="Times" w:hAnsi="Times"/>
        </w:rPr>
        <w:t>homelessness;</w:t>
      </w:r>
      <w:proofErr w:type="gramEnd"/>
      <w:r w:rsidRPr="00267332">
        <w:rPr>
          <w:rFonts w:ascii="Times" w:hAnsi="Times"/>
        </w:rPr>
        <w:t xml:space="preserve"> </w:t>
      </w:r>
    </w:p>
    <w:p w14:paraId="6AAE2BF0" w14:textId="77777777" w:rsidR="003140CD" w:rsidRPr="00267332" w:rsidRDefault="003140CD" w:rsidP="000047FA">
      <w:pPr>
        <w:pStyle w:val="ListParagraph"/>
        <w:numPr>
          <w:ilvl w:val="0"/>
          <w:numId w:val="9"/>
        </w:numPr>
        <w:rPr>
          <w:rFonts w:ascii="Times" w:hAnsi="Times"/>
        </w:rPr>
      </w:pPr>
      <w:r w:rsidRPr="00267332">
        <w:rPr>
          <w:rFonts w:ascii="Times" w:hAnsi="Times"/>
        </w:rPr>
        <w:t>Strongly encourage every district-designated homeless student liaison to attend trainings provided by the state on identification and serving homeless youth.  Ensure that the district includes in materials provided to all students at the beginning of the school year or at enrollment, information about services and support for homeless students (i.e., the brochure posted on the OSPI website).</w:t>
      </w:r>
    </w:p>
    <w:p w14:paraId="36D87FD6" w14:textId="77777777" w:rsidR="003140CD" w:rsidRPr="00267332" w:rsidRDefault="003140CD" w:rsidP="000047FA">
      <w:pPr>
        <w:pStyle w:val="ListParagraph"/>
        <w:numPr>
          <w:ilvl w:val="0"/>
          <w:numId w:val="9"/>
        </w:numPr>
        <w:rPr>
          <w:rFonts w:ascii="Times" w:hAnsi="Times"/>
        </w:rPr>
      </w:pPr>
      <w:r w:rsidRPr="00267332">
        <w:rPr>
          <w:rFonts w:ascii="Times" w:hAnsi="Times"/>
        </w:rPr>
        <w:t>Use a variety of communications each year to notify students and families about services and support available to them if they experience homelessness (e.g., distributing and collecting a universal annual housing intake survey, providing parent brochures directly to students and families announcing the information at school-wide assemblies, posting information on the district’s website).</w:t>
      </w:r>
    </w:p>
    <w:p w14:paraId="2AAD12EE" w14:textId="77777777" w:rsidR="003140CD" w:rsidRPr="00267332" w:rsidRDefault="003140CD" w:rsidP="003140CD">
      <w:pPr>
        <w:pStyle w:val="ListParagraph"/>
        <w:rPr>
          <w:rFonts w:ascii="Times" w:hAnsi="Times"/>
        </w:rPr>
      </w:pPr>
    </w:p>
    <w:p w14:paraId="4CBBF44D" w14:textId="77777777" w:rsidR="003140CD" w:rsidRPr="00267332" w:rsidRDefault="003140CD" w:rsidP="003140CD">
      <w:pPr>
        <w:rPr>
          <w:rFonts w:ascii="Times" w:hAnsi="Times"/>
          <w:b/>
          <w:bCs/>
        </w:rPr>
      </w:pPr>
      <w:r w:rsidRPr="00267332">
        <w:rPr>
          <w:rFonts w:ascii="Times" w:hAnsi="Times"/>
          <w:b/>
          <w:bCs/>
        </w:rPr>
        <w:t>Facilitating on-time grade level progression</w:t>
      </w:r>
    </w:p>
    <w:p w14:paraId="1F0C1846" w14:textId="77777777" w:rsidR="003140CD" w:rsidRPr="00267332" w:rsidRDefault="003140CD" w:rsidP="003140CD">
      <w:pPr>
        <w:rPr>
          <w:rFonts w:ascii="Times" w:hAnsi="Times"/>
        </w:rPr>
      </w:pPr>
      <w:r w:rsidRPr="00267332">
        <w:rPr>
          <w:rFonts w:ascii="Times" w:hAnsi="Times"/>
        </w:rPr>
        <w:t>The district will: 1) waive specific courses required for graduation for students experiencing homelessness if similar coursework has been satisfactorily completed in another school district; or 2) provide reasonable justification for denial of the waiver.  In the event the district denies a waiver and the student would have qualified to graduate from their sending school district, the district will provide an alternative process of obtaining required coursework so that the student may graduate on time.</w:t>
      </w:r>
    </w:p>
    <w:p w14:paraId="2E0BF4BF" w14:textId="77777777" w:rsidR="003140CD" w:rsidRPr="00267332" w:rsidRDefault="003140CD" w:rsidP="003140CD">
      <w:pPr>
        <w:rPr>
          <w:rFonts w:ascii="Times" w:hAnsi="Times"/>
        </w:rPr>
      </w:pPr>
    </w:p>
    <w:p w14:paraId="1BB90986" w14:textId="77777777" w:rsidR="003140CD" w:rsidRPr="00267332" w:rsidRDefault="003140CD" w:rsidP="003140CD">
      <w:pPr>
        <w:rPr>
          <w:rFonts w:ascii="Times" w:hAnsi="Times"/>
        </w:rPr>
      </w:pPr>
      <w:r w:rsidRPr="00267332">
        <w:rPr>
          <w:rFonts w:ascii="Times" w:hAnsi="Times"/>
        </w:rPr>
        <w:t>The district will consolidate partial credit, unresolved, or incomplete coursework and will provide students experiencing homelessness with opportunities to accrue credit in a manner that eliminates academic and nonacademic barriers for the student.</w:t>
      </w:r>
    </w:p>
    <w:p w14:paraId="24AF0DC2" w14:textId="77777777" w:rsidR="003140CD" w:rsidRPr="00267332" w:rsidRDefault="003140CD" w:rsidP="003140CD">
      <w:pPr>
        <w:rPr>
          <w:rFonts w:ascii="Times" w:hAnsi="Times"/>
        </w:rPr>
      </w:pPr>
    </w:p>
    <w:p w14:paraId="6AAF882B" w14:textId="77777777" w:rsidR="003140CD" w:rsidRPr="00267332" w:rsidRDefault="003140CD" w:rsidP="003140CD">
      <w:pPr>
        <w:rPr>
          <w:rFonts w:ascii="Times" w:hAnsi="Times"/>
        </w:rPr>
      </w:pPr>
      <w:r w:rsidRPr="00267332">
        <w:rPr>
          <w:rFonts w:ascii="Times" w:hAnsi="Times"/>
        </w:rPr>
        <w:t>For students who have been unable to complete an academic course and receive full credit due to withdrawal or transfer, the district will grant partial credit for coursework completed before the date of the withdrawal or transfer.  When the district receives a transfer student in these circumstances, it will accept the student’s partial credits, apply them to the student’s academic progress, graduation, or both, and allow the student to earn credits regardless of the student’s date of enrollment in the district.</w:t>
      </w:r>
    </w:p>
    <w:p w14:paraId="223A3F01" w14:textId="77777777" w:rsidR="003140CD" w:rsidRPr="00267332" w:rsidRDefault="003140CD" w:rsidP="003140CD">
      <w:pPr>
        <w:rPr>
          <w:rFonts w:ascii="Times" w:hAnsi="Times"/>
        </w:rPr>
      </w:pPr>
      <w:r w:rsidRPr="00267332">
        <w:rPr>
          <w:rFonts w:ascii="Times" w:hAnsi="Times"/>
        </w:rPr>
        <w:t>In the event a student is transferring at the beginning of or during their junior or senior year of high school and is ineligible to graduate after all alternatives have been considered, the district will work with the sending district to ensure the awarding of a diploma from the sending district if the student meets the graduation requirements of the sending district.</w:t>
      </w:r>
    </w:p>
    <w:p w14:paraId="2F8FDF4F" w14:textId="77777777" w:rsidR="003140CD" w:rsidRPr="00267332" w:rsidRDefault="003140CD" w:rsidP="003140CD">
      <w:pPr>
        <w:rPr>
          <w:rFonts w:ascii="Times" w:hAnsi="Times"/>
        </w:rPr>
      </w:pPr>
    </w:p>
    <w:p w14:paraId="3D769A4A" w14:textId="77777777" w:rsidR="003140CD" w:rsidRPr="00267332" w:rsidRDefault="003140CD" w:rsidP="003140CD">
      <w:pPr>
        <w:rPr>
          <w:rFonts w:ascii="Times" w:hAnsi="Times"/>
        </w:rPr>
      </w:pPr>
      <w:r w:rsidRPr="00267332">
        <w:rPr>
          <w:rFonts w:ascii="Times" w:hAnsi="Times"/>
        </w:rPr>
        <w:t xml:space="preserve">In the event a student enrolled in three or more school districts as a high school student, has met state requirements, has transferred to the district, but is ineligible to graduate from the district </w:t>
      </w:r>
      <w:r w:rsidRPr="00267332">
        <w:rPr>
          <w:rFonts w:ascii="Times" w:hAnsi="Times"/>
        </w:rPr>
        <w:lastRenderedPageBreak/>
        <w:t>after all alternatives have been considered, the district will waive its local requirements and ensure that the student receives a diploma.</w:t>
      </w:r>
    </w:p>
    <w:p w14:paraId="0A09D264" w14:textId="77777777" w:rsidR="003140CD" w:rsidRPr="00267332" w:rsidRDefault="003140CD" w:rsidP="003140CD">
      <w:pPr>
        <w:rPr>
          <w:rFonts w:ascii="Times" w:hAnsi="Times" w:cs="Arial"/>
          <w:i/>
          <w:iCs/>
        </w:rPr>
      </w:pPr>
    </w:p>
    <w:p w14:paraId="35D90113" w14:textId="72780F81" w:rsidR="003140CD" w:rsidRPr="00267332" w:rsidRDefault="003140CD" w:rsidP="003140CD">
      <w:pPr>
        <w:rPr>
          <w:rFonts w:ascii="Times" w:hAnsi="Times" w:cs="Arial"/>
          <w:i/>
          <w:iCs/>
        </w:rPr>
      </w:pPr>
      <w:r w:rsidRPr="00267332">
        <w:rPr>
          <w:rFonts w:ascii="Times" w:hAnsi="Times" w:cs="Arial"/>
          <w:i/>
          <w:iCs/>
        </w:rPr>
        <w:t xml:space="preserve">(Editor’s Note: the following bracketed information is not required by law.  However, RCW 7.70.065 (2) (b) allows certain school staff to provide informed consent for the provision of nonemergency primary care services to underage homeless children as defined by the federal McKinney-Vento Homeless Assistance act, when such children are not under the supervision, control, custody, and/or care of a parent, custodian, legal guardian, or the </w:t>
      </w:r>
      <w:r w:rsidR="00E13A08" w:rsidRPr="00267332">
        <w:rPr>
          <w:rFonts w:ascii="Times" w:hAnsi="Times" w:cs="Arial"/>
          <w:i/>
          <w:iCs/>
        </w:rPr>
        <w:t>D</w:t>
      </w:r>
      <w:r w:rsidRPr="00267332">
        <w:rPr>
          <w:rFonts w:ascii="Times" w:hAnsi="Times" w:cs="Arial"/>
          <w:i/>
          <w:iCs/>
        </w:rPr>
        <w:t xml:space="preserve">epartment of </w:t>
      </w:r>
      <w:r w:rsidR="00E13A08" w:rsidRPr="00267332">
        <w:rPr>
          <w:rFonts w:ascii="Times" w:hAnsi="Times" w:cs="Arial"/>
          <w:i/>
          <w:iCs/>
        </w:rPr>
        <w:t>S</w:t>
      </w:r>
      <w:r w:rsidRPr="00267332">
        <w:rPr>
          <w:rFonts w:ascii="Times" w:hAnsi="Times" w:cs="Arial"/>
          <w:i/>
          <w:iCs/>
        </w:rPr>
        <w:t>ocial and</w:t>
      </w:r>
      <w:r w:rsidR="00E13A08" w:rsidRPr="00267332">
        <w:rPr>
          <w:rFonts w:ascii="Times" w:hAnsi="Times" w:cs="Arial"/>
          <w:i/>
          <w:iCs/>
        </w:rPr>
        <w:t xml:space="preserve"> H</w:t>
      </w:r>
      <w:r w:rsidRPr="00267332">
        <w:rPr>
          <w:rFonts w:ascii="Times" w:hAnsi="Times" w:cs="Arial"/>
          <w:i/>
          <w:iCs/>
        </w:rPr>
        <w:t xml:space="preserve">ealth </w:t>
      </w:r>
      <w:r w:rsidR="00E13A08" w:rsidRPr="00267332">
        <w:rPr>
          <w:rFonts w:ascii="Times" w:hAnsi="Times" w:cs="Arial"/>
          <w:i/>
          <w:iCs/>
        </w:rPr>
        <w:t>S</w:t>
      </w:r>
      <w:r w:rsidRPr="00267332">
        <w:rPr>
          <w:rFonts w:ascii="Times" w:hAnsi="Times" w:cs="Arial"/>
          <w:i/>
          <w:iCs/>
        </w:rPr>
        <w:t>ervices and when the child is not authorized to provide his or her own consent through another legal mechanism.  The optional language below is provided for school boards that would like to include the “informed consent” language based on potential health and welfare benefits for the implicated students).</w:t>
      </w:r>
    </w:p>
    <w:p w14:paraId="610AF8F6" w14:textId="77777777" w:rsidR="003140CD" w:rsidRPr="00267332" w:rsidRDefault="003140CD" w:rsidP="003140CD">
      <w:pPr>
        <w:rPr>
          <w:rFonts w:ascii="Times" w:hAnsi="Times" w:cs="Arial"/>
          <w:i/>
          <w:iCs/>
        </w:rPr>
      </w:pPr>
    </w:p>
    <w:p w14:paraId="7CFDE502" w14:textId="77777777" w:rsidR="003140CD" w:rsidRPr="00267332" w:rsidRDefault="003140CD" w:rsidP="003140CD">
      <w:pPr>
        <w:rPr>
          <w:rFonts w:ascii="Times" w:hAnsi="Times" w:cs="Arial"/>
          <w:b/>
          <w:bCs/>
        </w:rPr>
      </w:pPr>
      <w:r w:rsidRPr="00267332">
        <w:rPr>
          <w:rFonts w:ascii="Times" w:hAnsi="Times" w:cs="Arial"/>
          <w:b/>
          <w:bCs/>
        </w:rPr>
        <w:t>Informed consent for healthcare</w:t>
      </w:r>
    </w:p>
    <w:p w14:paraId="56ABBCBE" w14:textId="19BE53B3" w:rsidR="003140CD" w:rsidRPr="00267332" w:rsidRDefault="003140CD" w:rsidP="003140CD">
      <w:pPr>
        <w:rPr>
          <w:rFonts w:ascii="Times" w:hAnsi="Times" w:cstheme="minorHAnsi"/>
        </w:rPr>
      </w:pPr>
      <w:r w:rsidRPr="00267332">
        <w:rPr>
          <w:rFonts w:ascii="Times" w:hAnsi="Times" w:cstheme="minorHAnsi"/>
        </w:rPr>
        <w:t>Informed consent for healthcare on behalf of a student experiencing homelessness may be obtained from a school nurse, school counselor, or homeless student liaison when:</w:t>
      </w:r>
    </w:p>
    <w:p w14:paraId="1574BA84" w14:textId="77777777" w:rsidR="003140CD" w:rsidRPr="00267332" w:rsidRDefault="003140CD" w:rsidP="003140CD">
      <w:pPr>
        <w:rPr>
          <w:rFonts w:ascii="Times" w:hAnsi="Times" w:cstheme="minorHAnsi"/>
        </w:rPr>
      </w:pPr>
    </w:p>
    <w:p w14:paraId="3A24063D" w14:textId="77777777" w:rsidR="003140CD" w:rsidRPr="00267332" w:rsidRDefault="003140CD" w:rsidP="000047FA">
      <w:pPr>
        <w:pStyle w:val="ListParagraph"/>
        <w:numPr>
          <w:ilvl w:val="0"/>
          <w:numId w:val="10"/>
        </w:numPr>
        <w:rPr>
          <w:rFonts w:ascii="Times" w:hAnsi="Times" w:cstheme="minorHAnsi"/>
        </w:rPr>
      </w:pPr>
      <w:r w:rsidRPr="00267332">
        <w:rPr>
          <w:rFonts w:ascii="Times" w:hAnsi="Times" w:cstheme="minorHAnsi"/>
        </w:rPr>
        <w:t>Consent is necessary for non-emergency, outpatient, primary care services, including physical examinations, vision examinations and eyeglasses, dental examinations, hearing examinations and hearing aids, immunizations, treatments for illnesses and conditions, and routine follow-up care customarily provided by a health care provider in an outpatient setting, excluding elective surgeries:</w:t>
      </w:r>
    </w:p>
    <w:p w14:paraId="1310130D" w14:textId="77777777" w:rsidR="003140CD" w:rsidRPr="00267332" w:rsidRDefault="003140CD" w:rsidP="003140CD">
      <w:pPr>
        <w:rPr>
          <w:rFonts w:ascii="Times" w:hAnsi="Times" w:cstheme="minorHAnsi"/>
        </w:rPr>
      </w:pPr>
    </w:p>
    <w:p w14:paraId="6AB798BC" w14:textId="77777777" w:rsidR="003140CD" w:rsidRPr="00267332" w:rsidRDefault="003140CD" w:rsidP="000047FA">
      <w:pPr>
        <w:pStyle w:val="ListParagraph"/>
        <w:numPr>
          <w:ilvl w:val="0"/>
          <w:numId w:val="10"/>
        </w:numPr>
        <w:rPr>
          <w:rFonts w:ascii="Times" w:hAnsi="Times" w:cstheme="minorHAnsi"/>
        </w:rPr>
      </w:pPr>
      <w:r w:rsidRPr="00267332">
        <w:rPr>
          <w:rFonts w:ascii="Times" w:hAnsi="Times" w:cstheme="minorHAnsi"/>
        </w:rPr>
        <w:t>The student meets the definition of a “homeless child or youth” under the federal McKinney-Vento homeless education assistance improvements act of 2001; and</w:t>
      </w:r>
    </w:p>
    <w:p w14:paraId="206B5B49" w14:textId="77777777" w:rsidR="003140CD" w:rsidRPr="00267332" w:rsidRDefault="003140CD" w:rsidP="003140CD">
      <w:pPr>
        <w:pStyle w:val="ListParagraph"/>
        <w:rPr>
          <w:rFonts w:ascii="Times" w:hAnsi="Times" w:cstheme="minorHAnsi"/>
        </w:rPr>
      </w:pPr>
    </w:p>
    <w:p w14:paraId="5199C414" w14:textId="2B19A3B0" w:rsidR="003140CD" w:rsidRPr="00267332" w:rsidRDefault="003140CD" w:rsidP="000047FA">
      <w:pPr>
        <w:pStyle w:val="ListParagraph"/>
        <w:numPr>
          <w:ilvl w:val="0"/>
          <w:numId w:val="10"/>
        </w:numPr>
        <w:rPr>
          <w:rFonts w:ascii="Times" w:hAnsi="Times" w:cstheme="minorHAnsi"/>
        </w:rPr>
      </w:pPr>
      <w:r w:rsidRPr="00267332">
        <w:rPr>
          <w:rFonts w:ascii="Times" w:hAnsi="Times" w:cstheme="minorHAnsi"/>
        </w:rPr>
        <w:t xml:space="preserve">The student is not under the supervision or control of a parent, custodian, or legal guardian, and is not in the care and custody of the </w:t>
      </w:r>
      <w:r w:rsidR="00E13A08" w:rsidRPr="00267332">
        <w:rPr>
          <w:rFonts w:ascii="Times" w:hAnsi="Times" w:cstheme="minorHAnsi"/>
        </w:rPr>
        <w:t>D</w:t>
      </w:r>
      <w:r w:rsidRPr="00267332">
        <w:rPr>
          <w:rFonts w:ascii="Times" w:hAnsi="Times" w:cstheme="minorHAnsi"/>
        </w:rPr>
        <w:t xml:space="preserve">epartment of </w:t>
      </w:r>
      <w:r w:rsidR="00E13A08" w:rsidRPr="00267332">
        <w:rPr>
          <w:rFonts w:ascii="Times" w:hAnsi="Times" w:cstheme="minorHAnsi"/>
        </w:rPr>
        <w:t>S</w:t>
      </w:r>
      <w:r w:rsidRPr="00267332">
        <w:rPr>
          <w:rFonts w:ascii="Times" w:hAnsi="Times" w:cstheme="minorHAnsi"/>
        </w:rPr>
        <w:t xml:space="preserve">ocial and </w:t>
      </w:r>
      <w:r w:rsidR="00E13A08" w:rsidRPr="00267332">
        <w:rPr>
          <w:rFonts w:ascii="Times" w:hAnsi="Times" w:cstheme="minorHAnsi"/>
        </w:rPr>
        <w:t>H</w:t>
      </w:r>
      <w:r w:rsidRPr="00267332">
        <w:rPr>
          <w:rFonts w:ascii="Times" w:hAnsi="Times" w:cstheme="minorHAnsi"/>
        </w:rPr>
        <w:t xml:space="preserve">ealth </w:t>
      </w:r>
      <w:r w:rsidR="00E13A08" w:rsidRPr="00267332">
        <w:rPr>
          <w:rFonts w:ascii="Times" w:hAnsi="Times" w:cstheme="minorHAnsi"/>
        </w:rPr>
        <w:t>S</w:t>
      </w:r>
      <w:r w:rsidRPr="00267332">
        <w:rPr>
          <w:rFonts w:ascii="Times" w:hAnsi="Times" w:cstheme="minorHAnsi"/>
        </w:rPr>
        <w:t>ervices.</w:t>
      </w:r>
    </w:p>
    <w:p w14:paraId="130414D3" w14:textId="77777777" w:rsidR="003140CD" w:rsidRPr="00267332" w:rsidRDefault="003140CD" w:rsidP="003140CD">
      <w:pPr>
        <w:rPr>
          <w:rFonts w:ascii="Times" w:hAnsi="Times" w:cs="Arial"/>
        </w:rPr>
      </w:pPr>
    </w:p>
    <w:p w14:paraId="1E9FA92A" w14:textId="11A95C53" w:rsidR="003140CD" w:rsidRPr="00267332" w:rsidRDefault="003140CD" w:rsidP="003140CD">
      <w:pPr>
        <w:ind w:left="720"/>
        <w:rPr>
          <w:rFonts w:ascii="Times" w:hAnsi="Times" w:cstheme="minorHAnsi"/>
        </w:rPr>
      </w:pPr>
      <w:r w:rsidRPr="00267332">
        <w:rPr>
          <w:rFonts w:ascii="Times" w:hAnsi="Times" w:cstheme="minorHAnsi"/>
        </w:rPr>
        <w:t>Upon the request by a health care facility or a health care provider, a District employee authorized to consent to care must provide to the person rendering care</w:t>
      </w:r>
      <w:r w:rsidR="00E13A08" w:rsidRPr="00267332">
        <w:rPr>
          <w:rFonts w:ascii="Times" w:hAnsi="Times" w:cstheme="minorHAnsi"/>
        </w:rPr>
        <w:t>,</w:t>
      </w:r>
      <w:r w:rsidRPr="00267332">
        <w:rPr>
          <w:rFonts w:ascii="Times" w:hAnsi="Times" w:cstheme="minorHAnsi"/>
        </w:rPr>
        <w:t xml:space="preserve"> a signed and dated declaration stating under penalty of perjury that the employee is a school nurse, school counselor, or homeless student liaison and that the minor patient meet the requirements of RCW 770.065 (2) (b) listed above in this policy.</w:t>
      </w:r>
    </w:p>
    <w:p w14:paraId="6E2960CF" w14:textId="77777777" w:rsidR="003140CD" w:rsidRPr="00267332" w:rsidRDefault="003140CD" w:rsidP="003140CD">
      <w:pPr>
        <w:ind w:left="720"/>
        <w:rPr>
          <w:rFonts w:ascii="Times" w:hAnsi="Times" w:cstheme="minorHAnsi"/>
        </w:rPr>
      </w:pPr>
    </w:p>
    <w:p w14:paraId="1884F9AF" w14:textId="4AE3C66D" w:rsidR="003140CD" w:rsidRPr="00267332" w:rsidRDefault="003140CD" w:rsidP="003140CD">
      <w:pPr>
        <w:rPr>
          <w:rFonts w:ascii="Times" w:hAnsi="Times" w:cstheme="minorHAnsi"/>
        </w:rPr>
      </w:pPr>
      <w:r w:rsidRPr="00267332">
        <w:rPr>
          <w:rFonts w:ascii="Times" w:hAnsi="Times" w:cstheme="minorHAnsi"/>
        </w:rPr>
        <w:t xml:space="preserve">The </w:t>
      </w:r>
      <w:proofErr w:type="gramStart"/>
      <w:r w:rsidR="00E13A08" w:rsidRPr="00267332">
        <w:rPr>
          <w:rFonts w:ascii="Times" w:hAnsi="Times" w:cstheme="minorHAnsi"/>
        </w:rPr>
        <w:t>D</w:t>
      </w:r>
      <w:r w:rsidRPr="00267332">
        <w:rPr>
          <w:rFonts w:ascii="Times" w:hAnsi="Times" w:cstheme="minorHAnsi"/>
        </w:rPr>
        <w:t>istrict</w:t>
      </w:r>
      <w:proofErr w:type="gramEnd"/>
      <w:r w:rsidRPr="00267332">
        <w:rPr>
          <w:rFonts w:ascii="Times" w:hAnsi="Times" w:cstheme="minorHAnsi"/>
        </w:rPr>
        <w:t xml:space="preserve"> and </w:t>
      </w:r>
      <w:r w:rsidR="00E13A08" w:rsidRPr="00267332">
        <w:rPr>
          <w:rFonts w:ascii="Times" w:hAnsi="Times" w:cstheme="minorHAnsi"/>
        </w:rPr>
        <w:t>d</w:t>
      </w:r>
      <w:r w:rsidRPr="00267332">
        <w:rPr>
          <w:rFonts w:ascii="Times" w:hAnsi="Times" w:cstheme="minorHAnsi"/>
        </w:rPr>
        <w:t xml:space="preserve">istrict employee authorized to consent to care under this policy are not subject to administrative sanctions or civil damages resulting from the consent or non-consent for care or payment for care.  Any declaration required by a health care facility or a health care provider described in the above paragraph must include written notice that the </w:t>
      </w:r>
      <w:proofErr w:type="gramStart"/>
      <w:r w:rsidRPr="00267332">
        <w:rPr>
          <w:rFonts w:ascii="Times" w:hAnsi="Times" w:cstheme="minorHAnsi"/>
        </w:rPr>
        <w:t>District</w:t>
      </w:r>
      <w:proofErr w:type="gramEnd"/>
      <w:r w:rsidRPr="00267332">
        <w:rPr>
          <w:rFonts w:ascii="Times" w:hAnsi="Times" w:cstheme="minorHAnsi"/>
        </w:rPr>
        <w:t xml:space="preserve"> employee is exempt from administrative sanctions and civil liability resulting from the consent or non-consent for care or payment for are.</w:t>
      </w:r>
    </w:p>
    <w:p w14:paraId="5DA020D5" w14:textId="7C1F4ABB" w:rsidR="003140CD" w:rsidRPr="00D52BE7" w:rsidRDefault="003140CD" w:rsidP="003140CD">
      <w:pPr>
        <w:rPr>
          <w:sz w:val="20"/>
          <w:szCs w:val="20"/>
        </w:rPr>
      </w:pPr>
    </w:p>
    <w:p w14:paraId="50AD4F0B" w14:textId="5F6EAA67" w:rsidR="0046726D" w:rsidRDefault="0046726D" w:rsidP="00BE79FE">
      <w:pPr>
        <w:jc w:val="right"/>
        <w:rPr>
          <w:b/>
          <w:bCs/>
          <w:sz w:val="20"/>
          <w:szCs w:val="20"/>
        </w:rPr>
      </w:pPr>
    </w:p>
    <w:p w14:paraId="4BD4C82D" w14:textId="77777777" w:rsidR="00267332" w:rsidRDefault="00267332" w:rsidP="00BE79FE">
      <w:pPr>
        <w:jc w:val="right"/>
        <w:rPr>
          <w:b/>
          <w:bCs/>
          <w:sz w:val="20"/>
          <w:szCs w:val="20"/>
        </w:rPr>
      </w:pPr>
    </w:p>
    <w:p w14:paraId="3272CF02" w14:textId="77777777" w:rsidR="00267332" w:rsidRDefault="00267332" w:rsidP="00BE79FE">
      <w:pPr>
        <w:jc w:val="right"/>
        <w:rPr>
          <w:b/>
          <w:bCs/>
          <w:sz w:val="20"/>
          <w:szCs w:val="20"/>
        </w:rPr>
      </w:pPr>
    </w:p>
    <w:p w14:paraId="31C729E2" w14:textId="77777777" w:rsidR="00267332" w:rsidRPr="00D52BE7" w:rsidRDefault="00267332" w:rsidP="00BE79FE">
      <w:pPr>
        <w:jc w:val="right"/>
        <w:rPr>
          <w:b/>
          <w:bCs/>
          <w:sz w:val="20"/>
          <w:szCs w:val="20"/>
        </w:rPr>
      </w:pPr>
    </w:p>
    <w:p w14:paraId="224C5E9B" w14:textId="77777777" w:rsidR="002E3565" w:rsidRDefault="002E3565" w:rsidP="002E3565">
      <w:pPr>
        <w:pStyle w:val="alignright"/>
        <w:rPr>
          <w:color w:val="000000"/>
        </w:rPr>
      </w:pPr>
      <w:r>
        <w:rPr>
          <w:b/>
          <w:bCs/>
          <w:color w:val="000000"/>
        </w:rPr>
        <w:lastRenderedPageBreak/>
        <w:t>Policy: 3122</w:t>
      </w:r>
      <w:r>
        <w:rPr>
          <w:b/>
          <w:bCs/>
          <w:color w:val="000000"/>
        </w:rPr>
        <w:br/>
        <w:t>Section: 3000 - Students</w:t>
      </w:r>
    </w:p>
    <w:p w14:paraId="66D6264A" w14:textId="77777777" w:rsidR="002E3565" w:rsidRDefault="00A85F80" w:rsidP="002E3565">
      <w:pPr>
        <w:rPr>
          <w:rFonts w:eastAsia="Times New Roman"/>
          <w:color w:val="000000"/>
        </w:rPr>
      </w:pPr>
      <w:r>
        <w:rPr>
          <w:rFonts w:eastAsia="Times New Roman"/>
          <w:noProof/>
          <w:color w:val="000000"/>
        </w:rPr>
      </w:r>
      <w:r w:rsidR="00A85F80">
        <w:rPr>
          <w:rFonts w:eastAsia="Times New Roman"/>
          <w:noProof/>
          <w:color w:val="000000"/>
        </w:rPr>
        <w:pict w14:anchorId="3F72AFCF">
          <v:rect id="_x0000_i1025" alt="" style="width:468pt;height:.05pt;mso-width-percent:0;mso-height-percent:0;mso-width-percent:0;mso-height-percent:0" o:hralign="center" o:hrstd="t" o:hr="t" fillcolor="#a0a0a0" stroked="f"/>
        </w:pict>
      </w:r>
    </w:p>
    <w:p w14:paraId="4087D7C0" w14:textId="77777777" w:rsidR="002E3565" w:rsidRPr="00D314A2" w:rsidRDefault="002E3565" w:rsidP="002E3565">
      <w:pPr>
        <w:rPr>
          <w:rFonts w:ascii="Times New Roman" w:eastAsia="Times New Roman" w:hAnsi="Times New Roman" w:cs="Times New Roman"/>
          <w:color w:val="000000"/>
        </w:rPr>
      </w:pPr>
    </w:p>
    <w:p w14:paraId="51E020F0" w14:textId="3A6C500F" w:rsidR="002E3565" w:rsidRPr="00030C66" w:rsidRDefault="002E3565" w:rsidP="00030C66">
      <w:pPr>
        <w:pStyle w:val="Heading1"/>
        <w:rPr>
          <w:color w:val="000000"/>
        </w:rPr>
      </w:pPr>
      <w:r w:rsidRPr="00030C66">
        <w:rPr>
          <w:rFonts w:eastAsia="Times New Roman"/>
          <w:color w:val="000000"/>
          <w:sz w:val="32"/>
          <w:szCs w:val="32"/>
        </w:rPr>
        <w:t>Excused and Unexcused Absences</w:t>
      </w:r>
      <w:r w:rsidRPr="00030C66">
        <w:rPr>
          <w:vanish/>
          <w:color w:val="000000"/>
        </w:rPr>
        <w:t>  </w:t>
      </w:r>
    </w:p>
    <w:p w14:paraId="1E5C6FFB" w14:textId="77777777" w:rsidR="002E3565" w:rsidRPr="00030C66" w:rsidRDefault="002E3565" w:rsidP="002E3565">
      <w:pPr>
        <w:pStyle w:val="NormalWeb"/>
        <w:rPr>
          <w:color w:val="000000"/>
        </w:rPr>
      </w:pPr>
      <w:r w:rsidRPr="00030C66">
        <w:rPr>
          <w:rStyle w:val="Strong"/>
          <w:color w:val="000000"/>
        </w:rPr>
        <w:t xml:space="preserve">Definition of Absence </w:t>
      </w:r>
    </w:p>
    <w:p w14:paraId="5CF2781D" w14:textId="05D143B3" w:rsidR="002E3565" w:rsidRPr="00030C66" w:rsidRDefault="002E3565" w:rsidP="002E3565">
      <w:pPr>
        <w:pStyle w:val="NormalWeb"/>
        <w:rPr>
          <w:color w:val="000000"/>
        </w:rPr>
      </w:pPr>
      <w:r w:rsidRPr="00030C66">
        <w:rPr>
          <w:color w:val="000000"/>
        </w:rPr>
        <w:t> </w:t>
      </w:r>
      <w:r w:rsidRPr="00030C66">
        <w:rPr>
          <w:rStyle w:val="Strong"/>
          <w:color w:val="000000"/>
        </w:rPr>
        <w:t>Absence from in-person learning</w:t>
      </w:r>
    </w:p>
    <w:p w14:paraId="5CF6CF2B" w14:textId="77777777" w:rsidR="002E3565" w:rsidRPr="00030C66" w:rsidRDefault="002E3565" w:rsidP="002E3565">
      <w:pPr>
        <w:pStyle w:val="NormalWeb"/>
        <w:rPr>
          <w:color w:val="000000"/>
        </w:rPr>
      </w:pPr>
      <w:hyperlink r:id="rId7" w:history="1">
        <w:r w:rsidRPr="00030C66">
          <w:rPr>
            <w:rStyle w:val="Hyperlink"/>
            <w:color w:val="000000"/>
          </w:rPr>
          <w:t>WAC 392-401-015</w:t>
        </w:r>
      </w:hyperlink>
      <w:r w:rsidRPr="00030C66">
        <w:rPr>
          <w:color w:val="000000"/>
        </w:rPr>
        <w:t xml:space="preserve"> states the definition of an absence:</w:t>
      </w:r>
    </w:p>
    <w:p w14:paraId="03768E46" w14:textId="77777777" w:rsidR="002E3565" w:rsidRPr="00030C66" w:rsidRDefault="002E3565" w:rsidP="002E3565">
      <w:pPr>
        <w:numPr>
          <w:ilvl w:val="0"/>
          <w:numId w:val="228"/>
        </w:numPr>
        <w:rPr>
          <w:rFonts w:ascii="Times New Roman" w:hAnsi="Times New Roman" w:cs="Times New Roman"/>
          <w:color w:val="000000"/>
        </w:rPr>
      </w:pPr>
      <w:r w:rsidRPr="00030C66">
        <w:rPr>
          <w:rFonts w:ascii="Times New Roman" w:hAnsi="Times New Roman" w:cs="Times New Roman"/>
          <w:color w:val="000000"/>
        </w:rPr>
        <w:t xml:space="preserve">A student is absent from in-person instruction when they are: </w:t>
      </w:r>
    </w:p>
    <w:p w14:paraId="763CCB40" w14:textId="77777777" w:rsidR="002E3565" w:rsidRPr="00030C66" w:rsidRDefault="002E3565" w:rsidP="002E3565">
      <w:pPr>
        <w:numPr>
          <w:ilvl w:val="1"/>
          <w:numId w:val="228"/>
        </w:numPr>
        <w:rPr>
          <w:rFonts w:ascii="Times New Roman" w:hAnsi="Times New Roman" w:cs="Times New Roman"/>
          <w:color w:val="000000"/>
        </w:rPr>
      </w:pPr>
      <w:r w:rsidRPr="00030C66">
        <w:rPr>
          <w:rFonts w:ascii="Times New Roman" w:hAnsi="Times New Roman" w:cs="Times New Roman"/>
          <w:color w:val="000000"/>
        </w:rPr>
        <w:t>Not physically present on school grounds; and</w:t>
      </w:r>
    </w:p>
    <w:p w14:paraId="154E3C75" w14:textId="77777777" w:rsidR="002E3565" w:rsidRPr="00030C66" w:rsidRDefault="002E3565" w:rsidP="002E3565">
      <w:pPr>
        <w:numPr>
          <w:ilvl w:val="1"/>
          <w:numId w:val="228"/>
        </w:numPr>
        <w:rPr>
          <w:rFonts w:ascii="Times New Roman" w:hAnsi="Times New Roman" w:cs="Times New Roman"/>
          <w:color w:val="000000"/>
        </w:rPr>
      </w:pPr>
      <w:r w:rsidRPr="00030C66">
        <w:rPr>
          <w:rFonts w:ascii="Times New Roman" w:hAnsi="Times New Roman" w:cs="Times New Roman"/>
          <w:color w:val="000000"/>
        </w:rPr>
        <w:t xml:space="preserve">Not participating in the following activities at an approved location: </w:t>
      </w:r>
    </w:p>
    <w:p w14:paraId="7571FEB0" w14:textId="77777777" w:rsidR="002E3565" w:rsidRPr="00030C66" w:rsidRDefault="002E3565" w:rsidP="002E3565">
      <w:pPr>
        <w:numPr>
          <w:ilvl w:val="2"/>
          <w:numId w:val="228"/>
        </w:numPr>
        <w:rPr>
          <w:rFonts w:ascii="Times New Roman" w:hAnsi="Times New Roman" w:cs="Times New Roman"/>
          <w:color w:val="000000"/>
        </w:rPr>
      </w:pPr>
      <w:r w:rsidRPr="00030C66">
        <w:rPr>
          <w:rFonts w:ascii="Times New Roman" w:hAnsi="Times New Roman" w:cs="Times New Roman"/>
          <w:color w:val="000000"/>
        </w:rPr>
        <w:t>Instruction; or</w:t>
      </w:r>
    </w:p>
    <w:p w14:paraId="314489E5" w14:textId="77777777" w:rsidR="002E3565" w:rsidRPr="00030C66" w:rsidRDefault="002E3565" w:rsidP="002E3565">
      <w:pPr>
        <w:numPr>
          <w:ilvl w:val="2"/>
          <w:numId w:val="228"/>
        </w:numPr>
        <w:rPr>
          <w:rFonts w:ascii="Times New Roman" w:hAnsi="Times New Roman" w:cs="Times New Roman"/>
          <w:color w:val="000000"/>
        </w:rPr>
      </w:pPr>
      <w:r w:rsidRPr="00030C66">
        <w:rPr>
          <w:rFonts w:ascii="Times New Roman" w:hAnsi="Times New Roman" w:cs="Times New Roman"/>
          <w:color w:val="000000"/>
        </w:rPr>
        <w:t>Any instruction-related activity; or</w:t>
      </w:r>
    </w:p>
    <w:p w14:paraId="2D6AD5A8" w14:textId="77777777" w:rsidR="002E3565" w:rsidRPr="00030C66" w:rsidRDefault="002E3565" w:rsidP="002E3565">
      <w:pPr>
        <w:numPr>
          <w:ilvl w:val="2"/>
          <w:numId w:val="228"/>
        </w:numPr>
        <w:rPr>
          <w:rFonts w:ascii="Times New Roman" w:hAnsi="Times New Roman" w:cs="Times New Roman"/>
          <w:color w:val="000000"/>
        </w:rPr>
      </w:pPr>
      <w:r w:rsidRPr="00030C66">
        <w:rPr>
          <w:rFonts w:ascii="Times New Roman" w:hAnsi="Times New Roman" w:cs="Times New Roman"/>
          <w:color w:val="000000"/>
        </w:rPr>
        <w:t xml:space="preserve">Any other district or school approved activity that is regulated by an instructional/academic accountability system, such as participation in district-sponsored sports. </w:t>
      </w:r>
    </w:p>
    <w:p w14:paraId="0F2751A5" w14:textId="481ED6C2" w:rsidR="002E3565" w:rsidRPr="00030C66" w:rsidRDefault="002E3565" w:rsidP="002E3565">
      <w:pPr>
        <w:pStyle w:val="NormalWeb"/>
        <w:rPr>
          <w:color w:val="000000"/>
        </w:rPr>
      </w:pPr>
      <w:r w:rsidRPr="00030C66">
        <w:rPr>
          <w:color w:val="000000"/>
        </w:rPr>
        <w:t> </w:t>
      </w:r>
      <w:r w:rsidRPr="00030C66">
        <w:rPr>
          <w:b/>
          <w:bCs/>
          <w:color w:val="000000"/>
        </w:rPr>
        <w:t>Definition of absence from synchronous and asynchronous instruction</w:t>
      </w:r>
    </w:p>
    <w:p w14:paraId="7273E474" w14:textId="77777777" w:rsidR="002E3565" w:rsidRPr="00030C66" w:rsidRDefault="002E3565" w:rsidP="002E3565">
      <w:pPr>
        <w:pStyle w:val="NormalWeb"/>
        <w:rPr>
          <w:color w:val="000000"/>
        </w:rPr>
      </w:pPr>
      <w:r w:rsidRPr="00030C66">
        <w:rPr>
          <w:color w:val="000000"/>
        </w:rPr>
        <w:t>A student is absent from synchronous online instruction when the student does not log in to the synchronous meeting/class. (2) A student is absent from asynchronous instruction when there is no evidence that the student accessed the planned asynchronous activity. (3) Evidence of student participation in asynchronous activities must occur daily, within a twenty-four-hour time frame of when the participation is planned or expected.</w:t>
      </w:r>
    </w:p>
    <w:p w14:paraId="00BC773D" w14:textId="6221BB2C" w:rsidR="002E3565" w:rsidRPr="00030C66" w:rsidRDefault="002E3565" w:rsidP="002E3565">
      <w:pPr>
        <w:pStyle w:val="NormalWeb"/>
        <w:rPr>
          <w:color w:val="000000"/>
        </w:rPr>
      </w:pPr>
      <w:r w:rsidRPr="00030C66">
        <w:rPr>
          <w:color w:val="000000"/>
        </w:rPr>
        <w:t> </w:t>
      </w:r>
      <w:r w:rsidRPr="00030C66">
        <w:rPr>
          <w:b/>
          <w:bCs/>
          <w:color w:val="000000"/>
        </w:rPr>
        <w:t>Minimum Time for Being Considered Present</w:t>
      </w:r>
    </w:p>
    <w:p w14:paraId="593712DC" w14:textId="77777777" w:rsidR="002E3565" w:rsidRPr="00030C66" w:rsidRDefault="002E3565" w:rsidP="002E3565">
      <w:pPr>
        <w:pStyle w:val="NormalWeb"/>
        <w:rPr>
          <w:color w:val="000000"/>
        </w:rPr>
      </w:pPr>
      <w:r w:rsidRPr="00030C66">
        <w:rPr>
          <w:color w:val="000000"/>
        </w:rPr>
        <w:t xml:space="preserve">The </w:t>
      </w:r>
      <w:proofErr w:type="gramStart"/>
      <w:r w:rsidRPr="00030C66">
        <w:rPr>
          <w:color w:val="000000"/>
        </w:rPr>
        <w:t>District</w:t>
      </w:r>
      <w:proofErr w:type="gramEnd"/>
      <w:r w:rsidRPr="00030C66">
        <w:rPr>
          <w:color w:val="000000"/>
        </w:rPr>
        <w:t xml:space="preserve"> has authority to establish minimum thresholds </w:t>
      </w:r>
      <w:proofErr w:type="gramStart"/>
      <w:r w:rsidRPr="00030C66">
        <w:rPr>
          <w:color w:val="000000"/>
        </w:rPr>
        <w:t>similar to</w:t>
      </w:r>
      <w:proofErr w:type="gramEnd"/>
      <w:r w:rsidRPr="00030C66">
        <w:rPr>
          <w:color w:val="000000"/>
        </w:rPr>
        <w:t xml:space="preserve"> in-person attendance for the time in which a student must be logged in to be considered present. The Superintendent will develop a consistent and equitable approach that is documented in the student handbook and communicated clearly to all students and families. Determining a threshold for when a student is present or absent should not be left to individual teachers.</w:t>
      </w:r>
    </w:p>
    <w:p w14:paraId="6C44CEFD" w14:textId="43167A00" w:rsidR="002E3565" w:rsidRPr="00030C66" w:rsidRDefault="002E3565" w:rsidP="002E3565">
      <w:pPr>
        <w:pStyle w:val="NormalWeb"/>
        <w:rPr>
          <w:color w:val="000000"/>
        </w:rPr>
      </w:pPr>
      <w:r w:rsidRPr="00030C66">
        <w:rPr>
          <w:color w:val="000000"/>
        </w:rPr>
        <w:t> </w:t>
      </w:r>
      <w:r w:rsidRPr="00030C66">
        <w:rPr>
          <w:b/>
          <w:bCs/>
          <w:color w:val="000000"/>
        </w:rPr>
        <w:t>Presence vs. Participation</w:t>
      </w:r>
    </w:p>
    <w:p w14:paraId="26C5AD9B" w14:textId="77777777" w:rsidR="002E3565" w:rsidRPr="00030C66" w:rsidRDefault="002E3565" w:rsidP="002E3565">
      <w:pPr>
        <w:pStyle w:val="NormalWeb"/>
        <w:rPr>
          <w:color w:val="000000"/>
        </w:rPr>
      </w:pPr>
      <w:r w:rsidRPr="00030C66">
        <w:rPr>
          <w:color w:val="000000"/>
        </w:rPr>
        <w:t>Participation, such as turning video on and participating in discussion or chat, are not to be considered when determining if a student is present or not. These are examples of participation and should be considered distinct from attendance.</w:t>
      </w:r>
    </w:p>
    <w:p w14:paraId="200D5436" w14:textId="77777777" w:rsidR="00030C66" w:rsidRDefault="002E3565" w:rsidP="002E3565">
      <w:pPr>
        <w:pStyle w:val="NormalWeb"/>
        <w:rPr>
          <w:color w:val="000000"/>
        </w:rPr>
      </w:pPr>
      <w:r w:rsidRPr="00D314A2">
        <w:rPr>
          <w:color w:val="000000"/>
        </w:rPr>
        <w:t> </w:t>
      </w:r>
    </w:p>
    <w:p w14:paraId="58C7FBB9" w14:textId="0B10D6CE" w:rsidR="00030C66" w:rsidRDefault="002E3565" w:rsidP="002E3565">
      <w:pPr>
        <w:pStyle w:val="NormalWeb"/>
        <w:rPr>
          <w:b/>
          <w:bCs/>
          <w:color w:val="000000"/>
        </w:rPr>
      </w:pPr>
      <w:r w:rsidRPr="00D314A2">
        <w:rPr>
          <w:b/>
          <w:bCs/>
          <w:color w:val="000000"/>
        </w:rPr>
        <w:lastRenderedPageBreak/>
        <w:t>Absence from Asynchronous Instruction</w:t>
      </w:r>
    </w:p>
    <w:p w14:paraId="1B664216" w14:textId="3336CFA0" w:rsidR="002E3565" w:rsidRDefault="002E3565" w:rsidP="002E3565">
      <w:pPr>
        <w:pStyle w:val="NormalWeb"/>
        <w:rPr>
          <w:color w:val="000000"/>
        </w:rPr>
      </w:pPr>
      <w:proofErr w:type="gramStart"/>
      <w:r w:rsidRPr="00D314A2">
        <w:rPr>
          <w:color w:val="000000"/>
        </w:rPr>
        <w:t>Similar to</w:t>
      </w:r>
      <w:proofErr w:type="gramEnd"/>
      <w:r w:rsidRPr="00D314A2">
        <w:rPr>
          <w:color w:val="000000"/>
        </w:rPr>
        <w:t xml:space="preserve"> local determinations on what constitutes presence for synchronous online instruction, the Superintendent will develop a consistent and equitable approach that establishes what constitutes “evidence of participation.” This approach will be documented in the student</w:t>
      </w:r>
      <w:r>
        <w:rPr>
          <w:color w:val="000000"/>
        </w:rPr>
        <w:t xml:space="preserve"> handbook and communicated clearly to all students and families. Determining what constitutes “evidence of participation” should not be left to individual teachers.</w:t>
      </w:r>
    </w:p>
    <w:p w14:paraId="118F8DF7" w14:textId="505324DF" w:rsidR="002E3565" w:rsidRDefault="002E3565" w:rsidP="002E3565">
      <w:pPr>
        <w:pStyle w:val="NormalWeb"/>
        <w:rPr>
          <w:color w:val="000000"/>
        </w:rPr>
      </w:pPr>
      <w:r>
        <w:rPr>
          <w:color w:val="000000"/>
          <w:sz w:val="20"/>
          <w:szCs w:val="20"/>
        </w:rPr>
        <w:t> </w:t>
      </w:r>
      <w:r>
        <w:rPr>
          <w:b/>
          <w:bCs/>
          <w:color w:val="000000"/>
        </w:rPr>
        <w:t>Tardies</w:t>
      </w:r>
    </w:p>
    <w:p w14:paraId="4B45F4ED" w14:textId="77777777" w:rsidR="002E3565" w:rsidRDefault="002E3565" w:rsidP="002E3565">
      <w:pPr>
        <w:pStyle w:val="NormalWeb"/>
        <w:rPr>
          <w:color w:val="000000"/>
        </w:rPr>
      </w:pPr>
      <w:r>
        <w:rPr>
          <w:color w:val="000000"/>
        </w:rPr>
        <w:t xml:space="preserve">The </w:t>
      </w:r>
      <w:proofErr w:type="gramStart"/>
      <w:r>
        <w:rPr>
          <w:color w:val="000000"/>
        </w:rPr>
        <w:t>District</w:t>
      </w:r>
      <w:proofErr w:type="gramEnd"/>
      <w:r>
        <w:rPr>
          <w:color w:val="000000"/>
        </w:rPr>
        <w:t xml:space="preserve"> has the flexibility to determine what constitutes a tardy in synchronous online settings. The </w:t>
      </w:r>
      <w:proofErr w:type="gramStart"/>
      <w:r>
        <w:rPr>
          <w:color w:val="000000"/>
        </w:rPr>
        <w:t>District</w:t>
      </w:r>
      <w:proofErr w:type="gramEnd"/>
      <w:r>
        <w:rPr>
          <w:color w:val="000000"/>
        </w:rPr>
        <w:t xml:space="preserve"> differentiates a tardy from an absence (where the student does not attend at all) and will exclude tardies from any reports that tally absences for the purposes of filing a truancy petition.</w:t>
      </w:r>
    </w:p>
    <w:p w14:paraId="75F45699" w14:textId="20BA54CF" w:rsidR="002E3565" w:rsidRDefault="002E3565" w:rsidP="002E3565">
      <w:pPr>
        <w:pStyle w:val="NormalWeb"/>
        <w:rPr>
          <w:color w:val="000000"/>
        </w:rPr>
      </w:pPr>
      <w:r>
        <w:rPr>
          <w:color w:val="000000"/>
          <w:sz w:val="20"/>
          <w:szCs w:val="20"/>
        </w:rPr>
        <w:t> </w:t>
      </w:r>
      <w:r>
        <w:rPr>
          <w:b/>
          <w:bCs/>
          <w:color w:val="000000"/>
        </w:rPr>
        <w:t>Daily attendance taking</w:t>
      </w:r>
    </w:p>
    <w:p w14:paraId="39AB1169" w14:textId="77777777" w:rsidR="002E3565" w:rsidRDefault="002E3565" w:rsidP="002E3565">
      <w:pPr>
        <w:pStyle w:val="NormalWeb"/>
        <w:rPr>
          <w:color w:val="000000"/>
        </w:rPr>
      </w:pPr>
      <w:r>
        <w:rPr>
          <w:color w:val="000000"/>
        </w:rPr>
        <w:t xml:space="preserve">The </w:t>
      </w:r>
      <w:proofErr w:type="gramStart"/>
      <w:r>
        <w:rPr>
          <w:color w:val="000000"/>
        </w:rPr>
        <w:t>District</w:t>
      </w:r>
      <w:proofErr w:type="gramEnd"/>
      <w:r>
        <w:rPr>
          <w:color w:val="000000"/>
        </w:rPr>
        <w:t xml:space="preserve"> will take daily attendance for all enrolled students whether the instructional modality is in-person, synchronous, or asynchronous. When instruction is synchronous online or asynchronous, secondary schools will take attendance daily in each course with planned instruction and elementary schools will take attendance at least twice a day.</w:t>
      </w:r>
    </w:p>
    <w:p w14:paraId="73B5990B" w14:textId="27543BDA" w:rsidR="002E3565" w:rsidRDefault="002E3565" w:rsidP="002E3565">
      <w:pPr>
        <w:pStyle w:val="NormalWeb"/>
        <w:rPr>
          <w:color w:val="000000"/>
        </w:rPr>
      </w:pPr>
      <w:r>
        <w:rPr>
          <w:color w:val="000000"/>
          <w:sz w:val="20"/>
          <w:szCs w:val="20"/>
        </w:rPr>
        <w:t> </w:t>
      </w:r>
      <w:r>
        <w:rPr>
          <w:rStyle w:val="Strong"/>
          <w:color w:val="000000"/>
        </w:rPr>
        <w:t>Excused and Unexcused Absences</w:t>
      </w:r>
    </w:p>
    <w:p w14:paraId="18BD4132" w14:textId="77777777" w:rsidR="002E3565" w:rsidRDefault="002E3565" w:rsidP="002E3565">
      <w:pPr>
        <w:pStyle w:val="NormalWeb"/>
        <w:rPr>
          <w:color w:val="000000"/>
        </w:rPr>
      </w:pPr>
      <w:r>
        <w:rPr>
          <w:color w:val="000000"/>
        </w:rPr>
        <w:t xml:space="preserve">Educators and administrators have a responsibility to monitor absences to determine if students and families need support. Students are expected to attend all assigned in-person classes each day or participate in all assigned remote instructional activities; except when there are necessary reasons for students to be absent. Upon enrollment and at the beginning of each school year, the district shall inform students and their parents/guardians of this expectation, the benefits of regular school attendance, the consequences of truancy, the role and responsibility of the district </w:t>
      </w:r>
      <w:proofErr w:type="gramStart"/>
      <w:r>
        <w:rPr>
          <w:color w:val="000000"/>
        </w:rPr>
        <w:t>in regard to</w:t>
      </w:r>
      <w:proofErr w:type="gramEnd"/>
      <w:r>
        <w:rPr>
          <w:color w:val="000000"/>
        </w:rPr>
        <w:t xml:space="preserve"> truancy, and resources available to assist the student and their parents and guardians in correcting truancy. The district will also make this information available online and will take reasonable steps to ensure parents can request and receive such information in languages in which they are fluent. Parents will be required to date and acknowledge review of this information online or in writing.</w:t>
      </w:r>
    </w:p>
    <w:p w14:paraId="172DA60B" w14:textId="6588EBF1" w:rsidR="002E3565" w:rsidRDefault="002E3565" w:rsidP="002E3565">
      <w:pPr>
        <w:pStyle w:val="NormalWeb"/>
        <w:rPr>
          <w:color w:val="000000"/>
        </w:rPr>
      </w:pPr>
      <w:r>
        <w:rPr>
          <w:color w:val="000000"/>
          <w:sz w:val="20"/>
          <w:szCs w:val="20"/>
        </w:rPr>
        <w:t> </w:t>
      </w:r>
      <w:r>
        <w:rPr>
          <w:rStyle w:val="Strong"/>
          <w:color w:val="000000"/>
        </w:rPr>
        <w:t>Excused Absences</w:t>
      </w:r>
    </w:p>
    <w:p w14:paraId="4D47B5B5" w14:textId="77777777" w:rsidR="002E3565" w:rsidRDefault="002E3565" w:rsidP="002E3565">
      <w:pPr>
        <w:pStyle w:val="NormalWeb"/>
        <w:rPr>
          <w:color w:val="000000"/>
        </w:rPr>
      </w:pPr>
      <w:r>
        <w:rPr>
          <w:color w:val="000000"/>
        </w:rPr>
        <w:t xml:space="preserve">Regular school attendance is necessary for mastery of the educational program provided to students of the district. At times, students may be absent from class or not able to participate remotely. School staff will keep a record of absence and tardiness, including a record of excuse statements submitted by a parent/guardian, or in certain cases, students, to document a student’s excused absences. The following principles will govern the development and administration of attendance procedures within the district: </w:t>
      </w:r>
    </w:p>
    <w:p w14:paraId="5312C60E" w14:textId="77777777" w:rsidR="002E3565" w:rsidRDefault="002E3565" w:rsidP="002E3565">
      <w:pPr>
        <w:pStyle w:val="NormalWeb"/>
        <w:rPr>
          <w:color w:val="000000"/>
        </w:rPr>
      </w:pPr>
      <w:r>
        <w:rPr>
          <w:color w:val="000000"/>
          <w:sz w:val="20"/>
          <w:szCs w:val="20"/>
        </w:rPr>
        <w:t> </w:t>
      </w:r>
    </w:p>
    <w:p w14:paraId="1244F71B" w14:textId="77777777" w:rsidR="002E3565" w:rsidRPr="00030C66" w:rsidRDefault="002E3565" w:rsidP="002E3565">
      <w:pPr>
        <w:numPr>
          <w:ilvl w:val="0"/>
          <w:numId w:val="229"/>
        </w:numPr>
        <w:ind w:left="960"/>
        <w:rPr>
          <w:rFonts w:ascii="Times New Roman" w:hAnsi="Times New Roman" w:cs="Times New Roman"/>
          <w:color w:val="000000"/>
        </w:rPr>
      </w:pPr>
      <w:r w:rsidRPr="00030C66">
        <w:rPr>
          <w:rFonts w:ascii="Times New Roman" w:hAnsi="Times New Roman" w:cs="Times New Roman"/>
          <w:color w:val="000000"/>
        </w:rPr>
        <w:lastRenderedPageBreak/>
        <w:t>Absences due to the following reasons are excused:</w:t>
      </w:r>
    </w:p>
    <w:p w14:paraId="7AC88F7C" w14:textId="77777777" w:rsidR="002E3565" w:rsidRPr="00030C66" w:rsidRDefault="002E3565" w:rsidP="002E3565">
      <w:pPr>
        <w:numPr>
          <w:ilvl w:val="0"/>
          <w:numId w:val="230"/>
        </w:numPr>
        <w:ind w:left="960"/>
        <w:rPr>
          <w:rFonts w:ascii="Times New Roman" w:hAnsi="Times New Roman" w:cs="Times New Roman"/>
          <w:color w:val="000000"/>
        </w:rPr>
      </w:pPr>
      <w:r w:rsidRPr="00030C66">
        <w:rPr>
          <w:rFonts w:ascii="Times New Roman" w:hAnsi="Times New Roman" w:cs="Times New Roman"/>
          <w:color w:val="000000"/>
        </w:rPr>
        <w:t>Physical health or mental health symptoms, illness, health condition or medical appointment for the student or person for whom the student is legally responsible. Examples of symptoms, illness, health conditions, or medical appointments include, but are not limited to, medical, counseling, mental health wellness, dental, optometry, pregnancy, and behavioral health treatment (which can include in-patient or out-patient treatment for chemical dependency or mental health</w:t>
      </w:r>
      <w:proofErr w:type="gramStart"/>
      <w:r w:rsidRPr="00030C66">
        <w:rPr>
          <w:rFonts w:ascii="Times New Roman" w:hAnsi="Times New Roman" w:cs="Times New Roman"/>
          <w:color w:val="000000"/>
        </w:rPr>
        <w:t>);</w:t>
      </w:r>
      <w:proofErr w:type="gramEnd"/>
    </w:p>
    <w:p w14:paraId="7B358F97" w14:textId="77777777" w:rsidR="002E3565" w:rsidRPr="00030C66" w:rsidRDefault="002E3565" w:rsidP="002E3565">
      <w:pPr>
        <w:numPr>
          <w:ilvl w:val="0"/>
          <w:numId w:val="230"/>
        </w:numPr>
        <w:ind w:left="960"/>
        <w:rPr>
          <w:rFonts w:ascii="Times New Roman" w:hAnsi="Times New Roman" w:cs="Times New Roman"/>
          <w:color w:val="000000"/>
        </w:rPr>
      </w:pPr>
      <w:r w:rsidRPr="00030C66">
        <w:rPr>
          <w:rFonts w:ascii="Times New Roman" w:hAnsi="Times New Roman" w:cs="Times New Roman"/>
          <w:color w:val="000000"/>
        </w:rPr>
        <w:t xml:space="preserve">Family emergency including, but not limited to, a death or illness in the </w:t>
      </w:r>
      <w:proofErr w:type="gramStart"/>
      <w:r w:rsidRPr="00030C66">
        <w:rPr>
          <w:rFonts w:ascii="Times New Roman" w:hAnsi="Times New Roman" w:cs="Times New Roman"/>
          <w:color w:val="000000"/>
        </w:rPr>
        <w:t>family;</w:t>
      </w:r>
      <w:proofErr w:type="gramEnd"/>
    </w:p>
    <w:p w14:paraId="50D28452" w14:textId="77777777" w:rsidR="002E3565" w:rsidRPr="00030C66" w:rsidRDefault="002E3565" w:rsidP="002E3565">
      <w:pPr>
        <w:numPr>
          <w:ilvl w:val="0"/>
          <w:numId w:val="230"/>
        </w:numPr>
        <w:ind w:left="960"/>
        <w:rPr>
          <w:rFonts w:ascii="Times New Roman" w:hAnsi="Times New Roman" w:cs="Times New Roman"/>
          <w:color w:val="000000"/>
        </w:rPr>
      </w:pPr>
      <w:r w:rsidRPr="00030C66">
        <w:rPr>
          <w:rFonts w:ascii="Times New Roman" w:hAnsi="Times New Roman" w:cs="Times New Roman"/>
          <w:color w:val="000000"/>
        </w:rPr>
        <w:t xml:space="preserve">Religious or cultural purpose including observance of a religious or cultural holiday or participation in religious or cultural </w:t>
      </w:r>
      <w:proofErr w:type="gramStart"/>
      <w:r w:rsidRPr="00030C66">
        <w:rPr>
          <w:rFonts w:ascii="Times New Roman" w:hAnsi="Times New Roman" w:cs="Times New Roman"/>
          <w:color w:val="000000"/>
        </w:rPr>
        <w:t>instruction;</w:t>
      </w:r>
      <w:proofErr w:type="gramEnd"/>
    </w:p>
    <w:p w14:paraId="372B305B" w14:textId="77777777" w:rsidR="002E3565" w:rsidRPr="00030C66" w:rsidRDefault="002E3565" w:rsidP="002E3565">
      <w:pPr>
        <w:numPr>
          <w:ilvl w:val="0"/>
          <w:numId w:val="230"/>
        </w:numPr>
        <w:ind w:left="960"/>
        <w:rPr>
          <w:rFonts w:ascii="Times New Roman" w:hAnsi="Times New Roman" w:cs="Times New Roman"/>
          <w:color w:val="000000"/>
        </w:rPr>
      </w:pPr>
      <w:r w:rsidRPr="00030C66">
        <w:rPr>
          <w:rFonts w:ascii="Times New Roman" w:hAnsi="Times New Roman" w:cs="Times New Roman"/>
          <w:color w:val="000000"/>
        </w:rPr>
        <w:t xml:space="preserve">Court, judicial proceeding, court-ordered activity, or jury </w:t>
      </w:r>
      <w:proofErr w:type="gramStart"/>
      <w:r w:rsidRPr="00030C66">
        <w:rPr>
          <w:rFonts w:ascii="Times New Roman" w:hAnsi="Times New Roman" w:cs="Times New Roman"/>
          <w:color w:val="000000"/>
        </w:rPr>
        <w:t>service;</w:t>
      </w:r>
      <w:proofErr w:type="gramEnd"/>
    </w:p>
    <w:p w14:paraId="0EEAE27C" w14:textId="77777777" w:rsidR="002E3565" w:rsidRPr="00030C66" w:rsidRDefault="002E3565" w:rsidP="002E3565">
      <w:pPr>
        <w:numPr>
          <w:ilvl w:val="0"/>
          <w:numId w:val="230"/>
        </w:numPr>
        <w:ind w:left="960"/>
        <w:rPr>
          <w:rFonts w:ascii="Times New Roman" w:hAnsi="Times New Roman" w:cs="Times New Roman"/>
          <w:color w:val="000000"/>
        </w:rPr>
      </w:pPr>
      <w:r w:rsidRPr="00030C66">
        <w:rPr>
          <w:rFonts w:ascii="Times New Roman" w:hAnsi="Times New Roman" w:cs="Times New Roman"/>
          <w:color w:val="000000"/>
        </w:rPr>
        <w:t xml:space="preserve">Post-secondary, technical school or apprenticeship program visitation, or scholarship </w:t>
      </w:r>
      <w:proofErr w:type="gramStart"/>
      <w:r w:rsidRPr="00030C66">
        <w:rPr>
          <w:rFonts w:ascii="Times New Roman" w:hAnsi="Times New Roman" w:cs="Times New Roman"/>
          <w:color w:val="000000"/>
        </w:rPr>
        <w:t>interview;</w:t>
      </w:r>
      <w:proofErr w:type="gramEnd"/>
    </w:p>
    <w:p w14:paraId="63FF7733" w14:textId="77777777" w:rsidR="002E3565" w:rsidRPr="00030C66" w:rsidRDefault="002E3565" w:rsidP="002E3565">
      <w:pPr>
        <w:numPr>
          <w:ilvl w:val="0"/>
          <w:numId w:val="230"/>
        </w:numPr>
        <w:ind w:left="960"/>
        <w:rPr>
          <w:rFonts w:ascii="Times New Roman" w:hAnsi="Times New Roman" w:cs="Times New Roman"/>
          <w:color w:val="000000"/>
        </w:rPr>
      </w:pPr>
      <w:r w:rsidRPr="00030C66">
        <w:rPr>
          <w:rFonts w:ascii="Times New Roman" w:hAnsi="Times New Roman" w:cs="Times New Roman"/>
          <w:color w:val="000000"/>
        </w:rPr>
        <w:t xml:space="preserve">State-recognized search and rescue activities consistent with RCW </w:t>
      </w:r>
      <w:hyperlink r:id="rId8" w:history="1">
        <w:r w:rsidRPr="00030C66">
          <w:rPr>
            <w:rStyle w:val="Hyperlink"/>
            <w:rFonts w:ascii="Times New Roman" w:hAnsi="Times New Roman" w:cs="Times New Roman"/>
            <w:color w:val="000000"/>
          </w:rPr>
          <w:t>28A.225.055</w:t>
        </w:r>
      </w:hyperlink>
      <w:r w:rsidRPr="00030C66">
        <w:rPr>
          <w:rFonts w:ascii="Times New Roman" w:hAnsi="Times New Roman" w:cs="Times New Roman"/>
          <w:color w:val="000000"/>
        </w:rPr>
        <w:t>;</w:t>
      </w:r>
    </w:p>
    <w:p w14:paraId="5A8CDCA8" w14:textId="77777777" w:rsidR="002E3565" w:rsidRPr="00030C66" w:rsidRDefault="002E3565" w:rsidP="002E3565">
      <w:pPr>
        <w:numPr>
          <w:ilvl w:val="0"/>
          <w:numId w:val="230"/>
        </w:numPr>
        <w:ind w:left="960"/>
        <w:rPr>
          <w:rFonts w:ascii="Times New Roman" w:hAnsi="Times New Roman" w:cs="Times New Roman"/>
          <w:color w:val="000000"/>
        </w:rPr>
      </w:pPr>
      <w:r w:rsidRPr="00030C66">
        <w:rPr>
          <w:rFonts w:ascii="Times New Roman" w:hAnsi="Times New Roman" w:cs="Times New Roman"/>
          <w:color w:val="000000"/>
        </w:rPr>
        <w:t xml:space="preserve">Absence directly related to the student's homeless or foster care/dependency </w:t>
      </w:r>
      <w:proofErr w:type="gramStart"/>
      <w:r w:rsidRPr="00030C66">
        <w:rPr>
          <w:rFonts w:ascii="Times New Roman" w:hAnsi="Times New Roman" w:cs="Times New Roman"/>
          <w:color w:val="000000"/>
        </w:rPr>
        <w:t>status;</w:t>
      </w:r>
      <w:proofErr w:type="gramEnd"/>
    </w:p>
    <w:p w14:paraId="68F9FFE8" w14:textId="77777777" w:rsidR="002E3565" w:rsidRPr="00030C66" w:rsidRDefault="002E3565" w:rsidP="002E3565">
      <w:pPr>
        <w:numPr>
          <w:ilvl w:val="0"/>
          <w:numId w:val="230"/>
        </w:numPr>
        <w:ind w:left="960"/>
        <w:rPr>
          <w:rFonts w:ascii="Times New Roman" w:hAnsi="Times New Roman" w:cs="Times New Roman"/>
          <w:color w:val="000000"/>
        </w:rPr>
      </w:pPr>
      <w:r w:rsidRPr="00030C66">
        <w:rPr>
          <w:rFonts w:ascii="Times New Roman" w:hAnsi="Times New Roman" w:cs="Times New Roman"/>
          <w:color w:val="000000"/>
        </w:rPr>
        <w:t xml:space="preserve">Absences related to deployment activities of a parent or legal guardian who is an active duty member consistent with RCW </w:t>
      </w:r>
      <w:hyperlink r:id="rId9" w:history="1">
        <w:r w:rsidRPr="00030C66">
          <w:rPr>
            <w:rStyle w:val="Hyperlink"/>
            <w:rFonts w:ascii="Times New Roman" w:hAnsi="Times New Roman" w:cs="Times New Roman"/>
            <w:color w:val="000000"/>
          </w:rPr>
          <w:t>28A.705.010</w:t>
        </w:r>
      </w:hyperlink>
      <w:r w:rsidRPr="00030C66">
        <w:rPr>
          <w:rFonts w:ascii="Times New Roman" w:hAnsi="Times New Roman" w:cs="Times New Roman"/>
          <w:color w:val="000000"/>
        </w:rPr>
        <w:t>;</w:t>
      </w:r>
    </w:p>
    <w:p w14:paraId="59DB502E" w14:textId="77777777" w:rsidR="002E3565" w:rsidRPr="00030C66" w:rsidRDefault="002E3565" w:rsidP="002E3565">
      <w:pPr>
        <w:numPr>
          <w:ilvl w:val="0"/>
          <w:numId w:val="230"/>
        </w:numPr>
        <w:ind w:left="960"/>
        <w:rPr>
          <w:rFonts w:ascii="Times New Roman" w:hAnsi="Times New Roman" w:cs="Times New Roman"/>
          <w:color w:val="000000"/>
        </w:rPr>
      </w:pPr>
      <w:r w:rsidRPr="00030C66">
        <w:rPr>
          <w:rFonts w:ascii="Times New Roman" w:hAnsi="Times New Roman" w:cs="Times New Roman"/>
          <w:color w:val="000000"/>
        </w:rPr>
        <w:t xml:space="preserve">Absences due to suspensions, expulsions or emergency expulsions imposed pursuant to chapter </w:t>
      </w:r>
      <w:hyperlink r:id="rId10" w:history="1">
        <w:r w:rsidRPr="00030C66">
          <w:rPr>
            <w:rStyle w:val="Hyperlink"/>
            <w:rFonts w:ascii="Times New Roman" w:hAnsi="Times New Roman" w:cs="Times New Roman"/>
            <w:color w:val="000000"/>
          </w:rPr>
          <w:t>392-400</w:t>
        </w:r>
      </w:hyperlink>
      <w:r w:rsidRPr="00030C66">
        <w:rPr>
          <w:rFonts w:ascii="Times New Roman" w:hAnsi="Times New Roman" w:cs="Times New Roman"/>
          <w:color w:val="000000"/>
        </w:rPr>
        <w:t xml:space="preserve"> WAC if the student is not receiving educational services and is not enrolled in qualifying "course of study" activities as defined in WAC </w:t>
      </w:r>
      <w:hyperlink r:id="rId11" w:history="1">
        <w:r w:rsidRPr="00030C66">
          <w:rPr>
            <w:rStyle w:val="Hyperlink"/>
            <w:rFonts w:ascii="Times New Roman" w:hAnsi="Times New Roman" w:cs="Times New Roman"/>
            <w:color w:val="000000"/>
          </w:rPr>
          <w:t>392-121-107</w:t>
        </w:r>
      </w:hyperlink>
      <w:r w:rsidRPr="00030C66">
        <w:rPr>
          <w:rFonts w:ascii="Times New Roman" w:hAnsi="Times New Roman" w:cs="Times New Roman"/>
          <w:color w:val="000000"/>
        </w:rPr>
        <w:t>;</w:t>
      </w:r>
    </w:p>
    <w:p w14:paraId="4D9FD9F0" w14:textId="77777777" w:rsidR="002E3565" w:rsidRPr="00030C66" w:rsidRDefault="002E3565" w:rsidP="002E3565">
      <w:pPr>
        <w:numPr>
          <w:ilvl w:val="0"/>
          <w:numId w:val="230"/>
        </w:numPr>
        <w:ind w:left="960"/>
        <w:rPr>
          <w:rFonts w:ascii="Times New Roman" w:hAnsi="Times New Roman" w:cs="Times New Roman"/>
          <w:color w:val="000000"/>
        </w:rPr>
      </w:pPr>
      <w:r w:rsidRPr="00030C66">
        <w:rPr>
          <w:rFonts w:ascii="Times New Roman" w:hAnsi="Times New Roman" w:cs="Times New Roman"/>
          <w:color w:val="000000"/>
        </w:rPr>
        <w:t xml:space="preserve">Absences due to student safety concerns, including absences related to threats, assaults, or </w:t>
      </w:r>
      <w:proofErr w:type="gramStart"/>
      <w:r w:rsidRPr="00030C66">
        <w:rPr>
          <w:rFonts w:ascii="Times New Roman" w:hAnsi="Times New Roman" w:cs="Times New Roman"/>
          <w:color w:val="000000"/>
        </w:rPr>
        <w:t>bullying;</w:t>
      </w:r>
      <w:proofErr w:type="gramEnd"/>
    </w:p>
    <w:p w14:paraId="0878B53E" w14:textId="77777777" w:rsidR="002E3565" w:rsidRPr="00030C66" w:rsidRDefault="002E3565" w:rsidP="002E3565">
      <w:pPr>
        <w:numPr>
          <w:ilvl w:val="0"/>
          <w:numId w:val="230"/>
        </w:numPr>
        <w:ind w:left="960"/>
        <w:rPr>
          <w:rFonts w:ascii="Times New Roman" w:hAnsi="Times New Roman" w:cs="Times New Roman"/>
          <w:color w:val="000000"/>
        </w:rPr>
      </w:pPr>
      <w:r w:rsidRPr="00030C66">
        <w:rPr>
          <w:rFonts w:ascii="Times New Roman" w:hAnsi="Times New Roman" w:cs="Times New Roman"/>
          <w:color w:val="000000"/>
        </w:rPr>
        <w:t xml:space="preserve">Absences due to a student's migrant </w:t>
      </w:r>
      <w:proofErr w:type="gramStart"/>
      <w:r w:rsidRPr="00030C66">
        <w:rPr>
          <w:rFonts w:ascii="Times New Roman" w:hAnsi="Times New Roman" w:cs="Times New Roman"/>
          <w:color w:val="000000"/>
        </w:rPr>
        <w:t>status;</w:t>
      </w:r>
      <w:proofErr w:type="gramEnd"/>
      <w:r w:rsidRPr="00030C66">
        <w:rPr>
          <w:rFonts w:ascii="Times New Roman" w:hAnsi="Times New Roman" w:cs="Times New Roman"/>
          <w:color w:val="000000"/>
        </w:rPr>
        <w:t> </w:t>
      </w:r>
    </w:p>
    <w:p w14:paraId="19CDB1F7" w14:textId="77777777" w:rsidR="002E3565" w:rsidRPr="00030C66" w:rsidRDefault="002E3565" w:rsidP="002E3565">
      <w:pPr>
        <w:numPr>
          <w:ilvl w:val="0"/>
          <w:numId w:val="230"/>
        </w:numPr>
        <w:ind w:left="960"/>
        <w:rPr>
          <w:rFonts w:ascii="Times New Roman" w:hAnsi="Times New Roman" w:cs="Times New Roman"/>
          <w:color w:val="000000"/>
        </w:rPr>
      </w:pPr>
      <w:r w:rsidRPr="00030C66">
        <w:rPr>
          <w:rFonts w:ascii="Times New Roman" w:hAnsi="Times New Roman" w:cs="Times New Roman"/>
          <w:color w:val="000000"/>
        </w:rPr>
        <w:t>An approved activity that is consistent with district policy and is mutually agreed upon by the principal or designee and a parent, guardian, or emancipated youth; and</w:t>
      </w:r>
    </w:p>
    <w:p w14:paraId="03310B2E" w14:textId="77777777" w:rsidR="002E3565" w:rsidRPr="00030C66" w:rsidRDefault="002E3565" w:rsidP="002E3565">
      <w:pPr>
        <w:numPr>
          <w:ilvl w:val="0"/>
          <w:numId w:val="230"/>
        </w:numPr>
        <w:ind w:left="960"/>
        <w:rPr>
          <w:rFonts w:ascii="Times New Roman" w:hAnsi="Times New Roman" w:cs="Times New Roman"/>
          <w:color w:val="000000"/>
        </w:rPr>
      </w:pPr>
      <w:r w:rsidRPr="00030C66">
        <w:rPr>
          <w:rFonts w:ascii="Times New Roman" w:hAnsi="Times New Roman" w:cs="Times New Roman"/>
          <w:color w:val="000000"/>
          <w:shd w:val="clear" w:color="auto" w:fill="FFFFFF"/>
        </w:rPr>
        <w:t>Absences due to the student's lack of necessary instructional tools, including internet access or connectivity.</w:t>
      </w:r>
    </w:p>
    <w:p w14:paraId="0B868AE7" w14:textId="77777777" w:rsidR="002E3565" w:rsidRPr="00030C66" w:rsidRDefault="002E3565" w:rsidP="002E3565">
      <w:pPr>
        <w:pStyle w:val="NormalWeb"/>
        <w:rPr>
          <w:color w:val="000000"/>
        </w:rPr>
      </w:pPr>
      <w:r w:rsidRPr="00030C66">
        <w:rPr>
          <w:color w:val="000000"/>
          <w:sz w:val="20"/>
          <w:szCs w:val="20"/>
        </w:rPr>
        <w:t> </w:t>
      </w:r>
    </w:p>
    <w:p w14:paraId="438B7352" w14:textId="77777777" w:rsidR="002E3565" w:rsidRPr="00030C66" w:rsidRDefault="002E3565" w:rsidP="002E3565">
      <w:pPr>
        <w:numPr>
          <w:ilvl w:val="0"/>
          <w:numId w:val="231"/>
        </w:numPr>
        <w:ind w:left="960"/>
        <w:rPr>
          <w:rFonts w:ascii="Times New Roman" w:hAnsi="Times New Roman" w:cs="Times New Roman"/>
          <w:color w:val="000000"/>
        </w:rPr>
      </w:pPr>
      <w:r w:rsidRPr="00030C66">
        <w:rPr>
          <w:rFonts w:ascii="Times New Roman" w:hAnsi="Times New Roman" w:cs="Times New Roman"/>
          <w:color w:val="000000"/>
        </w:rPr>
        <w:t>In the event of emergency school facility closure due to COVID-19, other communicable disease outbreak, natural disaster, or other event when districts are required to provide synchronous and asynchronous instruction, absences due to the following reasons are excused:</w:t>
      </w:r>
    </w:p>
    <w:p w14:paraId="57D3F27C" w14:textId="77777777" w:rsidR="002E3565" w:rsidRPr="00030C66" w:rsidRDefault="002E3565" w:rsidP="002E3565">
      <w:pPr>
        <w:numPr>
          <w:ilvl w:val="0"/>
          <w:numId w:val="232"/>
        </w:numPr>
        <w:ind w:left="960"/>
        <w:rPr>
          <w:rFonts w:ascii="Times New Roman" w:hAnsi="Times New Roman" w:cs="Times New Roman"/>
          <w:color w:val="000000"/>
        </w:rPr>
      </w:pPr>
      <w:r w:rsidRPr="00030C66">
        <w:rPr>
          <w:rFonts w:ascii="Times New Roman" w:hAnsi="Times New Roman" w:cs="Times New Roman"/>
          <w:color w:val="000000"/>
        </w:rPr>
        <w:t xml:space="preserve">Absences related to the student's illness, health condition, or medical appointments due to COVID-19 or other communicable </w:t>
      </w:r>
      <w:proofErr w:type="gramStart"/>
      <w:r w:rsidRPr="00030C66">
        <w:rPr>
          <w:rFonts w:ascii="Times New Roman" w:hAnsi="Times New Roman" w:cs="Times New Roman"/>
          <w:color w:val="000000"/>
        </w:rPr>
        <w:t>disease;</w:t>
      </w:r>
      <w:proofErr w:type="gramEnd"/>
    </w:p>
    <w:p w14:paraId="790A6A91" w14:textId="77777777" w:rsidR="002E3565" w:rsidRPr="00030C66" w:rsidRDefault="002E3565" w:rsidP="002E3565">
      <w:pPr>
        <w:numPr>
          <w:ilvl w:val="0"/>
          <w:numId w:val="232"/>
        </w:numPr>
        <w:ind w:left="960"/>
        <w:rPr>
          <w:rFonts w:ascii="Times New Roman" w:hAnsi="Times New Roman" w:cs="Times New Roman"/>
          <w:color w:val="000000"/>
        </w:rPr>
      </w:pPr>
      <w:r w:rsidRPr="00030C66">
        <w:rPr>
          <w:rFonts w:ascii="Times New Roman" w:hAnsi="Times New Roman" w:cs="Times New Roman"/>
          <w:color w:val="000000"/>
        </w:rPr>
        <w:t xml:space="preserve">Absences related to caring for a family member who has an illness, health condition, or medical appointment due to COVID-19, other communicable disease, or other emergency health condition related to school facility </w:t>
      </w:r>
      <w:proofErr w:type="gramStart"/>
      <w:r w:rsidRPr="00030C66">
        <w:rPr>
          <w:rFonts w:ascii="Times New Roman" w:hAnsi="Times New Roman" w:cs="Times New Roman"/>
          <w:color w:val="000000"/>
        </w:rPr>
        <w:t>closures;</w:t>
      </w:r>
      <w:proofErr w:type="gramEnd"/>
    </w:p>
    <w:p w14:paraId="1FA72F9E" w14:textId="77777777" w:rsidR="002E3565" w:rsidRPr="00030C66" w:rsidRDefault="002E3565" w:rsidP="002E3565">
      <w:pPr>
        <w:numPr>
          <w:ilvl w:val="0"/>
          <w:numId w:val="232"/>
        </w:numPr>
        <w:ind w:left="960"/>
        <w:rPr>
          <w:rFonts w:ascii="Times New Roman" w:hAnsi="Times New Roman" w:cs="Times New Roman"/>
          <w:color w:val="000000"/>
        </w:rPr>
      </w:pPr>
      <w:r w:rsidRPr="00030C66">
        <w:rPr>
          <w:rFonts w:ascii="Times New Roman" w:hAnsi="Times New Roman" w:cs="Times New Roman"/>
          <w:color w:val="000000"/>
        </w:rPr>
        <w:t>Absences related to the student's family obligations during regularly scheduled school hours that are temporarily necessary because of school facility closures, until other arrangements can be made; and</w:t>
      </w:r>
    </w:p>
    <w:p w14:paraId="6BDA8C73" w14:textId="77777777" w:rsidR="002E3565" w:rsidRPr="00030C66" w:rsidRDefault="002E3565" w:rsidP="002E3565">
      <w:pPr>
        <w:numPr>
          <w:ilvl w:val="0"/>
          <w:numId w:val="232"/>
        </w:numPr>
        <w:ind w:left="960"/>
        <w:rPr>
          <w:rFonts w:ascii="Times New Roman" w:hAnsi="Times New Roman" w:cs="Times New Roman"/>
          <w:color w:val="000000"/>
        </w:rPr>
      </w:pPr>
      <w:r w:rsidRPr="00030C66">
        <w:rPr>
          <w:rFonts w:ascii="Times New Roman" w:hAnsi="Times New Roman" w:cs="Times New Roman"/>
          <w:color w:val="000000"/>
        </w:rPr>
        <w:t xml:space="preserve">Absences due to the student's parent's work schedule or other obligations during regularly scheduled school hours, until other arrangements can be made. </w:t>
      </w:r>
      <w:r w:rsidRPr="00030C66">
        <w:rPr>
          <w:rFonts w:ascii="Times New Roman" w:hAnsi="Times New Roman" w:cs="Times New Roman"/>
          <w:color w:val="000000"/>
          <w:sz w:val="20"/>
          <w:szCs w:val="20"/>
        </w:rPr>
        <w:t> </w:t>
      </w:r>
    </w:p>
    <w:p w14:paraId="57650139" w14:textId="36912E00" w:rsidR="002E3565" w:rsidRPr="00030C66" w:rsidRDefault="002E3565" w:rsidP="002E3565">
      <w:pPr>
        <w:pStyle w:val="NormalWeb"/>
        <w:rPr>
          <w:color w:val="000000"/>
        </w:rPr>
      </w:pPr>
      <w:r w:rsidRPr="00030C66">
        <w:rPr>
          <w:color w:val="000000"/>
        </w:rPr>
        <w:lastRenderedPageBreak/>
        <w:t xml:space="preserve">The </w:t>
      </w:r>
      <w:proofErr w:type="gramStart"/>
      <w:r w:rsidRPr="00030C66">
        <w:rPr>
          <w:color w:val="000000"/>
        </w:rPr>
        <w:t>District</w:t>
      </w:r>
      <w:proofErr w:type="gramEnd"/>
      <w:r w:rsidRPr="00030C66">
        <w:rPr>
          <w:color w:val="000000"/>
        </w:rPr>
        <w:t xml:space="preserve"> may define additional categories or criteria for excused absences. A school principal or designee has the authority to determine if an absence meets this policy according to the above criteria for an excused absence. </w:t>
      </w:r>
      <w:r w:rsidRPr="00030C66">
        <w:rPr>
          <w:color w:val="000000"/>
          <w:sz w:val="20"/>
          <w:szCs w:val="20"/>
        </w:rPr>
        <w:t> </w:t>
      </w:r>
    </w:p>
    <w:p w14:paraId="58ECCD62" w14:textId="77777777" w:rsidR="002E3565" w:rsidRPr="00030C66" w:rsidRDefault="002E3565" w:rsidP="002E3565">
      <w:pPr>
        <w:numPr>
          <w:ilvl w:val="0"/>
          <w:numId w:val="233"/>
        </w:numPr>
        <w:rPr>
          <w:rFonts w:ascii="Times New Roman" w:hAnsi="Times New Roman" w:cs="Times New Roman"/>
          <w:color w:val="000000"/>
        </w:rPr>
      </w:pPr>
      <w:r w:rsidRPr="00030C66">
        <w:rPr>
          <w:rFonts w:ascii="Times New Roman" w:hAnsi="Times New Roman" w:cs="Times New Roman"/>
          <w:color w:val="000000"/>
        </w:rPr>
        <w:t>If an absence is excused, the student will be permitted to make up all missed assignments outside of class under reasonable conditions and time limits established by the appropriate teacher; where reasonable, if a student misses a participation-type class, they can request an alternative assignment that aligns with the learning goals of the activity missed.</w:t>
      </w:r>
    </w:p>
    <w:p w14:paraId="0F90151A" w14:textId="77777777" w:rsidR="002E3565" w:rsidRPr="00030C66" w:rsidRDefault="002E3565" w:rsidP="002E3565">
      <w:pPr>
        <w:numPr>
          <w:ilvl w:val="0"/>
          <w:numId w:val="233"/>
        </w:numPr>
        <w:rPr>
          <w:rFonts w:ascii="Times New Roman" w:hAnsi="Times New Roman" w:cs="Times New Roman"/>
          <w:color w:val="000000"/>
        </w:rPr>
      </w:pPr>
      <w:r w:rsidRPr="00030C66">
        <w:rPr>
          <w:rFonts w:ascii="Times New Roman" w:hAnsi="Times New Roman" w:cs="Times New Roman"/>
          <w:color w:val="000000"/>
        </w:rPr>
        <w:t>An excused absence will be verified by a parent/guardian or an adult, emancipated or appropriately aged student, or school authority responsible for the absence. If attendance is taken electronically, either for a course conducted online or for students physically within the district, an absence will default to unexcused until such time as an excused absence may be verified by a parent or other responsible adult. If a student is to be released for health care related to family planning or abortion, the student may require that the district keep the information confidential. Students thirteen and older have the right to keep information about drug, alcohol or mental health treatment confidential. Students fourteen and older have the same confidentiality rights regarding HIV and sexually transmitted diseases.</w:t>
      </w:r>
    </w:p>
    <w:p w14:paraId="297FE360" w14:textId="4AF9234D" w:rsidR="002E3565" w:rsidRPr="00030C66" w:rsidRDefault="002E3565" w:rsidP="000C52CB">
      <w:pPr>
        <w:numPr>
          <w:ilvl w:val="0"/>
          <w:numId w:val="233"/>
        </w:numPr>
        <w:rPr>
          <w:rFonts w:ascii="Times New Roman" w:hAnsi="Times New Roman" w:cs="Times New Roman"/>
          <w:color w:val="000000"/>
        </w:rPr>
      </w:pPr>
      <w:r w:rsidRPr="00030C66">
        <w:rPr>
          <w:rFonts w:ascii="Times New Roman" w:hAnsi="Times New Roman" w:cs="Times New Roman"/>
          <w:color w:val="000000"/>
        </w:rPr>
        <w:t>Except as provided in subsection (2) of this section, in the event that a child in elementary school is required to attend school under RCW 28A.225.010 or 28A.225.015(1) and has five or more excused absences in a single month during the current school year, or ten or more excused absences in the current school year, the school district shall schedule a conference or conferences with the parent and child at a time reasonably convenient for all persons included for the purpose of identifying the barriers to the child's regular attendance, and the supports and resources that may be made available to the family so that the child is able to regularly attend school. To satisfy the requirements of this section, the conference must include at least one school district employee such as a nurse, counselor, social worker, teacher, or community human services provider, except in those instances regarding the attendance of a child who has an individualized education program or a plan developed under section 504 of the rehabilitation act of 1973, in which case the reconvening of the team that created the program or plan is required.</w:t>
      </w:r>
      <w:r w:rsidRPr="00030C66">
        <w:rPr>
          <w:rFonts w:ascii="Times New Roman" w:hAnsi="Times New Roman" w:cs="Times New Roman"/>
          <w:color w:val="000000"/>
          <w:sz w:val="20"/>
          <w:szCs w:val="20"/>
        </w:rPr>
        <w:t> </w:t>
      </w:r>
    </w:p>
    <w:p w14:paraId="181CEF9B" w14:textId="61FD83CB" w:rsidR="00BD0065" w:rsidRPr="00030C66" w:rsidRDefault="002E3565" w:rsidP="002E3565">
      <w:pPr>
        <w:pStyle w:val="NormalWeb"/>
        <w:rPr>
          <w:color w:val="000000"/>
        </w:rPr>
      </w:pPr>
      <w:r w:rsidRPr="00030C66">
        <w:rPr>
          <w:color w:val="000000"/>
        </w:rPr>
        <w:t>This conference is not required if the school has received prior notice or a doctor’s note has been provided and an academic plan put in place so that the child does not fall behind.</w:t>
      </w:r>
    </w:p>
    <w:p w14:paraId="4CBE4752" w14:textId="77777777" w:rsidR="002E3565" w:rsidRPr="00030C66" w:rsidRDefault="002E3565" w:rsidP="002E3565">
      <w:pPr>
        <w:pStyle w:val="NormalWeb"/>
        <w:rPr>
          <w:color w:val="000000"/>
        </w:rPr>
      </w:pPr>
      <w:r w:rsidRPr="00030C66">
        <w:rPr>
          <w:rStyle w:val="Strong"/>
          <w:color w:val="000000"/>
        </w:rPr>
        <w:t>Unexcused Absences</w:t>
      </w:r>
    </w:p>
    <w:p w14:paraId="3AC2FBBE" w14:textId="77777777" w:rsidR="002E3565" w:rsidRPr="00030C66" w:rsidRDefault="002E3565" w:rsidP="002E3565">
      <w:pPr>
        <w:numPr>
          <w:ilvl w:val="0"/>
          <w:numId w:val="234"/>
        </w:numPr>
        <w:rPr>
          <w:rFonts w:ascii="Times New Roman" w:hAnsi="Times New Roman" w:cs="Times New Roman"/>
          <w:color w:val="000000"/>
        </w:rPr>
      </w:pPr>
      <w:r w:rsidRPr="00030C66">
        <w:rPr>
          <w:rFonts w:ascii="Times New Roman" w:hAnsi="Times New Roman" w:cs="Times New Roman"/>
          <w:color w:val="000000"/>
        </w:rPr>
        <w:t xml:space="preserve">Any absence from school for </w:t>
      </w:r>
      <w:proofErr w:type="gramStart"/>
      <w:r w:rsidRPr="00030C66">
        <w:rPr>
          <w:rFonts w:ascii="Times New Roman" w:hAnsi="Times New Roman" w:cs="Times New Roman"/>
          <w:color w:val="000000"/>
        </w:rPr>
        <w:t>the majority of</w:t>
      </w:r>
      <w:proofErr w:type="gramEnd"/>
      <w:r w:rsidRPr="00030C66">
        <w:rPr>
          <w:rFonts w:ascii="Times New Roman" w:hAnsi="Times New Roman" w:cs="Times New Roman"/>
          <w:color w:val="000000"/>
        </w:rPr>
        <w:t xml:space="preserve"> hours or periods in an average school day is unexcused unless it meets one of the criteria above or in administrative procedure for an excused absence.</w:t>
      </w:r>
    </w:p>
    <w:p w14:paraId="65407187" w14:textId="77777777" w:rsidR="002E3565" w:rsidRPr="00030C66" w:rsidRDefault="002E3565" w:rsidP="002E3565">
      <w:pPr>
        <w:numPr>
          <w:ilvl w:val="0"/>
          <w:numId w:val="234"/>
        </w:numPr>
        <w:rPr>
          <w:rFonts w:ascii="Times New Roman" w:hAnsi="Times New Roman" w:cs="Times New Roman"/>
          <w:color w:val="000000"/>
        </w:rPr>
      </w:pPr>
      <w:r w:rsidRPr="00030C66">
        <w:rPr>
          <w:rFonts w:ascii="Times New Roman" w:hAnsi="Times New Roman" w:cs="Times New Roman"/>
          <w:color w:val="000000"/>
        </w:rPr>
        <w:t xml:space="preserve">A student's grade may be affected if a graded activity or assignment occurs during the </w:t>
      </w:r>
      <w:proofErr w:type="gramStart"/>
      <w:r w:rsidRPr="00030C66">
        <w:rPr>
          <w:rFonts w:ascii="Times New Roman" w:hAnsi="Times New Roman" w:cs="Times New Roman"/>
          <w:color w:val="000000"/>
        </w:rPr>
        <w:t>period of time</w:t>
      </w:r>
      <w:proofErr w:type="gramEnd"/>
      <w:r w:rsidRPr="00030C66">
        <w:rPr>
          <w:rFonts w:ascii="Times New Roman" w:hAnsi="Times New Roman" w:cs="Times New Roman"/>
          <w:color w:val="000000"/>
        </w:rPr>
        <w:t xml:space="preserve"> when the student is absent and that absence is not excused.</w:t>
      </w:r>
    </w:p>
    <w:p w14:paraId="74502926" w14:textId="77777777" w:rsidR="002E3565" w:rsidRPr="00030C66" w:rsidRDefault="002E3565" w:rsidP="002E3565">
      <w:pPr>
        <w:numPr>
          <w:ilvl w:val="0"/>
          <w:numId w:val="234"/>
        </w:numPr>
        <w:rPr>
          <w:rFonts w:ascii="Times New Roman" w:hAnsi="Times New Roman" w:cs="Times New Roman"/>
          <w:color w:val="000000"/>
        </w:rPr>
      </w:pPr>
      <w:r w:rsidRPr="00030C66">
        <w:rPr>
          <w:rFonts w:ascii="Times New Roman" w:hAnsi="Times New Roman" w:cs="Times New Roman"/>
          <w:color w:val="000000"/>
        </w:rPr>
        <w:t xml:space="preserve">The school will notify a student’s parent or guardian in writing or by telephone whenever the student has failed to attend school after one unexcused absence within any month </w:t>
      </w:r>
      <w:r w:rsidRPr="00030C66">
        <w:rPr>
          <w:rFonts w:ascii="Times New Roman" w:hAnsi="Times New Roman" w:cs="Times New Roman"/>
          <w:color w:val="000000"/>
        </w:rPr>
        <w:lastRenderedPageBreak/>
        <w:t>during the current school year. The notification will include the potential consequences of additional unexcused absences. The school will make reasonable efforts to provide this information in a language the parent understands.</w:t>
      </w:r>
    </w:p>
    <w:p w14:paraId="4247803B" w14:textId="77777777" w:rsidR="002E3565" w:rsidRPr="00030C66" w:rsidRDefault="002E3565" w:rsidP="002E3565">
      <w:pPr>
        <w:numPr>
          <w:ilvl w:val="0"/>
          <w:numId w:val="234"/>
        </w:numPr>
        <w:rPr>
          <w:rFonts w:ascii="Times New Roman" w:hAnsi="Times New Roman" w:cs="Times New Roman"/>
          <w:color w:val="000000"/>
        </w:rPr>
      </w:pPr>
      <w:r w:rsidRPr="00030C66">
        <w:rPr>
          <w:rFonts w:ascii="Times New Roman" w:hAnsi="Times New Roman" w:cs="Times New Roman"/>
          <w:color w:val="000000"/>
        </w:rPr>
        <w:t>The school will hold a conference with the parent or guardian after three unexcused absences within any month during the current school year. The conference will analyze the causes of the student’s absences and develop a plan that identifies student, school, and family commitments to reduce the student's absences from school. If the parent does not attend the conference, the school official may still hold the conference with the student. However, the school will notify the parent of the steps the district has decided to take to eliminate or reduce the student’s absences.</w:t>
      </w:r>
    </w:p>
    <w:p w14:paraId="4C0F20CA" w14:textId="77777777" w:rsidR="002E3565" w:rsidRPr="00030C66" w:rsidRDefault="002E3565" w:rsidP="002E3565">
      <w:pPr>
        <w:numPr>
          <w:ilvl w:val="0"/>
          <w:numId w:val="234"/>
        </w:numPr>
        <w:rPr>
          <w:rFonts w:ascii="Times New Roman" w:hAnsi="Times New Roman" w:cs="Times New Roman"/>
          <w:color w:val="000000"/>
        </w:rPr>
      </w:pPr>
      <w:r w:rsidRPr="00030C66">
        <w:rPr>
          <w:rFonts w:ascii="Times New Roman" w:hAnsi="Times New Roman" w:cs="Times New Roman"/>
          <w:color w:val="000000"/>
        </w:rPr>
        <w:t>Between the student’s second and seventh unexcused absence, the school must take the following data-informed steps:</w:t>
      </w:r>
    </w:p>
    <w:p w14:paraId="7B69B88D" w14:textId="77777777" w:rsidR="002E3565" w:rsidRPr="00030C66" w:rsidRDefault="002E3565" w:rsidP="002E3565">
      <w:pPr>
        <w:pStyle w:val="NormalWeb"/>
        <w:ind w:left="720"/>
        <w:rPr>
          <w:color w:val="000000"/>
        </w:rPr>
      </w:pPr>
      <w:r w:rsidRPr="00030C66">
        <w:rPr>
          <w:color w:val="000000"/>
          <w:sz w:val="20"/>
          <w:szCs w:val="20"/>
        </w:rPr>
        <w:t> </w:t>
      </w:r>
    </w:p>
    <w:p w14:paraId="21D9EAE4" w14:textId="77777777" w:rsidR="002E3565" w:rsidRPr="00030C66" w:rsidRDefault="002E3565" w:rsidP="002E3565">
      <w:pPr>
        <w:numPr>
          <w:ilvl w:val="0"/>
          <w:numId w:val="235"/>
        </w:numPr>
        <w:rPr>
          <w:rFonts w:ascii="Times New Roman" w:hAnsi="Times New Roman" w:cs="Times New Roman"/>
          <w:color w:val="000000"/>
        </w:rPr>
      </w:pPr>
      <w:r w:rsidRPr="00030C66">
        <w:rPr>
          <w:rFonts w:ascii="Times New Roman" w:hAnsi="Times New Roman" w:cs="Times New Roman"/>
          <w:color w:val="000000"/>
        </w:rPr>
        <w:t>Middle and high school students will be administered the Washington Assessment of the Risks and Needs of Students (WARNS) or other assessment.</w:t>
      </w:r>
    </w:p>
    <w:p w14:paraId="4014F56F" w14:textId="77777777" w:rsidR="002E3565" w:rsidRPr="00030C66" w:rsidRDefault="002E3565" w:rsidP="002E3565">
      <w:pPr>
        <w:numPr>
          <w:ilvl w:val="0"/>
          <w:numId w:val="235"/>
        </w:numPr>
        <w:rPr>
          <w:rFonts w:ascii="Times New Roman" w:hAnsi="Times New Roman" w:cs="Times New Roman"/>
          <w:color w:val="000000"/>
        </w:rPr>
      </w:pPr>
      <w:r w:rsidRPr="00030C66">
        <w:rPr>
          <w:rFonts w:ascii="Times New Roman" w:hAnsi="Times New Roman" w:cs="Times New Roman"/>
          <w:color w:val="000000"/>
        </w:rPr>
        <w:t>These steps must include, where appropriate, providing an available approved best practice or research-based intervention, or both, consistent with the WARNS profile or other assessment, if an assessment was applied, adjusting the child's school program or school or course assignment, providing more individualized or remedial instruction, providing appropriate vocational courses or work experience, referring the child to a community truancy board, requiring the child to attend an alternative school or program, or assisting the parent or child to obtain supplementary services that might eliminate or ameliorate the cause or causes for the absence from school.</w:t>
      </w:r>
    </w:p>
    <w:p w14:paraId="6994E548" w14:textId="7A949EAC" w:rsidR="002E3565" w:rsidRPr="00030C66" w:rsidRDefault="002E3565" w:rsidP="00915DC3">
      <w:pPr>
        <w:numPr>
          <w:ilvl w:val="0"/>
          <w:numId w:val="235"/>
        </w:numPr>
        <w:rPr>
          <w:rFonts w:ascii="Times New Roman" w:hAnsi="Times New Roman" w:cs="Times New Roman"/>
          <w:color w:val="000000"/>
        </w:rPr>
      </w:pPr>
      <w:r w:rsidRPr="00030C66">
        <w:rPr>
          <w:rFonts w:ascii="Times New Roman" w:hAnsi="Times New Roman" w:cs="Times New Roman"/>
          <w:color w:val="000000"/>
        </w:rPr>
        <w:t>For any child with an existing individualized education plan or 504 plan, these steps must include the convening of the child's individualized education plan or 504 plan team, including a behavior specialist or mental health specialist where appropriate, to consider the reasons for the absences. If necessary, and if consent from the parent is given, a functional behavior assessment to explore the function of the absence behavior shall be conducted and a detailed behavior plan completed. Time should be allowed for the behavior plan to be initiated and data tracked to determine progress.</w:t>
      </w:r>
      <w:r w:rsidRPr="00030C66">
        <w:rPr>
          <w:rFonts w:ascii="Times New Roman" w:hAnsi="Times New Roman" w:cs="Times New Roman"/>
          <w:color w:val="000000"/>
          <w:sz w:val="20"/>
          <w:szCs w:val="20"/>
        </w:rPr>
        <w:t> </w:t>
      </w:r>
    </w:p>
    <w:p w14:paraId="258EEE4F" w14:textId="2B0364A7" w:rsidR="002E3565" w:rsidRPr="00030C66" w:rsidRDefault="002E3565" w:rsidP="002E3565">
      <w:pPr>
        <w:pStyle w:val="NormalWeb"/>
        <w:ind w:left="360"/>
        <w:rPr>
          <w:color w:val="000000"/>
        </w:rPr>
      </w:pPr>
      <w:r w:rsidRPr="00030C66">
        <w:rPr>
          <w:color w:val="000000"/>
        </w:rPr>
        <w:t>Not later than the student’s seventh unexcused absence in a month the district will enter into an agreement with the student and parents that establishes school attendance requirements, refer the student to a community engagement board or file a petition and affidavit with the juvenile court alleging a violation of RCW 28A.225.010.</w:t>
      </w:r>
      <w:r w:rsidRPr="00030C66">
        <w:rPr>
          <w:color w:val="000000"/>
          <w:sz w:val="20"/>
          <w:szCs w:val="20"/>
        </w:rPr>
        <w:t> </w:t>
      </w:r>
    </w:p>
    <w:p w14:paraId="2CCA4BA0" w14:textId="0BC1F753" w:rsidR="002E3565" w:rsidRPr="00030C66" w:rsidRDefault="002E3565" w:rsidP="00824014">
      <w:pPr>
        <w:numPr>
          <w:ilvl w:val="0"/>
          <w:numId w:val="236"/>
        </w:numPr>
        <w:rPr>
          <w:rFonts w:ascii="Times New Roman" w:hAnsi="Times New Roman" w:cs="Times New Roman"/>
          <w:color w:val="000000"/>
        </w:rPr>
      </w:pPr>
      <w:r w:rsidRPr="00030C66">
        <w:rPr>
          <w:rFonts w:ascii="Times New Roman" w:hAnsi="Times New Roman" w:cs="Times New Roman"/>
          <w:color w:val="000000"/>
        </w:rPr>
        <w:t>If such action is not successful, the district will file a petition and affidavit with the juvenile court alleging a violation of RCW 28A.225.010 by the parent, student or parent and student no earlier than the seventh unexcused absence within any month during the current school year and not later than the fifteenth unexcused absence during the current school year.</w:t>
      </w:r>
      <w:r w:rsidRPr="00030C66">
        <w:rPr>
          <w:rFonts w:ascii="Times New Roman" w:hAnsi="Times New Roman" w:cs="Times New Roman"/>
          <w:color w:val="000000"/>
          <w:sz w:val="20"/>
          <w:szCs w:val="20"/>
        </w:rPr>
        <w:t> </w:t>
      </w:r>
    </w:p>
    <w:p w14:paraId="67C3F97C" w14:textId="77777777" w:rsidR="002E3565" w:rsidRPr="00030C66" w:rsidRDefault="002E3565" w:rsidP="002E3565">
      <w:pPr>
        <w:pStyle w:val="NormalWeb"/>
        <w:rPr>
          <w:color w:val="000000"/>
        </w:rPr>
      </w:pPr>
      <w:r w:rsidRPr="00030C66">
        <w:rPr>
          <w:color w:val="000000"/>
        </w:rPr>
        <w:t xml:space="preserve">The superintendent will enforce the district's attendance policies and procedures. Because the full knowledge and cooperation of students and parents are necessary for the success of the policies </w:t>
      </w:r>
      <w:r w:rsidRPr="00030C66">
        <w:rPr>
          <w:color w:val="000000"/>
        </w:rPr>
        <w:lastRenderedPageBreak/>
        <w:t xml:space="preserve">and procedures, procedures will be disseminated broadly and made available to parents and students annually. </w:t>
      </w:r>
    </w:p>
    <w:p w14:paraId="6FCB21E4" w14:textId="3C3925D2" w:rsidR="002E3565" w:rsidRPr="00030C66" w:rsidRDefault="002E3565" w:rsidP="002E3565">
      <w:pPr>
        <w:pStyle w:val="NormalWeb"/>
        <w:rPr>
          <w:color w:val="000000"/>
        </w:rPr>
      </w:pPr>
      <w:r w:rsidRPr="00030C66">
        <w:rPr>
          <w:color w:val="000000"/>
          <w:sz w:val="20"/>
          <w:szCs w:val="20"/>
        </w:rPr>
        <w:t> </w:t>
      </w:r>
      <w:r w:rsidRPr="00030C66">
        <w:rPr>
          <w:rStyle w:val="Strong"/>
          <w:color w:val="000000"/>
        </w:rPr>
        <w:t>Tardies and Disciplinary Actions</w:t>
      </w:r>
      <w:r w:rsidRPr="00030C66">
        <w:rPr>
          <w:color w:val="000000"/>
          <w:sz w:val="20"/>
          <w:szCs w:val="20"/>
        </w:rPr>
        <w:t> </w:t>
      </w:r>
    </w:p>
    <w:p w14:paraId="5EE00B7B" w14:textId="77777777" w:rsidR="002E3565" w:rsidRPr="00030C66" w:rsidRDefault="002E3565" w:rsidP="002E3565">
      <w:pPr>
        <w:numPr>
          <w:ilvl w:val="0"/>
          <w:numId w:val="237"/>
        </w:numPr>
        <w:rPr>
          <w:rFonts w:ascii="Times New Roman" w:hAnsi="Times New Roman" w:cs="Times New Roman"/>
          <w:color w:val="000000"/>
        </w:rPr>
      </w:pPr>
      <w:r w:rsidRPr="00030C66">
        <w:rPr>
          <w:rFonts w:ascii="Times New Roman" w:hAnsi="Times New Roman" w:cs="Times New Roman"/>
          <w:color w:val="000000"/>
        </w:rPr>
        <w:t>Students shall not be absent if:</w:t>
      </w:r>
      <w:r w:rsidRPr="00030C66">
        <w:rPr>
          <w:rFonts w:ascii="Times New Roman" w:hAnsi="Times New Roman" w:cs="Times New Roman"/>
          <w:color w:val="000000"/>
          <w:sz w:val="20"/>
          <w:szCs w:val="20"/>
        </w:rPr>
        <w:t xml:space="preserve"> </w:t>
      </w:r>
    </w:p>
    <w:p w14:paraId="54255E00" w14:textId="77777777" w:rsidR="002E3565" w:rsidRPr="00030C66" w:rsidRDefault="002E3565" w:rsidP="002E3565">
      <w:pPr>
        <w:numPr>
          <w:ilvl w:val="1"/>
          <w:numId w:val="237"/>
        </w:numPr>
        <w:rPr>
          <w:rFonts w:ascii="Times New Roman" w:hAnsi="Times New Roman" w:cs="Times New Roman"/>
          <w:color w:val="000000"/>
        </w:rPr>
      </w:pPr>
      <w:r w:rsidRPr="00030C66">
        <w:rPr>
          <w:rFonts w:ascii="Times New Roman" w:hAnsi="Times New Roman" w:cs="Times New Roman"/>
          <w:color w:val="000000"/>
        </w:rPr>
        <w:t xml:space="preserve">They have been suspended, expelled, or emergency removed pursuant to chapter </w:t>
      </w:r>
      <w:hyperlink r:id="rId12" w:history="1">
        <w:r w:rsidRPr="00030C66">
          <w:rPr>
            <w:rStyle w:val="Hyperlink"/>
            <w:rFonts w:ascii="Times New Roman" w:hAnsi="Times New Roman" w:cs="Times New Roman"/>
            <w:color w:val="000000"/>
          </w:rPr>
          <w:t>392-400</w:t>
        </w:r>
      </w:hyperlink>
      <w:r w:rsidRPr="00030C66">
        <w:rPr>
          <w:rFonts w:ascii="Times New Roman" w:hAnsi="Times New Roman" w:cs="Times New Roman"/>
          <w:color w:val="000000"/>
          <w:sz w:val="20"/>
          <w:szCs w:val="20"/>
        </w:rPr>
        <w:t xml:space="preserve"> WAC;</w:t>
      </w:r>
    </w:p>
    <w:p w14:paraId="38940A8E" w14:textId="77777777" w:rsidR="002E3565" w:rsidRPr="00030C66" w:rsidRDefault="002E3565" w:rsidP="002E3565">
      <w:pPr>
        <w:numPr>
          <w:ilvl w:val="1"/>
          <w:numId w:val="237"/>
        </w:numPr>
        <w:rPr>
          <w:rFonts w:ascii="Times New Roman" w:hAnsi="Times New Roman" w:cs="Times New Roman"/>
          <w:color w:val="000000"/>
        </w:rPr>
      </w:pPr>
      <w:r w:rsidRPr="00030C66">
        <w:rPr>
          <w:rFonts w:ascii="Times New Roman" w:hAnsi="Times New Roman" w:cs="Times New Roman"/>
          <w:color w:val="000000"/>
        </w:rPr>
        <w:t xml:space="preserve">Are receiving educational services as required by RCW </w:t>
      </w:r>
      <w:hyperlink r:id="rId13" w:history="1">
        <w:r w:rsidRPr="00030C66">
          <w:rPr>
            <w:rStyle w:val="Hyperlink"/>
            <w:rFonts w:ascii="Times New Roman" w:hAnsi="Times New Roman" w:cs="Times New Roman"/>
            <w:color w:val="000000"/>
          </w:rPr>
          <w:t>28A.600.015</w:t>
        </w:r>
      </w:hyperlink>
      <w:r w:rsidRPr="00030C66">
        <w:rPr>
          <w:rFonts w:ascii="Times New Roman" w:hAnsi="Times New Roman" w:cs="Times New Roman"/>
          <w:color w:val="000000"/>
        </w:rPr>
        <w:t xml:space="preserve"> and chapter </w:t>
      </w:r>
      <w:hyperlink r:id="rId14" w:history="1">
        <w:r w:rsidRPr="00030C66">
          <w:rPr>
            <w:rStyle w:val="Hyperlink"/>
            <w:rFonts w:ascii="Times New Roman" w:hAnsi="Times New Roman" w:cs="Times New Roman"/>
            <w:color w:val="000000"/>
          </w:rPr>
          <w:t>392-400</w:t>
        </w:r>
      </w:hyperlink>
      <w:r w:rsidRPr="00030C66">
        <w:rPr>
          <w:rFonts w:ascii="Times New Roman" w:hAnsi="Times New Roman" w:cs="Times New Roman"/>
          <w:color w:val="000000"/>
          <w:sz w:val="20"/>
          <w:szCs w:val="20"/>
        </w:rPr>
        <w:t xml:space="preserve"> WAC; and</w:t>
      </w:r>
    </w:p>
    <w:p w14:paraId="2265BA49" w14:textId="77777777" w:rsidR="002E3565" w:rsidRPr="00030C66" w:rsidRDefault="002E3565" w:rsidP="002E3565">
      <w:pPr>
        <w:numPr>
          <w:ilvl w:val="1"/>
          <w:numId w:val="237"/>
        </w:numPr>
        <w:rPr>
          <w:rFonts w:ascii="Times New Roman" w:hAnsi="Times New Roman" w:cs="Times New Roman"/>
          <w:color w:val="000000"/>
        </w:rPr>
      </w:pPr>
      <w:r w:rsidRPr="00030C66">
        <w:rPr>
          <w:rFonts w:ascii="Times New Roman" w:hAnsi="Times New Roman" w:cs="Times New Roman"/>
          <w:color w:val="000000"/>
        </w:rPr>
        <w:t xml:space="preserve">The student is enrolled in qualifying "course of study" activities as defined in WAC </w:t>
      </w:r>
      <w:hyperlink r:id="rId15" w:history="1">
        <w:r w:rsidRPr="00030C66">
          <w:rPr>
            <w:rStyle w:val="Hyperlink"/>
            <w:rFonts w:ascii="Times New Roman" w:hAnsi="Times New Roman" w:cs="Times New Roman"/>
            <w:color w:val="000000"/>
          </w:rPr>
          <w:t>392-121-107</w:t>
        </w:r>
      </w:hyperlink>
      <w:r w:rsidRPr="00030C66">
        <w:rPr>
          <w:rFonts w:ascii="Times New Roman" w:hAnsi="Times New Roman" w:cs="Times New Roman"/>
          <w:color w:val="000000"/>
          <w:sz w:val="20"/>
          <w:szCs w:val="20"/>
        </w:rPr>
        <w:t xml:space="preserve">. </w:t>
      </w:r>
      <w:r w:rsidRPr="00030C66">
        <w:rPr>
          <w:rFonts w:ascii="Times New Roman" w:hAnsi="Times New Roman" w:cs="Times New Roman"/>
          <w:color w:val="000000"/>
        </w:rPr>
        <w:t xml:space="preserve">Course of study activities do not include sending homework packets home. </w:t>
      </w:r>
    </w:p>
    <w:p w14:paraId="33A84E0C" w14:textId="77777777" w:rsidR="002E3565" w:rsidRPr="00030C66" w:rsidRDefault="002E3565" w:rsidP="002E3565">
      <w:pPr>
        <w:numPr>
          <w:ilvl w:val="0"/>
          <w:numId w:val="237"/>
        </w:numPr>
        <w:rPr>
          <w:rFonts w:ascii="Times New Roman" w:hAnsi="Times New Roman" w:cs="Times New Roman"/>
          <w:color w:val="000000"/>
        </w:rPr>
      </w:pPr>
      <w:r w:rsidRPr="00030C66">
        <w:rPr>
          <w:rFonts w:ascii="Times New Roman" w:hAnsi="Times New Roman" w:cs="Times New Roman"/>
          <w:color w:val="000000"/>
        </w:rPr>
        <w:t>A full day absence is when a student is absent for fifty percent or more of their scheduled day.</w:t>
      </w:r>
    </w:p>
    <w:p w14:paraId="1F4FFBFE" w14:textId="0450134D" w:rsidR="002E3565" w:rsidRPr="00030C66" w:rsidRDefault="002E3565" w:rsidP="00372F05">
      <w:pPr>
        <w:numPr>
          <w:ilvl w:val="0"/>
          <w:numId w:val="237"/>
        </w:numPr>
        <w:rPr>
          <w:rFonts w:ascii="Times New Roman" w:hAnsi="Times New Roman" w:cs="Times New Roman"/>
          <w:color w:val="000000"/>
        </w:rPr>
      </w:pPr>
      <w:r w:rsidRPr="00030C66">
        <w:rPr>
          <w:rFonts w:ascii="Times New Roman" w:hAnsi="Times New Roman" w:cs="Times New Roman"/>
          <w:color w:val="000000"/>
        </w:rPr>
        <w:t>A school or district shall not convert or combine tardies into absences that contribute to a truancy petition.</w:t>
      </w:r>
      <w:r w:rsidRPr="00030C66">
        <w:rPr>
          <w:rFonts w:ascii="Times New Roman" w:hAnsi="Times New Roman" w:cs="Times New Roman"/>
          <w:color w:val="000000"/>
          <w:sz w:val="20"/>
          <w:szCs w:val="20"/>
        </w:rPr>
        <w:t> </w:t>
      </w:r>
    </w:p>
    <w:p w14:paraId="23B0D013" w14:textId="68953071" w:rsidR="00A51BE7" w:rsidRPr="00030C66" w:rsidRDefault="002E3565" w:rsidP="002E3565">
      <w:pPr>
        <w:pStyle w:val="NormalWeb"/>
        <w:rPr>
          <w:b/>
          <w:bCs/>
          <w:color w:val="000000"/>
        </w:rPr>
      </w:pPr>
      <w:r w:rsidRPr="00030C66">
        <w:rPr>
          <w:color w:val="000000"/>
        </w:rPr>
        <w:t>A student shall be considered absent if they are on school grounds but not in their assigned setting.</w:t>
      </w:r>
    </w:p>
    <w:p w14:paraId="72491B0B" w14:textId="1FDAB079" w:rsidR="002E3565" w:rsidRPr="00030C66" w:rsidRDefault="002E3565" w:rsidP="002E3565">
      <w:pPr>
        <w:pStyle w:val="NormalWeb"/>
        <w:rPr>
          <w:color w:val="000000"/>
        </w:rPr>
      </w:pPr>
      <w:r w:rsidRPr="00030C66">
        <w:rPr>
          <w:b/>
          <w:bCs/>
          <w:color w:val="000000"/>
        </w:rPr>
        <w:t>Tiered response system for student absences</w:t>
      </w:r>
    </w:p>
    <w:p w14:paraId="799F6FCD" w14:textId="77777777" w:rsidR="002E3565" w:rsidRPr="00030C66" w:rsidRDefault="002E3565" w:rsidP="002E3565">
      <w:pPr>
        <w:pStyle w:val="NormalWeb"/>
        <w:rPr>
          <w:color w:val="000000"/>
        </w:rPr>
      </w:pPr>
      <w:r w:rsidRPr="00030C66">
        <w:rPr>
          <w:color w:val="000000"/>
        </w:rPr>
        <w:t>WAC 392-401A-045 requires:</w:t>
      </w:r>
    </w:p>
    <w:p w14:paraId="74910095" w14:textId="77777777" w:rsidR="002E3565" w:rsidRPr="00030C66" w:rsidRDefault="002E3565" w:rsidP="002E3565">
      <w:pPr>
        <w:pStyle w:val="NormalWeb"/>
        <w:rPr>
          <w:color w:val="000000"/>
        </w:rPr>
      </w:pPr>
      <w:r w:rsidRPr="00030C66">
        <w:rPr>
          <w:color w:val="000000"/>
        </w:rPr>
        <w:t>School districts to implement minimum requirements of a multitiered system of support for attendance to address barriers to student attendance, provide timely interventions and best practices to reduce chronic absenteeism and truancy. Multitiered systems of support include:</w:t>
      </w:r>
      <w:r w:rsidRPr="00030C66">
        <w:rPr>
          <w:color w:val="000000"/>
          <w:sz w:val="20"/>
          <w:szCs w:val="20"/>
        </w:rPr>
        <w:t> </w:t>
      </w:r>
    </w:p>
    <w:p w14:paraId="47B618D5" w14:textId="2920B998" w:rsidR="002E3565" w:rsidRPr="00030C66" w:rsidRDefault="002E3565" w:rsidP="002E3565">
      <w:pPr>
        <w:pStyle w:val="NormalWeb"/>
        <w:rPr>
          <w:color w:val="000000"/>
        </w:rPr>
      </w:pPr>
      <w:r w:rsidRPr="00030C66">
        <w:rPr>
          <w:color w:val="000000"/>
          <w:sz w:val="20"/>
          <w:szCs w:val="20"/>
        </w:rPr>
        <w:t> </w:t>
      </w:r>
      <w:r w:rsidRPr="00030C66">
        <w:rPr>
          <w:color w:val="000000"/>
        </w:rPr>
        <w:t xml:space="preserve">(a) Monitoring daily attendance data for all students who are absent, whether the absence is excused or </w:t>
      </w:r>
      <w:proofErr w:type="gramStart"/>
      <w:r w:rsidRPr="00030C66">
        <w:rPr>
          <w:color w:val="000000"/>
        </w:rPr>
        <w:t>unexcused;</w:t>
      </w:r>
      <w:proofErr w:type="gramEnd"/>
    </w:p>
    <w:p w14:paraId="2FE389CF" w14:textId="77777777" w:rsidR="002E3565" w:rsidRPr="00030C66" w:rsidRDefault="002E3565" w:rsidP="002E3565">
      <w:pPr>
        <w:pStyle w:val="NormalWeb"/>
        <w:rPr>
          <w:color w:val="000000"/>
        </w:rPr>
      </w:pPr>
      <w:r w:rsidRPr="00030C66">
        <w:rPr>
          <w:color w:val="000000"/>
        </w:rPr>
        <w:t xml:space="preserve">(b) A process to contact families and verify current contact information for each enrolled student that includes multiple attempts and modalities in the parent's home </w:t>
      </w:r>
      <w:proofErr w:type="gramStart"/>
      <w:r w:rsidRPr="00030C66">
        <w:rPr>
          <w:color w:val="000000"/>
        </w:rPr>
        <w:t>language;</w:t>
      </w:r>
      <w:proofErr w:type="gramEnd"/>
    </w:p>
    <w:p w14:paraId="472A894A" w14:textId="77777777" w:rsidR="002E3565" w:rsidRPr="00030C66" w:rsidRDefault="002E3565" w:rsidP="002E3565">
      <w:pPr>
        <w:pStyle w:val="NormalWeb"/>
        <w:rPr>
          <w:color w:val="000000"/>
        </w:rPr>
      </w:pPr>
      <w:r w:rsidRPr="00030C66">
        <w:rPr>
          <w:color w:val="000000"/>
        </w:rPr>
        <w:t>(c) Differentiated supports that address the barriers to attendance and participation that includes universal supports for all students and tiered interventions for students at-risk of and experiencing chronic absence, including school and district attendance or engagement teams, connecting to community resources, and community engagement boards; and</w:t>
      </w:r>
    </w:p>
    <w:p w14:paraId="7EAF0FC1" w14:textId="3E7056C9" w:rsidR="002E3565" w:rsidRPr="00030C66" w:rsidRDefault="002E3565" w:rsidP="002E3565">
      <w:pPr>
        <w:pStyle w:val="NormalWeb"/>
        <w:rPr>
          <w:color w:val="000000"/>
        </w:rPr>
      </w:pPr>
      <w:r w:rsidRPr="00030C66">
        <w:rPr>
          <w:color w:val="000000"/>
        </w:rPr>
        <w:t>(d) A process for outreach and reengagement for students who have been withdrawn due to nonattendance and there is no evidence that the student is enrolled elsewhere. This outreach and reengagement process must include: </w:t>
      </w:r>
    </w:p>
    <w:p w14:paraId="1CFC6769" w14:textId="77777777" w:rsidR="002E3565" w:rsidRPr="00030C66" w:rsidRDefault="002E3565" w:rsidP="002E3565">
      <w:pPr>
        <w:pStyle w:val="NormalWeb"/>
        <w:ind w:left="600"/>
        <w:rPr>
          <w:color w:val="000000"/>
        </w:rPr>
      </w:pPr>
      <w:r w:rsidRPr="00030C66">
        <w:rPr>
          <w:color w:val="000000"/>
        </w:rPr>
        <w:t>(</w:t>
      </w:r>
      <w:proofErr w:type="spellStart"/>
      <w:r w:rsidRPr="00030C66">
        <w:rPr>
          <w:color w:val="000000"/>
        </w:rPr>
        <w:t>i</w:t>
      </w:r>
      <w:proofErr w:type="spellEnd"/>
      <w:r w:rsidRPr="00030C66">
        <w:rPr>
          <w:color w:val="000000"/>
        </w:rPr>
        <w:t xml:space="preserve">) A school and/or district point person/people to maintain the list, keep it updated, and coordinate the </w:t>
      </w:r>
      <w:proofErr w:type="gramStart"/>
      <w:r w:rsidRPr="00030C66">
        <w:rPr>
          <w:color w:val="000000"/>
        </w:rPr>
        <w:t>outreach;</w:t>
      </w:r>
      <w:proofErr w:type="gramEnd"/>
    </w:p>
    <w:p w14:paraId="1A17EA35" w14:textId="77777777" w:rsidR="002E3565" w:rsidRPr="00030C66" w:rsidRDefault="002E3565" w:rsidP="002E3565">
      <w:pPr>
        <w:pStyle w:val="NormalWeb"/>
        <w:ind w:left="600"/>
        <w:rPr>
          <w:color w:val="000000"/>
        </w:rPr>
      </w:pPr>
      <w:r w:rsidRPr="00030C66">
        <w:rPr>
          <w:color w:val="000000"/>
        </w:rPr>
        <w:lastRenderedPageBreak/>
        <w:t xml:space="preserve">(ii) School or district staff assigned to conduct the outreach and attempts at reengagement in coordination with community partners or other </w:t>
      </w:r>
      <w:proofErr w:type="gramStart"/>
      <w:r w:rsidRPr="00030C66">
        <w:rPr>
          <w:color w:val="000000"/>
        </w:rPr>
        <w:t>programs;</w:t>
      </w:r>
      <w:proofErr w:type="gramEnd"/>
    </w:p>
    <w:p w14:paraId="2280BC89" w14:textId="77777777" w:rsidR="002E3565" w:rsidRPr="00030C66" w:rsidRDefault="002E3565" w:rsidP="002E3565">
      <w:pPr>
        <w:pStyle w:val="NormalWeb"/>
        <w:ind w:left="600"/>
        <w:rPr>
          <w:color w:val="000000"/>
        </w:rPr>
      </w:pPr>
      <w:r w:rsidRPr="00030C66">
        <w:rPr>
          <w:color w:val="000000"/>
        </w:rPr>
        <w:t xml:space="preserve">(iii) Multiple methods of communication and outreach in a language or mode of communication that the parent understands including phone calls, texts, letters, and home </w:t>
      </w:r>
      <w:proofErr w:type="gramStart"/>
      <w:r w:rsidRPr="00030C66">
        <w:rPr>
          <w:color w:val="000000"/>
        </w:rPr>
        <w:t>visits;</w:t>
      </w:r>
      <w:proofErr w:type="gramEnd"/>
    </w:p>
    <w:p w14:paraId="3FCD9FF9" w14:textId="77777777" w:rsidR="002E3565" w:rsidRPr="00030C66" w:rsidRDefault="002E3565" w:rsidP="002E3565">
      <w:pPr>
        <w:pStyle w:val="NormalWeb"/>
        <w:ind w:left="600"/>
        <w:rPr>
          <w:color w:val="000000"/>
        </w:rPr>
      </w:pPr>
      <w:r w:rsidRPr="00030C66">
        <w:rPr>
          <w:color w:val="000000"/>
        </w:rPr>
        <w:t xml:space="preserve">(iv) Referral to community-based </w:t>
      </w:r>
      <w:proofErr w:type="gramStart"/>
      <w:r w:rsidRPr="00030C66">
        <w:rPr>
          <w:color w:val="000000"/>
        </w:rPr>
        <w:t>organizations;</w:t>
      </w:r>
      <w:proofErr w:type="gramEnd"/>
    </w:p>
    <w:p w14:paraId="4E7EE2E1" w14:textId="77777777" w:rsidR="002E3565" w:rsidRPr="00030C66" w:rsidRDefault="002E3565" w:rsidP="002E3565">
      <w:pPr>
        <w:pStyle w:val="NormalWeb"/>
        <w:ind w:left="600"/>
        <w:rPr>
          <w:color w:val="000000"/>
        </w:rPr>
      </w:pPr>
      <w:r w:rsidRPr="00030C66">
        <w:rPr>
          <w:color w:val="000000"/>
        </w:rPr>
        <w:t>(v) Documentation of the attempts to reach student and family; and</w:t>
      </w:r>
    </w:p>
    <w:p w14:paraId="54267ABE" w14:textId="76BE40E5" w:rsidR="002E3565" w:rsidRPr="00030C66" w:rsidRDefault="002E3565" w:rsidP="00030C66">
      <w:pPr>
        <w:pStyle w:val="NormalWeb"/>
        <w:ind w:left="600"/>
        <w:rPr>
          <w:color w:val="000000"/>
        </w:rPr>
      </w:pPr>
      <w:r w:rsidRPr="00030C66">
        <w:rPr>
          <w:color w:val="000000"/>
        </w:rPr>
        <w:t>(vi) Follow the required steps to address unexcused absences in chapter 28A.225 RCW, including early communication to parents, holding parent conferences and administering a truancy screener to understand the underlying reasons for the absences, and providing evidence-based or best practice interventions, even if the student has been withdrawn due to nonattendance.</w:t>
      </w:r>
      <w:r w:rsidRPr="00030C66">
        <w:rPr>
          <w:color w:val="000000"/>
          <w:sz w:val="20"/>
          <w:szCs w:val="20"/>
        </w:rPr>
        <w:t>  </w:t>
      </w:r>
    </w:p>
    <w:p w14:paraId="633FB20C" w14:textId="77777777" w:rsidR="002E3565" w:rsidRPr="00030C66" w:rsidRDefault="002E3565" w:rsidP="002E3565">
      <w:pPr>
        <w:pStyle w:val="NormalWeb"/>
        <w:rPr>
          <w:color w:val="000000"/>
        </w:rPr>
      </w:pPr>
      <w:r w:rsidRPr="00030C66">
        <w:rPr>
          <w:rStyle w:val="Strong"/>
          <w:color w:val="000000"/>
        </w:rPr>
        <w:t>Students dependent pursuant to Chapter 13.34, RCW</w:t>
      </w:r>
    </w:p>
    <w:p w14:paraId="1D9E6D33" w14:textId="77777777" w:rsidR="002E3565" w:rsidRPr="00030C66" w:rsidRDefault="002E3565" w:rsidP="002E3565">
      <w:pPr>
        <w:pStyle w:val="NormalWeb"/>
        <w:rPr>
          <w:color w:val="000000"/>
        </w:rPr>
      </w:pPr>
      <w:r w:rsidRPr="00030C66">
        <w:rPr>
          <w:color w:val="000000"/>
        </w:rPr>
        <w:t>A school district representative or certificated staff member will review unexpected or excessive absences of a student who has been found dependent under the Juvenile Court Act with that student and adults involved with that student. Adults includes the student’s caseworker, educational liaison, attorney if one is appointed, parent or guardians, foster parents and/or the person providing placement for the student. The review will take into consideration the cause of the absences, unplanned school transitions, periods of running from care, in-patient treatment, incarceration, school adjustment, educational gaps, psychosocial issues, and the student’s</w:t>
      </w:r>
      <w:r>
        <w:rPr>
          <w:color w:val="000000"/>
        </w:rPr>
        <w:t xml:space="preserve"> </w:t>
      </w:r>
      <w:r w:rsidRPr="00030C66">
        <w:rPr>
          <w:color w:val="000000"/>
        </w:rPr>
        <w:t xml:space="preserve">unavoidable appointments that occur during the school day. The representative or staff member must proactively support the student’s management of their </w:t>
      </w:r>
      <w:proofErr w:type="gramStart"/>
      <w:r w:rsidRPr="00030C66">
        <w:rPr>
          <w:color w:val="000000"/>
        </w:rPr>
        <w:t>school work</w:t>
      </w:r>
      <w:proofErr w:type="gramEnd"/>
      <w:r w:rsidRPr="00030C66">
        <w:rPr>
          <w:color w:val="000000"/>
        </w:rPr>
        <w:t xml:space="preserve">. </w:t>
      </w:r>
    </w:p>
    <w:p w14:paraId="01D63F9C" w14:textId="3929499D" w:rsidR="002E3565" w:rsidRPr="00030C66" w:rsidRDefault="002E3565" w:rsidP="002E3565">
      <w:pPr>
        <w:pStyle w:val="NormalWeb"/>
        <w:rPr>
          <w:color w:val="000000"/>
        </w:rPr>
      </w:pPr>
      <w:r w:rsidRPr="00030C66">
        <w:rPr>
          <w:color w:val="000000"/>
          <w:sz w:val="20"/>
          <w:szCs w:val="20"/>
        </w:rPr>
        <w:t> </w:t>
      </w:r>
      <w:r w:rsidRPr="00030C66">
        <w:rPr>
          <w:rStyle w:val="Strong"/>
          <w:color w:val="000000"/>
        </w:rPr>
        <w:t>Migrant Students</w:t>
      </w:r>
    </w:p>
    <w:p w14:paraId="6DDDE123" w14:textId="7BCC9643" w:rsidR="002E3565" w:rsidRPr="00030C66" w:rsidRDefault="002E3565" w:rsidP="00030C66">
      <w:pPr>
        <w:pStyle w:val="NormalWeb"/>
        <w:rPr>
          <w:color w:val="000000"/>
        </w:rPr>
      </w:pPr>
      <w:r w:rsidRPr="00030C66">
        <w:rPr>
          <w:color w:val="000000"/>
        </w:rPr>
        <w:t>The district, parent/guardian and student are encouraged to work to create an Extended Absence Agreement with the school to decrease the risk of an adverse effect on the student’s educational progress.</w:t>
      </w:r>
    </w:p>
    <w:p w14:paraId="6C983307" w14:textId="77777777" w:rsidR="003A4334" w:rsidRDefault="003A4334" w:rsidP="00FE78BC">
      <w:pPr>
        <w:jc w:val="right"/>
        <w:rPr>
          <w:b/>
          <w:bCs/>
          <w:sz w:val="20"/>
          <w:szCs w:val="20"/>
        </w:rPr>
      </w:pPr>
    </w:p>
    <w:p w14:paraId="2F342839" w14:textId="77777777" w:rsidR="001B34BD" w:rsidRDefault="001B34BD" w:rsidP="00FE78BC">
      <w:pPr>
        <w:jc w:val="right"/>
        <w:rPr>
          <w:b/>
          <w:bCs/>
          <w:sz w:val="20"/>
          <w:szCs w:val="20"/>
        </w:rPr>
      </w:pPr>
    </w:p>
    <w:p w14:paraId="06CA9917" w14:textId="77777777" w:rsidR="001B34BD" w:rsidRDefault="001B34BD" w:rsidP="00FE78BC">
      <w:pPr>
        <w:jc w:val="right"/>
        <w:rPr>
          <w:b/>
          <w:bCs/>
          <w:sz w:val="20"/>
          <w:szCs w:val="20"/>
        </w:rPr>
      </w:pPr>
    </w:p>
    <w:p w14:paraId="6313E01F" w14:textId="77777777" w:rsidR="001B34BD" w:rsidRDefault="001B34BD" w:rsidP="00FE78BC">
      <w:pPr>
        <w:jc w:val="right"/>
        <w:rPr>
          <w:b/>
          <w:bCs/>
          <w:sz w:val="20"/>
          <w:szCs w:val="20"/>
        </w:rPr>
      </w:pPr>
    </w:p>
    <w:p w14:paraId="2137EEFF" w14:textId="77777777" w:rsidR="001B34BD" w:rsidRDefault="001B34BD" w:rsidP="00FE78BC">
      <w:pPr>
        <w:jc w:val="right"/>
        <w:rPr>
          <w:b/>
          <w:bCs/>
          <w:sz w:val="20"/>
          <w:szCs w:val="20"/>
        </w:rPr>
      </w:pPr>
    </w:p>
    <w:p w14:paraId="013BD88D" w14:textId="77777777" w:rsidR="001B34BD" w:rsidRDefault="001B34BD" w:rsidP="00FE78BC">
      <w:pPr>
        <w:jc w:val="right"/>
        <w:rPr>
          <w:b/>
          <w:bCs/>
          <w:sz w:val="20"/>
          <w:szCs w:val="20"/>
        </w:rPr>
      </w:pPr>
    </w:p>
    <w:p w14:paraId="48E2D1C5" w14:textId="77777777" w:rsidR="001B34BD" w:rsidRDefault="001B34BD" w:rsidP="00FE78BC">
      <w:pPr>
        <w:jc w:val="right"/>
        <w:rPr>
          <w:b/>
          <w:bCs/>
          <w:sz w:val="20"/>
          <w:szCs w:val="20"/>
        </w:rPr>
      </w:pPr>
    </w:p>
    <w:p w14:paraId="63AFE46A" w14:textId="77777777" w:rsidR="001B34BD" w:rsidRDefault="001B34BD" w:rsidP="00FE78BC">
      <w:pPr>
        <w:jc w:val="right"/>
        <w:rPr>
          <w:b/>
          <w:bCs/>
          <w:sz w:val="20"/>
          <w:szCs w:val="20"/>
        </w:rPr>
      </w:pPr>
    </w:p>
    <w:p w14:paraId="76112A4B" w14:textId="77777777" w:rsidR="001B34BD" w:rsidRDefault="001B34BD" w:rsidP="00FE78BC">
      <w:pPr>
        <w:jc w:val="right"/>
        <w:rPr>
          <w:b/>
          <w:bCs/>
          <w:sz w:val="20"/>
          <w:szCs w:val="20"/>
        </w:rPr>
      </w:pPr>
    </w:p>
    <w:p w14:paraId="3F2BCAE8" w14:textId="77777777" w:rsidR="001B34BD" w:rsidRDefault="001B34BD" w:rsidP="00FE78BC">
      <w:pPr>
        <w:jc w:val="right"/>
        <w:rPr>
          <w:b/>
          <w:bCs/>
          <w:sz w:val="20"/>
          <w:szCs w:val="20"/>
        </w:rPr>
      </w:pPr>
    </w:p>
    <w:p w14:paraId="30D11160" w14:textId="77777777" w:rsidR="001B34BD" w:rsidRDefault="001B34BD" w:rsidP="00FE78BC">
      <w:pPr>
        <w:jc w:val="right"/>
        <w:rPr>
          <w:b/>
          <w:bCs/>
          <w:sz w:val="20"/>
          <w:szCs w:val="20"/>
        </w:rPr>
      </w:pPr>
    </w:p>
    <w:p w14:paraId="5807ECEC" w14:textId="77777777" w:rsidR="001B34BD" w:rsidRDefault="001B34BD" w:rsidP="00FE78BC">
      <w:pPr>
        <w:jc w:val="right"/>
        <w:rPr>
          <w:b/>
          <w:bCs/>
          <w:sz w:val="20"/>
          <w:szCs w:val="20"/>
        </w:rPr>
      </w:pPr>
    </w:p>
    <w:p w14:paraId="333612AF" w14:textId="77777777" w:rsidR="001B34BD" w:rsidRDefault="001B34BD" w:rsidP="00FE78BC">
      <w:pPr>
        <w:jc w:val="right"/>
        <w:rPr>
          <w:b/>
          <w:bCs/>
          <w:sz w:val="20"/>
          <w:szCs w:val="20"/>
        </w:rPr>
      </w:pPr>
    </w:p>
    <w:p w14:paraId="564CB478" w14:textId="77777777" w:rsidR="00E01F23" w:rsidRDefault="00E01F23" w:rsidP="00E01F23">
      <w:pPr>
        <w:pStyle w:val="alignright"/>
        <w:rPr>
          <w:color w:val="000000"/>
        </w:rPr>
      </w:pPr>
      <w:r>
        <w:rPr>
          <w:b/>
          <w:bCs/>
          <w:color w:val="000000"/>
        </w:rPr>
        <w:lastRenderedPageBreak/>
        <w:t>Policy: 3205</w:t>
      </w:r>
      <w:r>
        <w:rPr>
          <w:b/>
          <w:bCs/>
          <w:color w:val="000000"/>
        </w:rPr>
        <w:br/>
        <w:t>Section: 3000 - Students</w:t>
      </w:r>
    </w:p>
    <w:p w14:paraId="57B44904" w14:textId="77777777" w:rsidR="00E01F23" w:rsidRDefault="00A85F80" w:rsidP="00E01F23">
      <w:pPr>
        <w:rPr>
          <w:rFonts w:eastAsia="Times New Roman"/>
          <w:color w:val="000000"/>
        </w:rPr>
      </w:pPr>
      <w:r>
        <w:rPr>
          <w:rFonts w:eastAsia="Times New Roman"/>
          <w:noProof/>
          <w:color w:val="000000"/>
        </w:rPr>
      </w:r>
      <w:r w:rsidR="00A85F80">
        <w:rPr>
          <w:rFonts w:eastAsia="Times New Roman"/>
          <w:noProof/>
          <w:color w:val="000000"/>
        </w:rPr>
        <w:pict w14:anchorId="0F9BCC01">
          <v:rect id="_x0000_i1026" alt="" style="width:468pt;height:.05pt;mso-width-percent:0;mso-height-percent:0;mso-width-percent:0;mso-height-percent:0" o:hralign="center" o:hrstd="t" o:hr="t" fillcolor="#a0a0a0" stroked="f"/>
        </w:pict>
      </w:r>
    </w:p>
    <w:p w14:paraId="3A620E19" w14:textId="77777777" w:rsidR="00E01F23" w:rsidRDefault="00E01F23" w:rsidP="00E01F23">
      <w:pPr>
        <w:rPr>
          <w:rFonts w:eastAsia="Times New Roman"/>
          <w:color w:val="000000"/>
        </w:rPr>
      </w:pPr>
    </w:p>
    <w:p w14:paraId="5EC3A148" w14:textId="77777777" w:rsidR="00E01F23" w:rsidRDefault="00E01F23" w:rsidP="00E01F23">
      <w:pPr>
        <w:pStyle w:val="Heading1"/>
        <w:rPr>
          <w:rFonts w:ascii="Verdana" w:eastAsia="Times New Roman" w:hAnsi="Verdana"/>
          <w:color w:val="000000"/>
          <w:sz w:val="32"/>
          <w:szCs w:val="32"/>
        </w:rPr>
      </w:pPr>
      <w:r>
        <w:rPr>
          <w:rFonts w:ascii="Verdana" w:eastAsia="Times New Roman" w:hAnsi="Verdana"/>
          <w:color w:val="000000"/>
          <w:sz w:val="32"/>
          <w:szCs w:val="32"/>
        </w:rPr>
        <w:t xml:space="preserve">Sexual Harassment of Students Prohibited </w:t>
      </w:r>
    </w:p>
    <w:p w14:paraId="6DA1D811" w14:textId="77777777" w:rsidR="00E01F23" w:rsidRDefault="00E01F23" w:rsidP="00E01F23">
      <w:pPr>
        <w:pStyle w:val="NormalWeb"/>
        <w:rPr>
          <w:color w:val="000000"/>
        </w:rPr>
      </w:pPr>
      <w:r>
        <w:rPr>
          <w:color w:val="000000"/>
        </w:rPr>
        <w:t>The district is committed to a positive and productive education free from discrimination, including sexual harassment. This commitment extends to all students involved in academic, educational, extracurricular, athletic, and other programs or activities of the school, whether that program or activity is in a school facility, on school transportation or at a class or school training held elsewhere.</w:t>
      </w:r>
    </w:p>
    <w:p w14:paraId="769DF45C" w14:textId="34E85BD5" w:rsidR="00E01F23" w:rsidRDefault="00E01F23" w:rsidP="00E01F23">
      <w:pPr>
        <w:pStyle w:val="NormalWeb"/>
        <w:rPr>
          <w:color w:val="000000"/>
        </w:rPr>
      </w:pPr>
      <w:r>
        <w:rPr>
          <w:color w:val="000000"/>
          <w:sz w:val="20"/>
          <w:szCs w:val="20"/>
        </w:rPr>
        <w:t> </w:t>
      </w:r>
      <w:r>
        <w:rPr>
          <w:rStyle w:val="Strong"/>
          <w:color w:val="000000"/>
        </w:rPr>
        <w:t>Definitions</w:t>
      </w:r>
    </w:p>
    <w:p w14:paraId="24B46456" w14:textId="77777777" w:rsidR="00E01F23" w:rsidRDefault="00E01F23" w:rsidP="00E01F23">
      <w:pPr>
        <w:pStyle w:val="NormalWeb"/>
        <w:rPr>
          <w:color w:val="000000"/>
        </w:rPr>
      </w:pPr>
      <w:r>
        <w:rPr>
          <w:color w:val="000000"/>
        </w:rPr>
        <w:t xml:space="preserve">For purposes of this policy, sexual harassment means unwelcome conduct or communication of a sexual nature. Sexual harassment can occur adult to student, student to student or can be carried out by a group of students or adults and will be investigated by the </w:t>
      </w:r>
      <w:proofErr w:type="gramStart"/>
      <w:r>
        <w:rPr>
          <w:color w:val="000000"/>
        </w:rPr>
        <w:t>District</w:t>
      </w:r>
      <w:proofErr w:type="gramEnd"/>
      <w:r>
        <w:rPr>
          <w:color w:val="000000"/>
        </w:rPr>
        <w:t xml:space="preserve"> even if the alleged harasser is not a part of the school staff or student body. The district prohibits sexual harassment of students by other students, employees, or third parties involved in school district activities.</w:t>
      </w:r>
    </w:p>
    <w:p w14:paraId="5CB554ED" w14:textId="5117B75F" w:rsidR="00E01F23" w:rsidRDefault="00E01F23" w:rsidP="00E01F23">
      <w:pPr>
        <w:pStyle w:val="NormalWeb"/>
        <w:rPr>
          <w:color w:val="000000"/>
        </w:rPr>
      </w:pPr>
      <w:r>
        <w:rPr>
          <w:color w:val="000000"/>
          <w:sz w:val="20"/>
          <w:szCs w:val="20"/>
        </w:rPr>
        <w:t> </w:t>
      </w:r>
      <w:r>
        <w:rPr>
          <w:color w:val="000000"/>
        </w:rPr>
        <w:t>The term “sexual harassment” may include:</w:t>
      </w:r>
    </w:p>
    <w:p w14:paraId="3387F079" w14:textId="77777777" w:rsidR="00E01F23" w:rsidRPr="00E01F23" w:rsidRDefault="00E01F23" w:rsidP="00E01F23">
      <w:pPr>
        <w:numPr>
          <w:ilvl w:val="0"/>
          <w:numId w:val="316"/>
        </w:numPr>
        <w:rPr>
          <w:rFonts w:ascii="Times New Roman" w:hAnsi="Times New Roman" w:cs="Times New Roman"/>
          <w:color w:val="000000"/>
        </w:rPr>
      </w:pPr>
      <w:r w:rsidRPr="00E01F23">
        <w:rPr>
          <w:rFonts w:ascii="Times New Roman" w:hAnsi="Times New Roman" w:cs="Times New Roman"/>
          <w:color w:val="000000"/>
        </w:rPr>
        <w:t xml:space="preserve">acts of sexual </w:t>
      </w:r>
      <w:proofErr w:type="gramStart"/>
      <w:r w:rsidRPr="00E01F23">
        <w:rPr>
          <w:rFonts w:ascii="Times New Roman" w:hAnsi="Times New Roman" w:cs="Times New Roman"/>
          <w:color w:val="000000"/>
        </w:rPr>
        <w:t>violence;</w:t>
      </w:r>
      <w:proofErr w:type="gramEnd"/>
    </w:p>
    <w:p w14:paraId="01212CC6" w14:textId="77777777" w:rsidR="00E01F23" w:rsidRPr="00E01F23" w:rsidRDefault="00E01F23" w:rsidP="00E01F23">
      <w:pPr>
        <w:numPr>
          <w:ilvl w:val="0"/>
          <w:numId w:val="316"/>
        </w:numPr>
        <w:rPr>
          <w:rFonts w:ascii="Times New Roman" w:hAnsi="Times New Roman" w:cs="Times New Roman"/>
          <w:color w:val="000000"/>
        </w:rPr>
      </w:pPr>
      <w:r w:rsidRPr="00E01F23">
        <w:rPr>
          <w:rFonts w:ascii="Times New Roman" w:hAnsi="Times New Roman" w:cs="Times New Roman"/>
          <w:color w:val="000000"/>
        </w:rPr>
        <w:t xml:space="preserve">unwelcome sexual or gender-directed conduct or communication that interferes with an individual’s educational performance or creates an intimidating, hostile, or offensive </w:t>
      </w:r>
      <w:proofErr w:type="gramStart"/>
      <w:r w:rsidRPr="00E01F23">
        <w:rPr>
          <w:rFonts w:ascii="Times New Roman" w:hAnsi="Times New Roman" w:cs="Times New Roman"/>
          <w:color w:val="000000"/>
        </w:rPr>
        <w:t>environment;</w:t>
      </w:r>
      <w:proofErr w:type="gramEnd"/>
    </w:p>
    <w:p w14:paraId="70BF6119" w14:textId="77777777" w:rsidR="00E01F23" w:rsidRPr="00E01F23" w:rsidRDefault="00E01F23" w:rsidP="00E01F23">
      <w:pPr>
        <w:numPr>
          <w:ilvl w:val="0"/>
          <w:numId w:val="316"/>
        </w:numPr>
        <w:rPr>
          <w:rFonts w:ascii="Times New Roman" w:hAnsi="Times New Roman" w:cs="Times New Roman"/>
          <w:color w:val="000000"/>
        </w:rPr>
      </w:pPr>
      <w:r w:rsidRPr="00E01F23">
        <w:rPr>
          <w:rFonts w:ascii="Times New Roman" w:hAnsi="Times New Roman" w:cs="Times New Roman"/>
          <w:color w:val="000000"/>
        </w:rPr>
        <w:t xml:space="preserve">unwelcome sexual </w:t>
      </w:r>
      <w:proofErr w:type="gramStart"/>
      <w:r w:rsidRPr="00E01F23">
        <w:rPr>
          <w:rFonts w:ascii="Times New Roman" w:hAnsi="Times New Roman" w:cs="Times New Roman"/>
          <w:color w:val="000000"/>
        </w:rPr>
        <w:t>advances;</w:t>
      </w:r>
      <w:proofErr w:type="gramEnd"/>
    </w:p>
    <w:p w14:paraId="78FCEC9F" w14:textId="77777777" w:rsidR="00E01F23" w:rsidRPr="00E01F23" w:rsidRDefault="00E01F23" w:rsidP="00E01F23">
      <w:pPr>
        <w:numPr>
          <w:ilvl w:val="0"/>
          <w:numId w:val="316"/>
        </w:numPr>
        <w:rPr>
          <w:rFonts w:ascii="Times New Roman" w:hAnsi="Times New Roman" w:cs="Times New Roman"/>
          <w:color w:val="000000"/>
        </w:rPr>
      </w:pPr>
      <w:r w:rsidRPr="00E01F23">
        <w:rPr>
          <w:rFonts w:ascii="Times New Roman" w:hAnsi="Times New Roman" w:cs="Times New Roman"/>
          <w:color w:val="000000"/>
        </w:rPr>
        <w:t xml:space="preserve">unwelcome requests for sexual </w:t>
      </w:r>
      <w:proofErr w:type="gramStart"/>
      <w:r w:rsidRPr="00E01F23">
        <w:rPr>
          <w:rFonts w:ascii="Times New Roman" w:hAnsi="Times New Roman" w:cs="Times New Roman"/>
          <w:color w:val="000000"/>
        </w:rPr>
        <w:t>favors;</w:t>
      </w:r>
      <w:proofErr w:type="gramEnd"/>
    </w:p>
    <w:p w14:paraId="1A0E94C3" w14:textId="77777777" w:rsidR="00E01F23" w:rsidRPr="00E01F23" w:rsidRDefault="00E01F23" w:rsidP="00E01F23">
      <w:pPr>
        <w:numPr>
          <w:ilvl w:val="0"/>
          <w:numId w:val="316"/>
        </w:numPr>
        <w:rPr>
          <w:rFonts w:ascii="Times New Roman" w:hAnsi="Times New Roman" w:cs="Times New Roman"/>
          <w:color w:val="000000"/>
        </w:rPr>
      </w:pPr>
      <w:r w:rsidRPr="00E01F23">
        <w:rPr>
          <w:rFonts w:ascii="Times New Roman" w:hAnsi="Times New Roman" w:cs="Times New Roman"/>
          <w:color w:val="000000"/>
        </w:rPr>
        <w:t xml:space="preserve">sexual demands when submission is a stated or implied condition of obtaining an educational </w:t>
      </w:r>
      <w:proofErr w:type="gramStart"/>
      <w:r w:rsidRPr="00E01F23">
        <w:rPr>
          <w:rFonts w:ascii="Times New Roman" w:hAnsi="Times New Roman" w:cs="Times New Roman"/>
          <w:color w:val="000000"/>
        </w:rPr>
        <w:t>benefit;</w:t>
      </w:r>
      <w:proofErr w:type="gramEnd"/>
    </w:p>
    <w:p w14:paraId="3C6DC033" w14:textId="77777777" w:rsidR="00E01F23" w:rsidRPr="00E01F23" w:rsidRDefault="00E01F23" w:rsidP="00E01F23">
      <w:pPr>
        <w:numPr>
          <w:ilvl w:val="0"/>
          <w:numId w:val="316"/>
        </w:numPr>
        <w:rPr>
          <w:rFonts w:ascii="Times New Roman" w:hAnsi="Times New Roman" w:cs="Times New Roman"/>
          <w:color w:val="000000"/>
        </w:rPr>
      </w:pPr>
      <w:r w:rsidRPr="00E01F23">
        <w:rPr>
          <w:rFonts w:ascii="Times New Roman" w:hAnsi="Times New Roman" w:cs="Times New Roman"/>
          <w:color w:val="000000"/>
        </w:rPr>
        <w:t>sexual demands where submission or rejection is a factor in an academic, or other school-related decision affecting an individual.</w:t>
      </w:r>
    </w:p>
    <w:p w14:paraId="36DE7A4B" w14:textId="15E28BCF" w:rsidR="00E01F23" w:rsidRDefault="00E01F23" w:rsidP="00E01F23">
      <w:pPr>
        <w:pStyle w:val="NormalWeb"/>
        <w:rPr>
          <w:color w:val="000000"/>
        </w:rPr>
      </w:pPr>
      <w:r>
        <w:rPr>
          <w:color w:val="000000"/>
          <w:sz w:val="20"/>
          <w:szCs w:val="20"/>
        </w:rPr>
        <w:t> </w:t>
      </w:r>
      <w:r>
        <w:rPr>
          <w:color w:val="000000"/>
        </w:rPr>
        <w:t xml:space="preserve">A “hostile environment” has been created for a student when sexual harassment is sufficiently serious to interfere with or limit the student’s ability to participate in or benefit from the school’s program. The more severe the conduct, the less need there is to demonstrate a repetitive series of incidents. In fact, a single or isolated incident of sexual harassment may create a hostile environment if the incident is sufficiently severe, violent, or egregious. </w:t>
      </w:r>
    </w:p>
    <w:p w14:paraId="5FA4320D" w14:textId="2F1A44F0" w:rsidR="00E01F23" w:rsidRDefault="00E01F23" w:rsidP="00E01F23">
      <w:pPr>
        <w:pStyle w:val="NormalWeb"/>
        <w:rPr>
          <w:color w:val="000000"/>
        </w:rPr>
      </w:pPr>
      <w:r>
        <w:rPr>
          <w:color w:val="000000"/>
          <w:sz w:val="20"/>
          <w:szCs w:val="20"/>
        </w:rPr>
        <w:t> </w:t>
      </w:r>
      <w:r>
        <w:rPr>
          <w:rStyle w:val="Strong"/>
          <w:color w:val="000000"/>
        </w:rPr>
        <w:t>Investigation and Response</w:t>
      </w:r>
    </w:p>
    <w:p w14:paraId="39211429" w14:textId="77777777" w:rsidR="00E01F23" w:rsidRDefault="00E01F23" w:rsidP="00E01F23">
      <w:pPr>
        <w:pStyle w:val="NormalWeb"/>
        <w:rPr>
          <w:color w:val="000000"/>
        </w:rPr>
      </w:pPr>
      <w:r>
        <w:rPr>
          <w:color w:val="000000"/>
        </w:rPr>
        <w:t xml:space="preserve">If the district knows, or reasonably should know, that sexual harassment has created a hostile environment, it will promptly investigate to determine what occurred and take appropriate steps to resolve the situation. If an investigation reveals that sexual harassment has created a hostile environment, the district will take prompt and effective steps reasonably calculated to end the </w:t>
      </w:r>
      <w:r>
        <w:rPr>
          <w:color w:val="000000"/>
        </w:rPr>
        <w:lastRenderedPageBreak/>
        <w:t>sexual harassment, eliminate the hostile environment, prevent its recurrence and as appropriate, remedy its effects. The district will take prompt, equitable and remedial action within its authority on reports, complaints and grievances alleging sexual harassment that come to the attention of the district, either formally or informally. The district will take these steps every time a complaint, alleging sexual harassment comes to the attention of the district, either formally or informally.</w:t>
      </w:r>
    </w:p>
    <w:p w14:paraId="72D3D6BF" w14:textId="1DD382A2" w:rsidR="00E01F23" w:rsidRDefault="00E01F23" w:rsidP="00E01F23">
      <w:pPr>
        <w:pStyle w:val="NormalWeb"/>
        <w:rPr>
          <w:color w:val="000000"/>
        </w:rPr>
      </w:pPr>
      <w:r>
        <w:rPr>
          <w:color w:val="000000"/>
          <w:sz w:val="20"/>
          <w:szCs w:val="20"/>
        </w:rPr>
        <w:t> </w:t>
      </w:r>
      <w:r>
        <w:rPr>
          <w:color w:val="000000"/>
        </w:rPr>
        <w:t>Allegations of criminal misconduct will be reported to law enforcement and suspected child abuse will be reported to law enforcement or Child Protective Services. Regardless of whether the misconduct is reported to law enforcement, school staff will promptly investigate to determine what occurred and take appropriate steps to resolve the situation, to the extent that such investigation does not interfere with an ongoing criminal investigation. A criminal investigation does not relieve the district of its independent obligation to investigate and resolve sexual harassment.</w:t>
      </w:r>
    </w:p>
    <w:p w14:paraId="5B9DD916" w14:textId="5647335A" w:rsidR="00E01F23" w:rsidRDefault="00E01F23" w:rsidP="00E01F23">
      <w:pPr>
        <w:pStyle w:val="NormalWeb"/>
        <w:rPr>
          <w:color w:val="000000"/>
        </w:rPr>
      </w:pPr>
      <w:r>
        <w:rPr>
          <w:color w:val="000000"/>
          <w:sz w:val="20"/>
          <w:szCs w:val="20"/>
        </w:rPr>
        <w:t> </w:t>
      </w:r>
      <w:r>
        <w:rPr>
          <w:color w:val="000000"/>
        </w:rPr>
        <w:t>Engaging in sexual harassment will result in appropriate discipline or other appropriate sanctions against offending students, staff or other third parties involved in school district activities. Anyone else who engages in sexual harassment on school property or at school activities will have their access to school property and activities restricted, as appropriate.</w:t>
      </w:r>
    </w:p>
    <w:p w14:paraId="387B0336" w14:textId="0489EDDF" w:rsidR="00E01F23" w:rsidRDefault="00E01F23" w:rsidP="00E01F23">
      <w:pPr>
        <w:pStyle w:val="NormalWeb"/>
        <w:rPr>
          <w:color w:val="000000"/>
        </w:rPr>
      </w:pPr>
      <w:r>
        <w:rPr>
          <w:color w:val="000000"/>
          <w:sz w:val="20"/>
          <w:szCs w:val="20"/>
        </w:rPr>
        <w:t> </w:t>
      </w:r>
      <w:r>
        <w:rPr>
          <w:rStyle w:val="Strong"/>
          <w:color w:val="000000"/>
        </w:rPr>
        <w:t>Retaliation and False Allegations</w:t>
      </w:r>
    </w:p>
    <w:p w14:paraId="6236F80C" w14:textId="77777777" w:rsidR="00E01F23" w:rsidRDefault="00E01F23" w:rsidP="00E01F23">
      <w:pPr>
        <w:pStyle w:val="NormalWeb"/>
        <w:rPr>
          <w:color w:val="000000"/>
        </w:rPr>
      </w:pPr>
      <w:r>
        <w:rPr>
          <w:color w:val="000000"/>
        </w:rPr>
        <w:t>Retaliation against any person who makes or is a witness in a sexual harassment complaint is prohibited and will result in appropriate discipline. The district will take appropriate actions to protect involved persons from retaliation.</w:t>
      </w:r>
    </w:p>
    <w:p w14:paraId="5656FBAE" w14:textId="3A774640" w:rsidR="00E01F23" w:rsidRDefault="00E01F23" w:rsidP="00E01F23">
      <w:pPr>
        <w:pStyle w:val="NormalWeb"/>
        <w:rPr>
          <w:color w:val="000000"/>
        </w:rPr>
      </w:pPr>
      <w:r>
        <w:rPr>
          <w:color w:val="000000"/>
          <w:sz w:val="20"/>
          <w:szCs w:val="20"/>
        </w:rPr>
        <w:t> </w:t>
      </w:r>
      <w:r>
        <w:rPr>
          <w:color w:val="000000"/>
        </w:rPr>
        <w:t>It is a violation of this policy to knowingly report false allegations of sexual harassment. Persons found to knowingly report or corroborate false allegations will be subject to appropriate discipline.</w:t>
      </w:r>
    </w:p>
    <w:p w14:paraId="0936CB27" w14:textId="0CCECE9C" w:rsidR="00E01F23" w:rsidRDefault="00E01F23" w:rsidP="00E01F23">
      <w:pPr>
        <w:pStyle w:val="NormalWeb"/>
        <w:rPr>
          <w:color w:val="000000"/>
        </w:rPr>
      </w:pPr>
      <w:r>
        <w:rPr>
          <w:color w:val="000000"/>
          <w:sz w:val="20"/>
          <w:szCs w:val="20"/>
        </w:rPr>
        <w:t> </w:t>
      </w:r>
      <w:r>
        <w:rPr>
          <w:rStyle w:val="Strong"/>
          <w:color w:val="000000"/>
        </w:rPr>
        <w:t>Staff Responsibilities</w:t>
      </w:r>
    </w:p>
    <w:p w14:paraId="161C4C98" w14:textId="77777777" w:rsidR="00E01F23" w:rsidRDefault="00E01F23" w:rsidP="00E01F23">
      <w:pPr>
        <w:pStyle w:val="NormalWeb"/>
        <w:rPr>
          <w:color w:val="000000"/>
        </w:rPr>
      </w:pPr>
      <w:r>
        <w:rPr>
          <w:color w:val="000000"/>
        </w:rPr>
        <w:t xml:space="preserve">The superintendent will develop and implement formal and informal procedures for receiving, investigating and resolving complaints or reports of sexual harassment. The procedures will include reasonable and prompt </w:t>
      </w:r>
      <w:proofErr w:type="gramStart"/>
      <w:r>
        <w:rPr>
          <w:color w:val="000000"/>
        </w:rPr>
        <w:t>time lines</w:t>
      </w:r>
      <w:proofErr w:type="gramEnd"/>
      <w:r>
        <w:rPr>
          <w:color w:val="000000"/>
        </w:rPr>
        <w:t xml:space="preserve"> and delineate staff responsibilities under this policy. </w:t>
      </w:r>
    </w:p>
    <w:p w14:paraId="3268BA95" w14:textId="74D8E37A" w:rsidR="00E01F23" w:rsidRDefault="00E01F23" w:rsidP="00E01F23">
      <w:pPr>
        <w:pStyle w:val="NormalWeb"/>
        <w:rPr>
          <w:color w:val="000000"/>
        </w:rPr>
      </w:pPr>
      <w:r>
        <w:rPr>
          <w:color w:val="000000"/>
          <w:sz w:val="20"/>
          <w:szCs w:val="20"/>
        </w:rPr>
        <w:t> </w:t>
      </w:r>
      <w:r>
        <w:rPr>
          <w:color w:val="000000"/>
        </w:rPr>
        <w:t>Any school employee who witnesses sexual harassment or receives a report, informal complaint, or written complaint about sexual harassment is responsible for informing the district Title IX or Civil Rights Compliance Coordinator. All staff are also responsible for directing complainants to the formal complaint process.</w:t>
      </w:r>
    </w:p>
    <w:p w14:paraId="5AEB81FF" w14:textId="3F9BB0FD" w:rsidR="00E01F23" w:rsidRDefault="00E01F23" w:rsidP="00E01F23">
      <w:pPr>
        <w:pStyle w:val="NormalWeb"/>
        <w:rPr>
          <w:color w:val="000000"/>
        </w:rPr>
      </w:pPr>
      <w:r>
        <w:rPr>
          <w:color w:val="000000"/>
          <w:sz w:val="20"/>
          <w:szCs w:val="20"/>
        </w:rPr>
        <w:t> </w:t>
      </w:r>
      <w:r>
        <w:rPr>
          <w:color w:val="000000"/>
        </w:rPr>
        <w:t>Reports of discrimination and discriminatory harassment will be referred to the district’s Title IX/Civil Rights Compliance Coordinator. Reports of disability discrimination or harassment will be referred to the district’s Section 504 Coordinator.</w:t>
      </w:r>
    </w:p>
    <w:p w14:paraId="17E70767" w14:textId="77777777" w:rsidR="00E01F23" w:rsidRDefault="00E01F23" w:rsidP="00E01F23">
      <w:pPr>
        <w:pStyle w:val="NormalWeb"/>
        <w:rPr>
          <w:color w:val="000000"/>
        </w:rPr>
      </w:pPr>
      <w:r>
        <w:rPr>
          <w:color w:val="000000"/>
          <w:sz w:val="20"/>
          <w:szCs w:val="20"/>
        </w:rPr>
        <w:t> </w:t>
      </w:r>
    </w:p>
    <w:p w14:paraId="1513C640" w14:textId="77777777" w:rsidR="00E01F23" w:rsidRDefault="00E01F23" w:rsidP="00E01F23">
      <w:pPr>
        <w:pStyle w:val="NormalWeb"/>
        <w:rPr>
          <w:color w:val="000000"/>
        </w:rPr>
      </w:pPr>
      <w:r>
        <w:rPr>
          <w:color w:val="000000"/>
        </w:rPr>
        <w:lastRenderedPageBreak/>
        <w:t xml:space="preserve">District/school staff, including employees, contractors, and agents shall not provide a recommendation of employment for an employee, contractor, or agent that the district/school, or the individual acting on behalf of the district/school, knows or has probable cause to believe, has engaged in sexual misconduct with a student or minor in violation of the law. </w:t>
      </w:r>
    </w:p>
    <w:p w14:paraId="5F0B5AF8" w14:textId="53BC4BC5" w:rsidR="00E01F23" w:rsidRDefault="00E01F23" w:rsidP="00E01F23">
      <w:pPr>
        <w:pStyle w:val="NormalWeb"/>
        <w:rPr>
          <w:color w:val="000000"/>
        </w:rPr>
      </w:pPr>
      <w:r>
        <w:rPr>
          <w:color w:val="000000"/>
          <w:sz w:val="20"/>
          <w:szCs w:val="20"/>
        </w:rPr>
        <w:t> </w:t>
      </w:r>
      <w:r>
        <w:rPr>
          <w:rStyle w:val="Strong"/>
          <w:color w:val="000000"/>
        </w:rPr>
        <w:t>Notice and Training</w:t>
      </w:r>
    </w:p>
    <w:p w14:paraId="51ADD494" w14:textId="77777777" w:rsidR="00E01F23" w:rsidRDefault="00E01F23" w:rsidP="00E01F23">
      <w:pPr>
        <w:pStyle w:val="NormalWeb"/>
        <w:rPr>
          <w:color w:val="000000"/>
        </w:rPr>
      </w:pPr>
      <w:r>
        <w:rPr>
          <w:color w:val="000000"/>
        </w:rPr>
        <w:t>The superintendent will develop procedures to provide age-appropriate information and education to district staff, students, parents and volunteers regarding this policy and the recognition and prevention of sexual harassment. At a minimum sexual harassment recognition and prevention and the elements of this policy will be included in staff, student, and regular volunteer orientation. This policy and the procedure, which includes the complaint process, will be posted in each district building in a place available to staff, students, parents, volunteers, and visitors. Information about the policy and procedure will be clearly stated and conspicuously posted throughout each school building, provided to each employee and reproduced in each student, staff, volunteer, and parent handbook. Such notices will identify the District’s Title IX coordinator and provide contact information, including the coordinator’s email address.</w:t>
      </w:r>
    </w:p>
    <w:p w14:paraId="4D5A05CF" w14:textId="79B3AFB6" w:rsidR="00E01F23" w:rsidRDefault="00E01F23" w:rsidP="00E01F23">
      <w:pPr>
        <w:pStyle w:val="NormalWeb"/>
        <w:rPr>
          <w:color w:val="000000"/>
        </w:rPr>
      </w:pPr>
      <w:r>
        <w:rPr>
          <w:color w:val="000000"/>
          <w:sz w:val="20"/>
          <w:szCs w:val="20"/>
        </w:rPr>
        <w:t> </w:t>
      </w:r>
      <w:r>
        <w:rPr>
          <w:rStyle w:val="Strong"/>
          <w:color w:val="000000"/>
        </w:rPr>
        <w:t>Policy Review</w:t>
      </w:r>
    </w:p>
    <w:p w14:paraId="119DA434" w14:textId="77777777" w:rsidR="00E01F23" w:rsidRDefault="00E01F23" w:rsidP="00E01F23">
      <w:pPr>
        <w:pStyle w:val="NormalWeb"/>
        <w:rPr>
          <w:color w:val="000000"/>
        </w:rPr>
      </w:pPr>
      <w:r>
        <w:rPr>
          <w:color w:val="000000"/>
        </w:rPr>
        <w:t>The superintendent will make an annual report to the board reviewing the use and efficacy of this policy and related procedures. Recommendations for changes to this policy, if applicable, will be included in the report. The superintendent is encouraged to involve staff, students, volunteers, and parents in the review process.</w:t>
      </w:r>
    </w:p>
    <w:p w14:paraId="67B115BC" w14:textId="77777777" w:rsidR="00E01F23" w:rsidRDefault="00E01F23" w:rsidP="00E01F23">
      <w:pPr>
        <w:spacing w:after="240"/>
        <w:rPr>
          <w:rFonts w:eastAsia="Times New Roman"/>
          <w:color w:val="000000"/>
        </w:rPr>
      </w:pPr>
    </w:p>
    <w:p w14:paraId="704D8DF5" w14:textId="77777777" w:rsidR="00E01F23" w:rsidRDefault="00E01F23" w:rsidP="00FE78BC">
      <w:pPr>
        <w:jc w:val="right"/>
        <w:rPr>
          <w:rFonts w:ascii="Times New Roman" w:hAnsi="Times New Roman" w:cs="Times New Roman"/>
          <w:b/>
          <w:bCs/>
        </w:rPr>
      </w:pPr>
    </w:p>
    <w:p w14:paraId="7E50B2BD" w14:textId="77777777" w:rsidR="00E01F23" w:rsidRDefault="00E01F23" w:rsidP="00FE78BC">
      <w:pPr>
        <w:jc w:val="right"/>
        <w:rPr>
          <w:rFonts w:ascii="Times New Roman" w:hAnsi="Times New Roman" w:cs="Times New Roman"/>
          <w:b/>
          <w:bCs/>
        </w:rPr>
      </w:pPr>
    </w:p>
    <w:p w14:paraId="29E05EEF" w14:textId="77777777" w:rsidR="00E01F23" w:rsidRDefault="00E01F23" w:rsidP="00FE78BC">
      <w:pPr>
        <w:jc w:val="right"/>
        <w:rPr>
          <w:rFonts w:ascii="Times New Roman" w:hAnsi="Times New Roman" w:cs="Times New Roman"/>
          <w:b/>
          <w:bCs/>
        </w:rPr>
      </w:pPr>
    </w:p>
    <w:p w14:paraId="5A867F1F" w14:textId="77777777" w:rsidR="00E01F23" w:rsidRDefault="00E01F23" w:rsidP="00FE78BC">
      <w:pPr>
        <w:jc w:val="right"/>
        <w:rPr>
          <w:rFonts w:ascii="Times New Roman" w:hAnsi="Times New Roman" w:cs="Times New Roman"/>
          <w:b/>
          <w:bCs/>
        </w:rPr>
      </w:pPr>
    </w:p>
    <w:p w14:paraId="2D4BA6F5" w14:textId="77777777" w:rsidR="00E01F23" w:rsidRDefault="00E01F23" w:rsidP="00FE78BC">
      <w:pPr>
        <w:jc w:val="right"/>
        <w:rPr>
          <w:rFonts w:ascii="Times New Roman" w:hAnsi="Times New Roman" w:cs="Times New Roman"/>
          <w:b/>
          <w:bCs/>
        </w:rPr>
      </w:pPr>
    </w:p>
    <w:p w14:paraId="1B53D836" w14:textId="77777777" w:rsidR="00E01F23" w:rsidRDefault="00E01F23" w:rsidP="00FE78BC">
      <w:pPr>
        <w:jc w:val="right"/>
        <w:rPr>
          <w:rFonts w:ascii="Times New Roman" w:hAnsi="Times New Roman" w:cs="Times New Roman"/>
          <w:b/>
          <w:bCs/>
        </w:rPr>
      </w:pPr>
    </w:p>
    <w:p w14:paraId="0F1D5294" w14:textId="77777777" w:rsidR="00E01F23" w:rsidRDefault="00E01F23" w:rsidP="00FE78BC">
      <w:pPr>
        <w:jc w:val="right"/>
        <w:rPr>
          <w:rFonts w:ascii="Times New Roman" w:hAnsi="Times New Roman" w:cs="Times New Roman"/>
          <w:b/>
          <w:bCs/>
        </w:rPr>
      </w:pPr>
    </w:p>
    <w:p w14:paraId="798C0E56" w14:textId="77777777" w:rsidR="00BD0065" w:rsidRDefault="00BD0065" w:rsidP="00101D93">
      <w:pPr>
        <w:tabs>
          <w:tab w:val="left" w:pos="720"/>
          <w:tab w:val="left" w:pos="1440"/>
          <w:tab w:val="left" w:pos="2160"/>
          <w:tab w:val="left" w:pos="3636"/>
        </w:tabs>
        <w:rPr>
          <w:b/>
          <w:bCs/>
          <w:sz w:val="20"/>
          <w:szCs w:val="20"/>
        </w:rPr>
      </w:pPr>
    </w:p>
    <w:p w14:paraId="27C8D925" w14:textId="77777777" w:rsidR="00E01F23" w:rsidRDefault="00E01F23" w:rsidP="00101D93">
      <w:pPr>
        <w:tabs>
          <w:tab w:val="left" w:pos="720"/>
          <w:tab w:val="left" w:pos="1440"/>
          <w:tab w:val="left" w:pos="2160"/>
          <w:tab w:val="left" w:pos="3636"/>
        </w:tabs>
        <w:rPr>
          <w:b/>
          <w:bCs/>
          <w:sz w:val="20"/>
          <w:szCs w:val="20"/>
        </w:rPr>
      </w:pPr>
    </w:p>
    <w:p w14:paraId="15196B72" w14:textId="77777777" w:rsidR="00E01F23" w:rsidRDefault="00E01F23" w:rsidP="00101D93">
      <w:pPr>
        <w:tabs>
          <w:tab w:val="left" w:pos="720"/>
          <w:tab w:val="left" w:pos="1440"/>
          <w:tab w:val="left" w:pos="2160"/>
          <w:tab w:val="left" w:pos="3636"/>
        </w:tabs>
        <w:rPr>
          <w:b/>
          <w:bCs/>
          <w:sz w:val="20"/>
          <w:szCs w:val="20"/>
        </w:rPr>
      </w:pPr>
    </w:p>
    <w:p w14:paraId="0E05E094" w14:textId="77777777" w:rsidR="00E01F23" w:rsidRDefault="00E01F23" w:rsidP="00101D93">
      <w:pPr>
        <w:tabs>
          <w:tab w:val="left" w:pos="720"/>
          <w:tab w:val="left" w:pos="1440"/>
          <w:tab w:val="left" w:pos="2160"/>
          <w:tab w:val="left" w:pos="3636"/>
        </w:tabs>
        <w:rPr>
          <w:b/>
          <w:bCs/>
          <w:sz w:val="20"/>
          <w:szCs w:val="20"/>
        </w:rPr>
      </w:pPr>
    </w:p>
    <w:p w14:paraId="1B27F017" w14:textId="77777777" w:rsidR="00E01F23" w:rsidRDefault="00E01F23" w:rsidP="00101D93">
      <w:pPr>
        <w:tabs>
          <w:tab w:val="left" w:pos="720"/>
          <w:tab w:val="left" w:pos="1440"/>
          <w:tab w:val="left" w:pos="2160"/>
          <w:tab w:val="left" w:pos="3636"/>
        </w:tabs>
        <w:rPr>
          <w:b/>
          <w:bCs/>
          <w:sz w:val="20"/>
          <w:szCs w:val="20"/>
        </w:rPr>
      </w:pPr>
    </w:p>
    <w:p w14:paraId="34167DEC" w14:textId="77777777" w:rsidR="00E01F23" w:rsidRDefault="00E01F23" w:rsidP="00101D93">
      <w:pPr>
        <w:tabs>
          <w:tab w:val="left" w:pos="720"/>
          <w:tab w:val="left" w:pos="1440"/>
          <w:tab w:val="left" w:pos="2160"/>
          <w:tab w:val="left" w:pos="3636"/>
        </w:tabs>
        <w:rPr>
          <w:b/>
          <w:bCs/>
          <w:sz w:val="20"/>
          <w:szCs w:val="20"/>
        </w:rPr>
      </w:pPr>
    </w:p>
    <w:p w14:paraId="6612A0F6" w14:textId="77777777" w:rsidR="00E01F23" w:rsidRDefault="00E01F23" w:rsidP="00101D93">
      <w:pPr>
        <w:tabs>
          <w:tab w:val="left" w:pos="720"/>
          <w:tab w:val="left" w:pos="1440"/>
          <w:tab w:val="left" w:pos="2160"/>
          <w:tab w:val="left" w:pos="3636"/>
        </w:tabs>
        <w:rPr>
          <w:b/>
          <w:bCs/>
          <w:sz w:val="20"/>
          <w:szCs w:val="20"/>
        </w:rPr>
      </w:pPr>
    </w:p>
    <w:p w14:paraId="252A1A1B" w14:textId="77777777" w:rsidR="00E01F23" w:rsidRDefault="00E01F23" w:rsidP="00101D93">
      <w:pPr>
        <w:tabs>
          <w:tab w:val="left" w:pos="720"/>
          <w:tab w:val="left" w:pos="1440"/>
          <w:tab w:val="left" w:pos="2160"/>
          <w:tab w:val="left" w:pos="3636"/>
        </w:tabs>
        <w:rPr>
          <w:b/>
          <w:bCs/>
          <w:sz w:val="20"/>
          <w:szCs w:val="20"/>
        </w:rPr>
      </w:pPr>
    </w:p>
    <w:p w14:paraId="17207FAD" w14:textId="77777777" w:rsidR="00E01F23" w:rsidRDefault="00E01F23" w:rsidP="00101D93">
      <w:pPr>
        <w:tabs>
          <w:tab w:val="left" w:pos="720"/>
          <w:tab w:val="left" w:pos="1440"/>
          <w:tab w:val="left" w:pos="2160"/>
          <w:tab w:val="left" w:pos="3636"/>
        </w:tabs>
        <w:rPr>
          <w:b/>
          <w:bCs/>
          <w:sz w:val="20"/>
          <w:szCs w:val="20"/>
        </w:rPr>
      </w:pPr>
    </w:p>
    <w:p w14:paraId="1BB7D25C" w14:textId="77777777" w:rsidR="00E01F23" w:rsidRDefault="00E01F23" w:rsidP="00101D93">
      <w:pPr>
        <w:tabs>
          <w:tab w:val="left" w:pos="720"/>
          <w:tab w:val="left" w:pos="1440"/>
          <w:tab w:val="left" w:pos="2160"/>
          <w:tab w:val="left" w:pos="3636"/>
        </w:tabs>
        <w:rPr>
          <w:b/>
          <w:bCs/>
          <w:sz w:val="20"/>
          <w:szCs w:val="20"/>
        </w:rPr>
      </w:pPr>
    </w:p>
    <w:p w14:paraId="0D208E5D" w14:textId="77777777" w:rsidR="00E01F23" w:rsidRDefault="00E01F23" w:rsidP="00101D93">
      <w:pPr>
        <w:tabs>
          <w:tab w:val="left" w:pos="720"/>
          <w:tab w:val="left" w:pos="1440"/>
          <w:tab w:val="left" w:pos="2160"/>
          <w:tab w:val="left" w:pos="3636"/>
        </w:tabs>
        <w:rPr>
          <w:b/>
          <w:bCs/>
          <w:sz w:val="20"/>
          <w:szCs w:val="20"/>
        </w:rPr>
      </w:pPr>
    </w:p>
    <w:p w14:paraId="31A08DE9" w14:textId="77777777" w:rsidR="00E01F23" w:rsidRDefault="00E01F23" w:rsidP="00101D93">
      <w:pPr>
        <w:tabs>
          <w:tab w:val="left" w:pos="720"/>
          <w:tab w:val="left" w:pos="1440"/>
          <w:tab w:val="left" w:pos="2160"/>
          <w:tab w:val="left" w:pos="3636"/>
        </w:tabs>
        <w:rPr>
          <w:b/>
          <w:bCs/>
          <w:sz w:val="20"/>
          <w:szCs w:val="20"/>
        </w:rPr>
      </w:pPr>
    </w:p>
    <w:p w14:paraId="415536C6" w14:textId="77777777" w:rsidR="00E01F23" w:rsidRDefault="00E01F23" w:rsidP="00101D93">
      <w:pPr>
        <w:tabs>
          <w:tab w:val="left" w:pos="720"/>
          <w:tab w:val="left" w:pos="1440"/>
          <w:tab w:val="left" w:pos="2160"/>
          <w:tab w:val="left" w:pos="3636"/>
        </w:tabs>
        <w:rPr>
          <w:b/>
          <w:bCs/>
          <w:sz w:val="20"/>
          <w:szCs w:val="20"/>
        </w:rPr>
      </w:pPr>
    </w:p>
    <w:p w14:paraId="4A9871C9" w14:textId="77777777" w:rsidR="00E01F23" w:rsidRDefault="00E01F23" w:rsidP="00101D93">
      <w:pPr>
        <w:tabs>
          <w:tab w:val="left" w:pos="720"/>
          <w:tab w:val="left" w:pos="1440"/>
          <w:tab w:val="left" w:pos="2160"/>
          <w:tab w:val="left" w:pos="3636"/>
        </w:tabs>
        <w:rPr>
          <w:b/>
          <w:bCs/>
          <w:sz w:val="20"/>
          <w:szCs w:val="20"/>
        </w:rPr>
      </w:pPr>
    </w:p>
    <w:p w14:paraId="7616EAE5" w14:textId="77777777" w:rsidR="007D7407" w:rsidRDefault="007D7407" w:rsidP="007D7407">
      <w:pPr>
        <w:jc w:val="right"/>
        <w:rPr>
          <w:color w:val="000000"/>
          <w:sz w:val="23"/>
          <w:szCs w:val="23"/>
        </w:rPr>
      </w:pPr>
      <w:r>
        <w:rPr>
          <w:b/>
          <w:bCs/>
          <w:color w:val="000000"/>
          <w:sz w:val="23"/>
          <w:szCs w:val="23"/>
        </w:rPr>
        <w:lastRenderedPageBreak/>
        <w:t>Policy: 3205P1</w:t>
      </w:r>
      <w:r>
        <w:rPr>
          <w:b/>
          <w:bCs/>
          <w:color w:val="000000"/>
        </w:rPr>
        <w:br/>
      </w:r>
      <w:r>
        <w:rPr>
          <w:b/>
          <w:bCs/>
          <w:color w:val="000000"/>
          <w:sz w:val="23"/>
          <w:szCs w:val="23"/>
        </w:rPr>
        <w:t>Section: 3000 - Students</w:t>
      </w:r>
    </w:p>
    <w:p w14:paraId="683E47B4" w14:textId="77777777" w:rsidR="007D7407" w:rsidRDefault="00A85F80" w:rsidP="007D7407">
      <w:pPr>
        <w:rPr>
          <w:rFonts w:eastAsia="Times New Roman"/>
          <w:color w:val="000000"/>
          <w:sz w:val="23"/>
          <w:szCs w:val="23"/>
        </w:rPr>
      </w:pPr>
      <w:r>
        <w:rPr>
          <w:rFonts w:eastAsia="Times New Roman"/>
          <w:noProof/>
          <w:color w:val="000000"/>
          <w:sz w:val="23"/>
          <w:szCs w:val="23"/>
        </w:rPr>
      </w:r>
      <w:r w:rsidR="00A85F80">
        <w:rPr>
          <w:rFonts w:eastAsia="Times New Roman"/>
          <w:noProof/>
          <w:color w:val="000000"/>
          <w:sz w:val="23"/>
          <w:szCs w:val="23"/>
        </w:rPr>
        <w:pict w14:anchorId="67996D9A">
          <v:rect id="_x0000_i1027" alt="" style="width:468pt;height:.05pt;mso-width-percent:0;mso-height-percent:0;mso-width-percent:0;mso-height-percent:0" o:hralign="center" o:hrstd="t" o:hr="t" fillcolor="#a0a0a0" stroked="f"/>
        </w:pict>
      </w:r>
    </w:p>
    <w:p w14:paraId="3851AF9D" w14:textId="77777777" w:rsidR="007D7407" w:rsidRDefault="007D7407" w:rsidP="007D7407">
      <w:pPr>
        <w:pStyle w:val="Heading1"/>
        <w:rPr>
          <w:rFonts w:ascii="Verdana" w:eastAsia="Times New Roman" w:hAnsi="Verdana"/>
          <w:color w:val="000000"/>
          <w:sz w:val="21"/>
          <w:szCs w:val="21"/>
        </w:rPr>
      </w:pPr>
      <w:r>
        <w:rPr>
          <w:rFonts w:ascii="Verdana" w:eastAsia="Times New Roman" w:hAnsi="Verdana"/>
          <w:color w:val="000000"/>
          <w:sz w:val="21"/>
          <w:szCs w:val="21"/>
        </w:rPr>
        <w:t xml:space="preserve">Procedure - Sex Discrimination and Sex-Based Harassment of Students Prohibited - Grievance </w:t>
      </w:r>
    </w:p>
    <w:p w14:paraId="74904ED4" w14:textId="77777777" w:rsidR="007D7407" w:rsidRDefault="007D7407" w:rsidP="007D7407">
      <w:pPr>
        <w:pStyle w:val="NormalWeb"/>
        <w:rPr>
          <w:color w:val="000000"/>
        </w:rPr>
      </w:pPr>
      <w:r>
        <w:rPr>
          <w:color w:val="000000"/>
        </w:rPr>
        <w:t>The district is committed to providing an educational environment that is free from sex discrimination, sex-based harassment, and retaliation for engaging in any protected activity as required by</w:t>
      </w:r>
      <w:r>
        <w:rPr>
          <w:color w:val="000000"/>
          <w:spacing w:val="-3"/>
        </w:rPr>
        <w:t xml:space="preserve"> Federal and State laws for all students.</w:t>
      </w:r>
      <w:r>
        <w:rPr>
          <w:color w:val="000000"/>
        </w:rPr>
        <w:t xml:space="preserve"> </w:t>
      </w:r>
    </w:p>
    <w:p w14:paraId="60436779" w14:textId="77777777" w:rsidR="007D7407" w:rsidRDefault="007D7407" w:rsidP="007D7407">
      <w:pPr>
        <w:pStyle w:val="NormalWeb"/>
        <w:rPr>
          <w:color w:val="000000"/>
        </w:rPr>
      </w:pPr>
      <w:r>
        <w:rPr>
          <w:color w:val="000000"/>
        </w:rPr>
        <w:t>The district has jurisdiction over these complaints pursuant to the Federal law Title IX of the Education Amendments of 1972 (Title IX) and Washington State laws, including Chapter 28A.640 RCW and Chapter 392-190 WAC.</w:t>
      </w:r>
    </w:p>
    <w:p w14:paraId="3FD08FD7" w14:textId="77777777" w:rsidR="007D7407" w:rsidRDefault="007D7407" w:rsidP="007D7407">
      <w:pPr>
        <w:pStyle w:val="NormalWeb"/>
        <w:rPr>
          <w:color w:val="000000"/>
        </w:rPr>
      </w:pPr>
      <w:r>
        <w:rPr>
          <w:color w:val="000000"/>
        </w:rPr>
        <w:t xml:space="preserve">This procedure sets forth the district’s process for receiving, investigating, and resolving reports or complaints of sex discrimination. It is designed to provide for a prompt, thorough, and equitable investigation of complaints and to take appropriate steps to resolve such situations. If sex discrimination is found to have occurred, the district must also take immediate action to eliminate the discrimination, prevent its reoccurrence, and address its effects. </w:t>
      </w:r>
    </w:p>
    <w:p w14:paraId="729450A0" w14:textId="77777777" w:rsidR="007D7407" w:rsidRDefault="007D7407" w:rsidP="007D7407">
      <w:pPr>
        <w:pStyle w:val="NormalWeb"/>
        <w:rPr>
          <w:color w:val="000000"/>
        </w:rPr>
      </w:pPr>
      <w:r>
        <w:rPr>
          <w:color w:val="000000"/>
        </w:rPr>
        <w:t>Under Washington State law, anyone may file a complaint with the district alleging any action that Federal, State, or local sex-based nondiscrimination laws and regulations would prohibit. However, the grievance procedure below was developed to meet the district’s obligations under Title IX and is aligned with Washington State laws and regulations that define sex discrimination, including those the prohibit sex-based harassment. As discussed in Section III.B, the district will assess complaints under this procedure and may refer them to other district policies and procedures.</w:t>
      </w:r>
    </w:p>
    <w:p w14:paraId="15DFDB9D" w14:textId="279EC373" w:rsidR="007D7407" w:rsidRDefault="007D7407" w:rsidP="007D7407">
      <w:pPr>
        <w:pStyle w:val="NormalWeb"/>
        <w:rPr>
          <w:color w:val="000000"/>
        </w:rPr>
      </w:pPr>
      <w:r>
        <w:rPr>
          <w:color w:val="000000"/>
        </w:rPr>
        <w:t>For questions about this procedure, contact the District’s Title IX Coordinator, who can be reached at:</w:t>
      </w:r>
    </w:p>
    <w:p w14:paraId="3660C97B" w14:textId="77777777" w:rsidR="00F178F0" w:rsidRDefault="00F178F0" w:rsidP="00CA7A31">
      <w:pPr>
        <w:pStyle w:val="NoSpacing"/>
      </w:pPr>
      <w:r>
        <w:t>Gerry Grubbs, Superintendent/Principal</w:t>
      </w:r>
    </w:p>
    <w:p w14:paraId="2800F143" w14:textId="79C3E27A" w:rsidR="00CA7A31" w:rsidRDefault="00CA7A31" w:rsidP="00CA7A31">
      <w:pPr>
        <w:pStyle w:val="NoSpacing"/>
      </w:pPr>
      <w:r>
        <w:t>Title IX Coordinator</w:t>
      </w:r>
    </w:p>
    <w:p w14:paraId="58F88F81" w14:textId="11361EBE" w:rsidR="00CA7A31" w:rsidRDefault="00CA7A31" w:rsidP="00CA7A31">
      <w:pPr>
        <w:pStyle w:val="NoSpacing"/>
      </w:pPr>
      <w:r>
        <w:t>436 Index Ave</w:t>
      </w:r>
    </w:p>
    <w:p w14:paraId="64462215" w14:textId="46674A1D" w:rsidR="00CA7A31" w:rsidRDefault="00CA7A31" w:rsidP="00CA7A31">
      <w:pPr>
        <w:pStyle w:val="NoSpacing"/>
      </w:pPr>
      <w:r>
        <w:t>Index, WA. 98256</w:t>
      </w:r>
    </w:p>
    <w:p w14:paraId="0393173A" w14:textId="6CCC4A5E" w:rsidR="00CA7A31" w:rsidRDefault="00CA7A31" w:rsidP="00CA7A31">
      <w:pPr>
        <w:pStyle w:val="NoSpacing"/>
      </w:pPr>
      <w:r>
        <w:t>(360) 793-1330</w:t>
      </w:r>
    </w:p>
    <w:p w14:paraId="744DEF6E" w14:textId="6F83211A" w:rsidR="00CA7A31" w:rsidRDefault="00CA7A31" w:rsidP="00CA7A31">
      <w:pPr>
        <w:pStyle w:val="NoSpacing"/>
      </w:pPr>
      <w:r>
        <w:t>cfehrenbach@index.k12.wa.us</w:t>
      </w:r>
    </w:p>
    <w:p w14:paraId="2E115028" w14:textId="77777777" w:rsidR="007D7407" w:rsidRPr="00030C66" w:rsidRDefault="007D7407" w:rsidP="007D7407">
      <w:pPr>
        <w:pStyle w:val="NormalWeb"/>
        <w:ind w:left="30"/>
        <w:rPr>
          <w:color w:val="000000"/>
        </w:rPr>
      </w:pPr>
      <w:r w:rsidRPr="00030C66">
        <w:rPr>
          <w:b/>
          <w:bCs/>
          <w:color w:val="000000"/>
        </w:rPr>
        <w:t>I. General Definitions</w:t>
      </w:r>
    </w:p>
    <w:p w14:paraId="5DD416E7" w14:textId="6C7C645D" w:rsidR="007D7407" w:rsidRDefault="007D7407" w:rsidP="007D7407">
      <w:pPr>
        <w:pStyle w:val="NormalWeb"/>
        <w:rPr>
          <w:color w:val="000000"/>
        </w:rPr>
      </w:pPr>
      <w:r>
        <w:rPr>
          <w:color w:val="000000"/>
        </w:rPr>
        <w:t> </w:t>
      </w:r>
      <w:r>
        <w:rPr>
          <w:b/>
          <w:bCs/>
          <w:color w:val="000000"/>
        </w:rPr>
        <w:t xml:space="preserve">“Complainant,” </w:t>
      </w:r>
      <w:r>
        <w:rPr>
          <w:color w:val="000000"/>
        </w:rPr>
        <w:t xml:space="preserve">as defined by Federal law, Title IX, means a student, employee, or other person who was participating or attempting to participate in a District education program or activity who is alleged to have been subjected to sex discrimination. </w:t>
      </w:r>
    </w:p>
    <w:p w14:paraId="31C9BA28" w14:textId="7B232BA2" w:rsidR="007D7407" w:rsidRDefault="007D7407" w:rsidP="007D7407">
      <w:pPr>
        <w:pStyle w:val="NormalWeb"/>
        <w:rPr>
          <w:color w:val="000000"/>
        </w:rPr>
      </w:pPr>
      <w:r>
        <w:rPr>
          <w:color w:val="000000"/>
        </w:rPr>
        <w:lastRenderedPageBreak/>
        <w:t> In some instances, the person who files a complaint may not be the student, employee, or other person who was alleged to have been subjected to sex discrimination. In those cases, the person who filed the complaint is referred to as the “Complaint Requestor,” and the student, employee, or person subjected to the alleged sex discrimination is referred to as “the Complainant” in documents related to the complaint.</w:t>
      </w:r>
    </w:p>
    <w:p w14:paraId="07E6B9A1" w14:textId="0F4DDCC4" w:rsidR="007D7407" w:rsidRDefault="007D7407" w:rsidP="007D7407">
      <w:pPr>
        <w:pStyle w:val="NormalWeb"/>
        <w:rPr>
          <w:color w:val="000000"/>
        </w:rPr>
      </w:pPr>
      <w:r>
        <w:rPr>
          <w:color w:val="000000"/>
        </w:rPr>
        <w:t> </w:t>
      </w:r>
      <w:r>
        <w:rPr>
          <w:b/>
          <w:bCs/>
          <w:color w:val="000000"/>
        </w:rPr>
        <w:t xml:space="preserve">“Complaint” </w:t>
      </w:r>
      <w:r>
        <w:rPr>
          <w:color w:val="000000"/>
        </w:rPr>
        <w:t>means an oral or written request to the district that can be objectively understood as a request the district investigate and determine whether alleged sex discrimination occurred.</w:t>
      </w:r>
    </w:p>
    <w:p w14:paraId="7FA6A8A6" w14:textId="391B08DF" w:rsidR="007D7407" w:rsidRPr="00BD0065" w:rsidRDefault="007D7407" w:rsidP="00CA7A31">
      <w:pPr>
        <w:pStyle w:val="NormalWeb"/>
        <w:rPr>
          <w:color w:val="000000"/>
        </w:rPr>
      </w:pPr>
      <w:r>
        <w:rPr>
          <w:color w:val="000000"/>
        </w:rPr>
        <w:t> </w:t>
      </w:r>
      <w:r>
        <w:rPr>
          <w:b/>
          <w:bCs/>
          <w:color w:val="000000"/>
        </w:rPr>
        <w:t>“</w:t>
      </w:r>
      <w:r w:rsidRPr="00BD0065">
        <w:rPr>
          <w:b/>
          <w:bCs/>
          <w:color w:val="000000"/>
        </w:rPr>
        <w:t xml:space="preserve">Party” or “Parties” </w:t>
      </w:r>
      <w:r w:rsidRPr="00BD0065">
        <w:rPr>
          <w:color w:val="000000"/>
        </w:rPr>
        <w:t xml:space="preserve">means a Complainant(s) or Respondent(s). </w:t>
      </w:r>
    </w:p>
    <w:p w14:paraId="34F01EEF" w14:textId="5D30194B" w:rsidR="007D7407" w:rsidRPr="00BD0065" w:rsidRDefault="007D7407" w:rsidP="007D7407">
      <w:pPr>
        <w:pStyle w:val="BodyText"/>
        <w:ind w:right="195"/>
        <w:rPr>
          <w:rFonts w:ascii="Times New Roman" w:hAnsi="Times New Roman"/>
          <w:color w:val="000000"/>
          <w:sz w:val="24"/>
          <w:szCs w:val="24"/>
        </w:rPr>
      </w:pPr>
      <w:r w:rsidRPr="00BD0065">
        <w:rPr>
          <w:rFonts w:ascii="Times New Roman" w:hAnsi="Times New Roman"/>
          <w:color w:val="000000"/>
          <w:sz w:val="24"/>
          <w:szCs w:val="24"/>
        </w:rPr>
        <w:t> “</w:t>
      </w:r>
      <w:r w:rsidRPr="00BD0065">
        <w:rPr>
          <w:rFonts w:ascii="Times New Roman" w:hAnsi="Times New Roman"/>
          <w:b/>
          <w:bCs/>
          <w:color w:val="000000"/>
          <w:sz w:val="24"/>
          <w:szCs w:val="24"/>
        </w:rPr>
        <w:t>Prohibited Conduct”</w:t>
      </w:r>
      <w:r w:rsidRPr="00BD0065">
        <w:rPr>
          <w:rFonts w:ascii="Times New Roman" w:hAnsi="Times New Roman"/>
          <w:color w:val="000000"/>
          <w:sz w:val="24"/>
          <w:szCs w:val="24"/>
        </w:rPr>
        <w:t xml:space="preserve"> means legally prohibited sex discrimination and harassment. Specific prohibited conduct is defined in Section VI below.</w:t>
      </w:r>
    </w:p>
    <w:p w14:paraId="1E08A6F0" w14:textId="77777777" w:rsidR="00CA7A31" w:rsidRPr="00BD0065" w:rsidRDefault="007D7407" w:rsidP="00CA7A31">
      <w:pPr>
        <w:pStyle w:val="BodyText"/>
        <w:ind w:right="195"/>
        <w:rPr>
          <w:rFonts w:ascii="Times New Roman" w:hAnsi="Times New Roman"/>
          <w:color w:val="000000"/>
          <w:sz w:val="24"/>
          <w:szCs w:val="24"/>
        </w:rPr>
      </w:pPr>
      <w:r w:rsidRPr="00BD0065">
        <w:rPr>
          <w:rFonts w:ascii="Times New Roman" w:hAnsi="Times New Roman"/>
          <w:color w:val="000000"/>
          <w:sz w:val="24"/>
          <w:szCs w:val="24"/>
        </w:rPr>
        <w:t> </w:t>
      </w:r>
    </w:p>
    <w:p w14:paraId="6DA3BC97" w14:textId="5CA0C093" w:rsidR="007D7407" w:rsidRPr="00BD0065" w:rsidRDefault="007D7407" w:rsidP="00CA7A31">
      <w:pPr>
        <w:pStyle w:val="BodyText"/>
        <w:ind w:right="195"/>
        <w:rPr>
          <w:rFonts w:ascii="Times New Roman" w:hAnsi="Times New Roman"/>
          <w:color w:val="000000"/>
          <w:sz w:val="24"/>
          <w:szCs w:val="24"/>
        </w:rPr>
      </w:pPr>
      <w:r w:rsidRPr="00BD0065">
        <w:rPr>
          <w:rFonts w:ascii="Times New Roman" w:hAnsi="Times New Roman"/>
          <w:b/>
          <w:bCs/>
          <w:color w:val="000000"/>
          <w:sz w:val="24"/>
          <w:szCs w:val="24"/>
        </w:rPr>
        <w:t xml:space="preserve">“Remedies” </w:t>
      </w:r>
      <w:r w:rsidRPr="00BD0065">
        <w:rPr>
          <w:rFonts w:ascii="Times New Roman" w:hAnsi="Times New Roman"/>
          <w:color w:val="000000"/>
          <w:sz w:val="24"/>
          <w:szCs w:val="24"/>
        </w:rPr>
        <w:t>means appropriate measures provided after the district determines that sex discrimination occurred to restore or preserve a Complainant or any other person’s equal access to the recipient’s education program or activity.</w:t>
      </w:r>
    </w:p>
    <w:p w14:paraId="7C01ED0A" w14:textId="77777777" w:rsidR="007D7407" w:rsidRDefault="007D7407" w:rsidP="007D7407">
      <w:pPr>
        <w:pStyle w:val="NormalWeb"/>
        <w:rPr>
          <w:color w:val="000000"/>
        </w:rPr>
      </w:pPr>
      <w:r>
        <w:rPr>
          <w:b/>
          <w:bCs/>
          <w:color w:val="000000"/>
        </w:rPr>
        <w:t>“Respondent”</w:t>
      </w:r>
      <w:r>
        <w:rPr>
          <w:color w:val="000000"/>
        </w:rPr>
        <w:t xml:space="preserve"> means a person who is alleged to have violated the district’s prohibition of sex discrimination and can be a student, employee, or other third party. (If the complaint is not against an individual or group of individuals but is based solely on a policy or practice of the district, it will be considered a complaint of sex discrimination against the district.</w:t>
      </w:r>
      <w:r>
        <w:rPr>
          <w:color w:val="000000"/>
          <w:sz w:val="20"/>
          <w:szCs w:val="20"/>
        </w:rPr>
        <w:t xml:space="preserve"> </w:t>
      </w:r>
      <w:r>
        <w:rPr>
          <w:color w:val="000000"/>
        </w:rPr>
        <w:t>Parts of this procedure that apply to a “Respondent” will not apply, but all other parts of the procedure will be applied.)</w:t>
      </w:r>
    </w:p>
    <w:p w14:paraId="30181A53" w14:textId="77777777" w:rsidR="007D7407" w:rsidRDefault="007D7407" w:rsidP="007D7407">
      <w:pPr>
        <w:pStyle w:val="NormalWeb"/>
        <w:ind w:right="330"/>
        <w:rPr>
          <w:color w:val="000000"/>
        </w:rPr>
      </w:pPr>
      <w:r>
        <w:rPr>
          <w:b/>
          <w:bCs/>
          <w:color w:val="000000"/>
        </w:rPr>
        <w:t xml:space="preserve">“Student with a disability” </w:t>
      </w:r>
      <w:r>
        <w:rPr>
          <w:color w:val="000000"/>
        </w:rPr>
        <w:t>means a student who is an individual with a disability as defined in Section 504 of the Rehabilitation Act of 1973 (Section 504) or a child with a disability as defined in the Individuals with Disabilities Education Act (IDEA).</w:t>
      </w:r>
    </w:p>
    <w:p w14:paraId="26686731" w14:textId="77777777" w:rsidR="007D7407" w:rsidRDefault="007D7407" w:rsidP="007D7407">
      <w:pPr>
        <w:pStyle w:val="NormalWeb"/>
        <w:rPr>
          <w:color w:val="000000"/>
        </w:rPr>
      </w:pPr>
      <w:r>
        <w:rPr>
          <w:b/>
          <w:bCs/>
          <w:color w:val="000000"/>
        </w:rPr>
        <w:t>“Written notice”</w:t>
      </w:r>
      <w:r>
        <w:rPr>
          <w:color w:val="000000"/>
        </w:rPr>
        <w:t xml:space="preserve"> means written or electronic notice in a language the party can understand, which may require language assistance for parties with limited English proficiency in accordance with Title VI of the Civil Rights Act. The term parties include the parent(s)/guardian(s) of any minor student.</w:t>
      </w:r>
    </w:p>
    <w:p w14:paraId="6CD64798" w14:textId="77777777" w:rsidR="007D7407" w:rsidRPr="00BD0065" w:rsidRDefault="007D7407" w:rsidP="007D7407">
      <w:pPr>
        <w:pStyle w:val="NormalWeb"/>
        <w:ind w:left="30"/>
        <w:rPr>
          <w:color w:val="000000"/>
        </w:rPr>
      </w:pPr>
      <w:r w:rsidRPr="00BD0065">
        <w:rPr>
          <w:b/>
          <w:bCs/>
          <w:color w:val="000000"/>
        </w:rPr>
        <w:t xml:space="preserve">II. Responding to Notice or Report of Sex Discrimination </w:t>
      </w:r>
    </w:p>
    <w:p w14:paraId="666EC08F" w14:textId="550F12E9" w:rsidR="007D7407" w:rsidRDefault="007D7407" w:rsidP="007D7407">
      <w:pPr>
        <w:pStyle w:val="NormalWeb"/>
        <w:rPr>
          <w:color w:val="000000"/>
        </w:rPr>
      </w:pPr>
      <w:r>
        <w:rPr>
          <w:color w:val="000000"/>
        </w:rPr>
        <w:t xml:space="preserve"> Upon receipt of notice, reports, or knowledge about alleged sex discrimination, including sex-based harassment, the district will take steps, as necessary, to address information that is reported to it by others to the extent that it is feasible to do so while maintaining the confidentiality of the affected student or employee. </w:t>
      </w:r>
    </w:p>
    <w:p w14:paraId="02333024" w14:textId="3E55498A" w:rsidR="007D7407" w:rsidRDefault="007D7407" w:rsidP="007D7407">
      <w:pPr>
        <w:pStyle w:val="NormalWeb"/>
        <w:rPr>
          <w:color w:val="000000"/>
        </w:rPr>
      </w:pPr>
      <w:r>
        <w:rPr>
          <w:color w:val="000000"/>
        </w:rPr>
        <w:t> The district is on notice and required to take action when any employee knows, or in the exercise of reasonable care should know, about possible sex discrimination. This includes verbal or written reports made to any employee, including anonymous complaints.</w:t>
      </w:r>
    </w:p>
    <w:p w14:paraId="722820D0" w14:textId="68F30541" w:rsidR="007D7407" w:rsidRDefault="007D7407" w:rsidP="007D7407">
      <w:pPr>
        <w:pStyle w:val="NormalWeb"/>
        <w:rPr>
          <w:color w:val="000000"/>
        </w:rPr>
      </w:pPr>
      <w:r>
        <w:rPr>
          <w:color w:val="000000"/>
          <w:sz w:val="20"/>
          <w:szCs w:val="20"/>
        </w:rPr>
        <w:lastRenderedPageBreak/>
        <w:t> </w:t>
      </w:r>
      <w:r>
        <w:rPr>
          <w:color w:val="000000"/>
        </w:rPr>
        <w:t>Upon notice of possible sex discrimination, employees will always notify the Title IX Coordinator.</w:t>
      </w:r>
      <w:hyperlink w:anchor="_ftn1" w:history="1">
        <w:r>
          <w:rPr>
            <w:rStyle w:val="FootnoteReference"/>
            <w:color w:val="467886"/>
            <w:u w:val="single"/>
            <w:shd w:val="clear" w:color="auto" w:fill="F1C40F"/>
            <w:vertAlign w:val="superscript"/>
          </w:rPr>
          <w:t>[1]</w:t>
        </w:r>
      </w:hyperlink>
      <w:r>
        <w:rPr>
          <w:color w:val="000000"/>
        </w:rPr>
        <w:t xml:space="preserve"> Additionally, employees will also inform an appropriate supervisor or professional staff member when they receive complaints of sex-based harassment, especially when the complaint is beyond their training to resolve or alleges serious misconduct.</w:t>
      </w:r>
    </w:p>
    <w:p w14:paraId="2890A3CD" w14:textId="59AFF6A3" w:rsidR="007D7407" w:rsidRDefault="007D7407" w:rsidP="007D7407">
      <w:pPr>
        <w:pStyle w:val="NormalWeb"/>
        <w:rPr>
          <w:color w:val="000000"/>
        </w:rPr>
      </w:pPr>
      <w:r>
        <w:rPr>
          <w:color w:val="000000"/>
        </w:rPr>
        <w:t>The district will make every effort to protect Parties' privacy. However, in the event of an alleged sexual assault of a minor (under age 18) student or employee, the school principal will immediately inform law enforcement consistent with mandatory reporting requirements at RCW 26.44.</w:t>
      </w:r>
    </w:p>
    <w:p w14:paraId="3004394C" w14:textId="77777777" w:rsidR="007D7407" w:rsidRDefault="007D7407" w:rsidP="007D7407">
      <w:pPr>
        <w:pStyle w:val="NormalWeb"/>
        <w:rPr>
          <w:color w:val="000000"/>
        </w:rPr>
      </w:pPr>
      <w:r>
        <w:rPr>
          <w:color w:val="000000"/>
        </w:rPr>
        <w:t>In the event of an alleged sexual assault, the school principal will also immediately notify the student, parent or guardian, or employee of their right to file a criminal complaint with law enforcement and a sex-based harassment complaint with the district. With the consent of the student or employee or when there is a legal requirement to do so, the Principal may also help them contact law enforcement.</w:t>
      </w:r>
    </w:p>
    <w:p w14:paraId="621E3171" w14:textId="77777777" w:rsidR="007D7407" w:rsidRPr="00BD0065" w:rsidRDefault="007D7407" w:rsidP="00AC2929">
      <w:pPr>
        <w:numPr>
          <w:ilvl w:val="0"/>
          <w:numId w:val="108"/>
        </w:numPr>
        <w:ind w:left="750"/>
        <w:rPr>
          <w:rFonts w:ascii="Times New Roman" w:hAnsi="Times New Roman" w:cs="Times New Roman"/>
          <w:color w:val="000000"/>
        </w:rPr>
      </w:pPr>
      <w:r w:rsidRPr="00BD0065">
        <w:rPr>
          <w:rFonts w:ascii="Times New Roman" w:hAnsi="Times New Roman" w:cs="Times New Roman"/>
          <w:b/>
          <w:bCs/>
          <w:color w:val="000000"/>
        </w:rPr>
        <w:t>Supportive Measures, Notice of Applicable Policy/Procedure and Other Considerations</w:t>
      </w:r>
    </w:p>
    <w:p w14:paraId="3B5BAC25" w14:textId="77777777" w:rsidR="007D7407" w:rsidRPr="00BD0065" w:rsidRDefault="007D7407" w:rsidP="007D7407">
      <w:pPr>
        <w:pStyle w:val="BodyText"/>
        <w:ind w:right="195"/>
        <w:rPr>
          <w:rFonts w:ascii="Times New Roman" w:hAnsi="Times New Roman"/>
          <w:color w:val="000000"/>
          <w:sz w:val="24"/>
          <w:szCs w:val="24"/>
        </w:rPr>
      </w:pPr>
      <w:r w:rsidRPr="00BD0065">
        <w:rPr>
          <w:rFonts w:ascii="Times New Roman" w:hAnsi="Times New Roman"/>
          <w:color w:val="000000"/>
          <w:sz w:val="24"/>
          <w:szCs w:val="24"/>
        </w:rPr>
        <w:t> </w:t>
      </w:r>
    </w:p>
    <w:p w14:paraId="46E7D717" w14:textId="77777777" w:rsidR="007D7407" w:rsidRPr="00BD0065" w:rsidRDefault="007D7407" w:rsidP="007D7407">
      <w:pPr>
        <w:pStyle w:val="BodyText"/>
        <w:ind w:right="195"/>
        <w:rPr>
          <w:rFonts w:ascii="Times New Roman" w:hAnsi="Times New Roman"/>
          <w:color w:val="000000"/>
          <w:sz w:val="24"/>
          <w:szCs w:val="24"/>
        </w:rPr>
      </w:pPr>
      <w:r w:rsidRPr="00BD0065">
        <w:rPr>
          <w:rFonts w:ascii="Times New Roman" w:hAnsi="Times New Roman"/>
          <w:color w:val="000000"/>
          <w:sz w:val="24"/>
          <w:szCs w:val="24"/>
        </w:rPr>
        <w:t xml:space="preserve">Once the Title IX Coordinator has been notified of possible sex discrimination, the </w:t>
      </w:r>
      <w:r w:rsidRPr="00BD0065">
        <w:rPr>
          <w:rFonts w:ascii="Times New Roman" w:hAnsi="Times New Roman"/>
          <w:color w:val="000000"/>
          <w:sz w:val="24"/>
          <w:szCs w:val="24"/>
          <w:shd w:val="clear" w:color="auto" w:fill="FFFF00"/>
        </w:rPr>
        <w:t>Title IX Coordinator (or a designee)</w:t>
      </w:r>
      <w:r w:rsidRPr="00BD0065">
        <w:rPr>
          <w:rFonts w:ascii="Times New Roman" w:hAnsi="Times New Roman"/>
          <w:color w:val="000000"/>
          <w:sz w:val="24"/>
          <w:szCs w:val="24"/>
        </w:rPr>
        <w:t xml:space="preserve"> will promptly contact the affected student or employee to:</w:t>
      </w:r>
    </w:p>
    <w:p w14:paraId="47336A6B" w14:textId="77777777" w:rsidR="007D7407" w:rsidRPr="00BD0065" w:rsidRDefault="007D7407" w:rsidP="00AC2929">
      <w:pPr>
        <w:pStyle w:val="BodyText"/>
        <w:numPr>
          <w:ilvl w:val="0"/>
          <w:numId w:val="109"/>
        </w:numPr>
        <w:ind w:left="900" w:right="195"/>
        <w:rPr>
          <w:rFonts w:ascii="Times New Roman" w:hAnsi="Times New Roman"/>
          <w:color w:val="000000"/>
          <w:sz w:val="24"/>
          <w:szCs w:val="24"/>
        </w:rPr>
      </w:pPr>
      <w:r w:rsidRPr="00BD0065">
        <w:rPr>
          <w:rFonts w:ascii="Times New Roman" w:hAnsi="Times New Roman"/>
          <w:color w:val="000000"/>
          <w:sz w:val="24"/>
          <w:szCs w:val="24"/>
        </w:rPr>
        <w:t xml:space="preserve">discuss the availability of supportive measures and consider their wishes with respect to supportive </w:t>
      </w:r>
      <w:proofErr w:type="gramStart"/>
      <w:r w:rsidRPr="00BD0065">
        <w:rPr>
          <w:rFonts w:ascii="Times New Roman" w:hAnsi="Times New Roman"/>
          <w:color w:val="000000"/>
          <w:sz w:val="24"/>
          <w:szCs w:val="24"/>
        </w:rPr>
        <w:t>measures;</w:t>
      </w:r>
      <w:proofErr w:type="gramEnd"/>
    </w:p>
    <w:p w14:paraId="1A865547" w14:textId="77777777" w:rsidR="007D7407" w:rsidRPr="00BD0065" w:rsidRDefault="007D7407" w:rsidP="00AC2929">
      <w:pPr>
        <w:pStyle w:val="BodyText"/>
        <w:numPr>
          <w:ilvl w:val="0"/>
          <w:numId w:val="109"/>
        </w:numPr>
        <w:ind w:left="900" w:right="195"/>
        <w:rPr>
          <w:rFonts w:ascii="Times New Roman" w:hAnsi="Times New Roman"/>
          <w:color w:val="000000"/>
          <w:sz w:val="24"/>
          <w:szCs w:val="24"/>
        </w:rPr>
      </w:pPr>
      <w:r w:rsidRPr="00BD0065">
        <w:rPr>
          <w:rFonts w:ascii="Times New Roman" w:hAnsi="Times New Roman"/>
          <w:color w:val="000000"/>
          <w:sz w:val="24"/>
          <w:szCs w:val="24"/>
        </w:rPr>
        <w:t xml:space="preserve">explain the district’s procedure and resolution options, </w:t>
      </w:r>
      <w:r w:rsidRPr="00BD0065">
        <w:rPr>
          <w:rFonts w:ascii="Times New Roman" w:hAnsi="Times New Roman"/>
          <w:color w:val="000000"/>
          <w:sz w:val="24"/>
          <w:szCs w:val="24"/>
          <w:shd w:val="clear" w:color="auto" w:fill="FFFF00"/>
        </w:rPr>
        <w:t>including the informal resolution process if appropriate</w:t>
      </w:r>
      <w:r w:rsidRPr="00BD0065">
        <w:rPr>
          <w:rFonts w:ascii="Times New Roman" w:hAnsi="Times New Roman"/>
          <w:color w:val="000000"/>
          <w:sz w:val="24"/>
          <w:szCs w:val="24"/>
        </w:rPr>
        <w:t>; and</w:t>
      </w:r>
    </w:p>
    <w:p w14:paraId="2E82466E" w14:textId="77777777" w:rsidR="007D7407" w:rsidRPr="00BD0065" w:rsidRDefault="007D7407" w:rsidP="00AC2929">
      <w:pPr>
        <w:pStyle w:val="BodyText"/>
        <w:numPr>
          <w:ilvl w:val="0"/>
          <w:numId w:val="109"/>
        </w:numPr>
        <w:ind w:left="900" w:right="195"/>
        <w:rPr>
          <w:rFonts w:ascii="Times New Roman" w:hAnsi="Times New Roman"/>
          <w:color w:val="000000"/>
          <w:sz w:val="24"/>
          <w:szCs w:val="24"/>
        </w:rPr>
      </w:pPr>
      <w:r w:rsidRPr="00BD0065">
        <w:rPr>
          <w:rFonts w:ascii="Times New Roman" w:hAnsi="Times New Roman"/>
          <w:color w:val="000000"/>
          <w:sz w:val="24"/>
          <w:szCs w:val="24"/>
        </w:rPr>
        <w:t>provide a copy of the applicable District policy and procedure, including the district’s grievance procedure.  </w:t>
      </w:r>
    </w:p>
    <w:p w14:paraId="56D4C84B" w14:textId="77777777" w:rsidR="007D7407" w:rsidRPr="00BD0065" w:rsidRDefault="007D7407" w:rsidP="007D7407">
      <w:pPr>
        <w:pStyle w:val="BodyText"/>
        <w:ind w:right="195"/>
        <w:rPr>
          <w:rFonts w:ascii="Times New Roman" w:hAnsi="Times New Roman"/>
          <w:color w:val="000000"/>
          <w:sz w:val="24"/>
          <w:szCs w:val="24"/>
        </w:rPr>
      </w:pPr>
      <w:r w:rsidRPr="00BD0065">
        <w:rPr>
          <w:rFonts w:ascii="Times New Roman" w:hAnsi="Times New Roman"/>
          <w:color w:val="000000"/>
          <w:sz w:val="24"/>
          <w:szCs w:val="24"/>
        </w:rPr>
        <w:t> </w:t>
      </w:r>
    </w:p>
    <w:p w14:paraId="3C14D963" w14:textId="77777777" w:rsidR="007D7407" w:rsidRPr="00BD0065" w:rsidRDefault="007D7407" w:rsidP="00AC2929">
      <w:pPr>
        <w:numPr>
          <w:ilvl w:val="0"/>
          <w:numId w:val="110"/>
        </w:numPr>
        <w:ind w:left="1200"/>
        <w:rPr>
          <w:rFonts w:ascii="Times New Roman" w:hAnsi="Times New Roman" w:cs="Times New Roman"/>
          <w:color w:val="000000"/>
        </w:rPr>
      </w:pPr>
      <w:r w:rsidRPr="00BD0065">
        <w:rPr>
          <w:rFonts w:ascii="Times New Roman" w:hAnsi="Times New Roman" w:cs="Times New Roman"/>
          <w:b/>
          <w:bCs/>
          <w:color w:val="000000"/>
        </w:rPr>
        <w:t>Supportive Measures</w:t>
      </w:r>
    </w:p>
    <w:p w14:paraId="052702C6" w14:textId="6CFEE829" w:rsidR="007D7407" w:rsidRDefault="007D7407" w:rsidP="007D7407">
      <w:pPr>
        <w:pStyle w:val="NormalWeb"/>
        <w:rPr>
          <w:color w:val="000000"/>
        </w:rPr>
      </w:pPr>
      <w:r>
        <w:rPr>
          <w:color w:val="000000"/>
        </w:rPr>
        <w:t> </w:t>
      </w:r>
      <w:r>
        <w:rPr>
          <w:color w:val="000000"/>
          <w:shd w:val="clear" w:color="auto" w:fill="FFFF00"/>
        </w:rPr>
        <w:t>[Decisions about supportive measures need to be made by someone trained on Title IX/supportive measures and documented. Additionally, parties now have a right to have decisions about supportive measures reviewed</w:t>
      </w:r>
      <w:r>
        <w:rPr>
          <w:color w:val="000000"/>
          <w:sz w:val="20"/>
          <w:szCs w:val="20"/>
        </w:rPr>
        <w:t xml:space="preserve"> </w:t>
      </w:r>
      <w:r>
        <w:rPr>
          <w:color w:val="000000"/>
          <w:shd w:val="clear" w:color="auto" w:fill="FFFF00"/>
        </w:rPr>
        <w:t>by an impartial employee who is also trained and has higher authority than the person who determined supportive measures. However, the process required is not as formal as appeals. Therefore, to ensure appropriate training and compliance, it is recommended that the district designate an Administrator(s) who will be responsible for supportive measures and designate a Supportive Measure Review Administrator (SMRA) who has authority over that person. The Administrator can be a counselor, behavior interventional specialist, assistant principal, principal or the Title IX Coordinator. The SMRA can be the Principal, the Title IX Coordinator, or the Superintendent so long as whoever serves as the SMRA is trained and has higher authority.]</w:t>
      </w:r>
    </w:p>
    <w:p w14:paraId="1A6D742E" w14:textId="0A1D4CA8" w:rsidR="007D7407" w:rsidRDefault="007D7407" w:rsidP="007D7407">
      <w:pPr>
        <w:pStyle w:val="NormalWeb"/>
        <w:rPr>
          <w:color w:val="000000"/>
        </w:rPr>
      </w:pPr>
      <w:r>
        <w:rPr>
          <w:color w:val="000000"/>
        </w:rPr>
        <w:t xml:space="preserve"> Upon notice of allegations of sex discrimination, </w:t>
      </w:r>
      <w:r>
        <w:rPr>
          <w:color w:val="000000"/>
          <w:shd w:val="clear" w:color="auto" w:fill="FFFF00"/>
        </w:rPr>
        <w:t>a district</w:t>
      </w:r>
      <w:r>
        <w:rPr>
          <w:color w:val="000000"/>
          <w:spacing w:val="-3"/>
          <w:shd w:val="clear" w:color="auto" w:fill="FFFF00"/>
        </w:rPr>
        <w:t xml:space="preserve"> administrator</w:t>
      </w:r>
      <w:r>
        <w:rPr>
          <w:color w:val="000000"/>
        </w:rPr>
        <w:t xml:space="preserve"> will offer and coordinate supportive measures as appropriate for the Complainant and Respondent. </w:t>
      </w:r>
    </w:p>
    <w:p w14:paraId="74FD079B" w14:textId="5E0E4F96" w:rsidR="007D7407" w:rsidRDefault="007D7407" w:rsidP="007D7407">
      <w:pPr>
        <w:pStyle w:val="NormalWeb"/>
        <w:rPr>
          <w:color w:val="000000"/>
        </w:rPr>
      </w:pPr>
      <w:r>
        <w:rPr>
          <w:color w:val="000000"/>
        </w:rPr>
        <w:lastRenderedPageBreak/>
        <w:t xml:space="preserve">At the time that supportive measures are offered, if a complaint has not been filed, the district will provide written notice that the Complainant may file a complaint with the district at any time. </w:t>
      </w:r>
      <w:r>
        <w:rPr>
          <w:color w:val="000000"/>
          <w:shd w:val="clear" w:color="auto" w:fill="FFFF00"/>
        </w:rPr>
        <w:t>The administrator</w:t>
      </w:r>
      <w:r>
        <w:rPr>
          <w:color w:val="000000"/>
        </w:rPr>
        <w:t xml:space="preserve"> will work with a party to ensure that their wishes are considered with respect to any planned and implemented supportive measures. </w:t>
      </w:r>
    </w:p>
    <w:p w14:paraId="38569460" w14:textId="6F00D565" w:rsidR="007D7407" w:rsidRDefault="00CA7A31" w:rsidP="007D7407">
      <w:pPr>
        <w:pStyle w:val="NormalWeb"/>
        <w:rPr>
          <w:color w:val="000000"/>
        </w:rPr>
      </w:pPr>
      <w:r>
        <w:rPr>
          <w:color w:val="000000"/>
        </w:rPr>
        <w:t>I</w:t>
      </w:r>
      <w:r w:rsidR="007D7407">
        <w:rPr>
          <w:color w:val="000000"/>
        </w:rPr>
        <w:t xml:space="preserve">f a Complainant does not want to file a complaint or engage in informal resolution options, a reported concern may be resolved by offering and, upon request, providing supportive measures (only). </w:t>
      </w:r>
      <w:r w:rsidR="007D7407">
        <w:rPr>
          <w:color w:val="000000"/>
          <w:shd w:val="clear" w:color="auto" w:fill="FFFF00"/>
        </w:rPr>
        <w:t>The administrator</w:t>
      </w:r>
      <w:r w:rsidR="007D7407">
        <w:rPr>
          <w:color w:val="000000"/>
        </w:rPr>
        <w:t xml:space="preserve"> will document any supportive measures </w:t>
      </w:r>
      <w:proofErr w:type="gramStart"/>
      <w:r w:rsidR="007D7407">
        <w:rPr>
          <w:color w:val="000000"/>
        </w:rPr>
        <w:t>provided, and</w:t>
      </w:r>
      <w:proofErr w:type="gramEnd"/>
      <w:r w:rsidR="007D7407">
        <w:rPr>
          <w:color w:val="000000"/>
        </w:rPr>
        <w:t xml:space="preserve"> provide that information to the Title IX Coordinator.</w:t>
      </w:r>
    </w:p>
    <w:p w14:paraId="0F44FFE9" w14:textId="77777777" w:rsidR="007D7407" w:rsidRDefault="007D7407" w:rsidP="00AC2929">
      <w:pPr>
        <w:numPr>
          <w:ilvl w:val="0"/>
          <w:numId w:val="111"/>
        </w:numPr>
        <w:ind w:left="1125"/>
        <w:rPr>
          <w:color w:val="000000"/>
        </w:rPr>
      </w:pPr>
      <w:r>
        <w:rPr>
          <w:b/>
          <w:bCs/>
          <w:color w:val="000000"/>
        </w:rPr>
        <w:t>Providing Supportive Measures</w:t>
      </w:r>
    </w:p>
    <w:p w14:paraId="3B695220" w14:textId="73F55549" w:rsidR="007D7407" w:rsidRDefault="007D7407" w:rsidP="007D7407">
      <w:pPr>
        <w:pStyle w:val="NormalWeb"/>
        <w:rPr>
          <w:color w:val="000000"/>
        </w:rPr>
      </w:pPr>
      <w:r>
        <w:rPr>
          <w:color w:val="000000"/>
        </w:rPr>
        <w:t xml:space="preserve"> Supportive measures are designed to protect the safety of the parties or the district’s educational environment. They also provide support during the informal resolution process and grievance process. They are designed to restore or preserve access to the district’s education program or activity. They are offered without fee or charge to the </w:t>
      </w:r>
      <w:proofErr w:type="gramStart"/>
      <w:r>
        <w:rPr>
          <w:color w:val="000000"/>
        </w:rPr>
        <w:t>Parties, and</w:t>
      </w:r>
      <w:proofErr w:type="gramEnd"/>
      <w:r>
        <w:rPr>
          <w:color w:val="000000"/>
        </w:rPr>
        <w:t xml:space="preserve"> must not unreasonably burden either party.</w:t>
      </w:r>
    </w:p>
    <w:p w14:paraId="214A1C0C" w14:textId="25D5B720" w:rsidR="007D7407" w:rsidRDefault="007D7407" w:rsidP="007D7407">
      <w:pPr>
        <w:pStyle w:val="NormalWeb"/>
        <w:rPr>
          <w:color w:val="000000"/>
        </w:rPr>
      </w:pPr>
      <w:r>
        <w:rPr>
          <w:color w:val="000000"/>
        </w:rPr>
        <w:t> Supportive measures cannot be imposed against a Respondent for punitive or disciplinary reasons.</w:t>
      </w:r>
    </w:p>
    <w:p w14:paraId="5626AB65" w14:textId="12DF05CB" w:rsidR="007D7407" w:rsidRDefault="007D7407" w:rsidP="007D7407">
      <w:pPr>
        <w:pStyle w:val="NormalWeb"/>
        <w:rPr>
          <w:color w:val="000000"/>
        </w:rPr>
      </w:pPr>
      <w:r>
        <w:rPr>
          <w:color w:val="000000"/>
        </w:rPr>
        <w:t> Supportive measures are available to both parties and may vary depending on what is reasonably available, but may include:</w:t>
      </w:r>
    </w:p>
    <w:p w14:paraId="248A1670" w14:textId="77777777" w:rsidR="007D7407" w:rsidRDefault="007D7407" w:rsidP="00AC2929">
      <w:pPr>
        <w:numPr>
          <w:ilvl w:val="0"/>
          <w:numId w:val="112"/>
        </w:numPr>
        <w:rPr>
          <w:color w:val="000000"/>
        </w:rPr>
      </w:pPr>
      <w:r>
        <w:rPr>
          <w:color w:val="000000"/>
        </w:rPr>
        <w:t xml:space="preserve">A request that an administrator address allegations by meeting with the Respondent(s) (with or without the Complainant) to discuss concerning behavior, school policies, and expectations. Such a conversation must be non-disciplinary, non-punitive, and Respondent(s) cannot be required to attend such meetings, nor are they required to provide any information if they attend. </w:t>
      </w:r>
      <w:r>
        <w:rPr>
          <w:color w:val="000000"/>
          <w:shd w:val="clear" w:color="auto" w:fill="FFFF00"/>
        </w:rPr>
        <w:t>If it takes place, the conversation will be documented.</w:t>
      </w:r>
    </w:p>
    <w:p w14:paraId="608B8ADF" w14:textId="77777777" w:rsidR="007D7407" w:rsidRDefault="007D7407" w:rsidP="00AC2929">
      <w:pPr>
        <w:numPr>
          <w:ilvl w:val="0"/>
          <w:numId w:val="112"/>
        </w:numPr>
        <w:rPr>
          <w:color w:val="000000"/>
        </w:rPr>
      </w:pPr>
      <w:r>
        <w:rPr>
          <w:color w:val="000000"/>
        </w:rPr>
        <w:t xml:space="preserve">An opportunity for a Complainant student or employee, upon request and voluntarily, to meet with </w:t>
      </w:r>
      <w:r>
        <w:rPr>
          <w:color w:val="000000"/>
          <w:shd w:val="clear" w:color="auto" w:fill="FFFF00"/>
        </w:rPr>
        <w:t>an Administrator</w:t>
      </w:r>
      <w:r>
        <w:rPr>
          <w:color w:val="000000"/>
        </w:rPr>
        <w:t xml:space="preserve"> and an alleged harasser to explain to the alleged harasser that their conduct is unwelcome, offensive, or inappropriate, either in writing or </w:t>
      </w:r>
      <w:proofErr w:type="gramStart"/>
      <w:r>
        <w:rPr>
          <w:color w:val="000000"/>
        </w:rPr>
        <w:t>face-to-face;</w:t>
      </w:r>
      <w:proofErr w:type="gramEnd"/>
      <w:r>
        <w:rPr>
          <w:color w:val="000000"/>
        </w:rPr>
        <w:t xml:space="preserve"> </w:t>
      </w:r>
    </w:p>
    <w:p w14:paraId="645B7217" w14:textId="77777777" w:rsidR="007D7407" w:rsidRDefault="007D7407" w:rsidP="00AC2929">
      <w:pPr>
        <w:numPr>
          <w:ilvl w:val="0"/>
          <w:numId w:val="112"/>
        </w:numPr>
        <w:rPr>
          <w:color w:val="000000"/>
        </w:rPr>
      </w:pPr>
      <w:r>
        <w:rPr>
          <w:color w:val="000000"/>
        </w:rPr>
        <w:t xml:space="preserve">A written statement from a Complainant student or employee to an alleged harasser that the alleged conduct is not appropriate and could lead to discipline if proven or </w:t>
      </w:r>
      <w:proofErr w:type="gramStart"/>
      <w:r>
        <w:rPr>
          <w:color w:val="000000"/>
        </w:rPr>
        <w:t>repeated;</w:t>
      </w:r>
      <w:proofErr w:type="gramEnd"/>
      <w:r>
        <w:rPr>
          <w:color w:val="000000"/>
        </w:rPr>
        <w:t xml:space="preserve"> </w:t>
      </w:r>
    </w:p>
    <w:p w14:paraId="2334B778" w14:textId="77777777" w:rsidR="007D7407" w:rsidRDefault="007D7407" w:rsidP="00AC2929">
      <w:pPr>
        <w:numPr>
          <w:ilvl w:val="0"/>
          <w:numId w:val="112"/>
        </w:numPr>
        <w:rPr>
          <w:color w:val="000000"/>
        </w:rPr>
      </w:pPr>
      <w:proofErr w:type="gramStart"/>
      <w:r>
        <w:rPr>
          <w:color w:val="000000"/>
        </w:rPr>
        <w:t>A general public</w:t>
      </w:r>
      <w:proofErr w:type="gramEnd"/>
      <w:r>
        <w:rPr>
          <w:color w:val="000000"/>
        </w:rPr>
        <w:t xml:space="preserve"> statement from an administrator in a building reviewing the district’s sex-based harassment policy without identifying the </w:t>
      </w:r>
      <w:proofErr w:type="gramStart"/>
      <w:r>
        <w:rPr>
          <w:color w:val="000000"/>
        </w:rPr>
        <w:t>Complainant;</w:t>
      </w:r>
      <w:proofErr w:type="gramEnd"/>
    </w:p>
    <w:p w14:paraId="386F4BA3" w14:textId="77777777" w:rsidR="007D7407" w:rsidRDefault="007D7407" w:rsidP="00AC2929">
      <w:pPr>
        <w:numPr>
          <w:ilvl w:val="0"/>
          <w:numId w:val="112"/>
        </w:numPr>
        <w:rPr>
          <w:color w:val="000000"/>
        </w:rPr>
      </w:pPr>
      <w:r>
        <w:rPr>
          <w:color w:val="000000"/>
        </w:rPr>
        <w:t xml:space="preserve">Developing a safety plan; </w:t>
      </w:r>
      <w:proofErr w:type="gramStart"/>
      <w:r>
        <w:rPr>
          <w:color w:val="000000"/>
        </w:rPr>
        <w:t>adjustments;</w:t>
      </w:r>
      <w:proofErr w:type="gramEnd"/>
    </w:p>
    <w:p w14:paraId="20B58C46" w14:textId="77777777" w:rsidR="007D7407" w:rsidRDefault="007D7407" w:rsidP="00AC2929">
      <w:pPr>
        <w:numPr>
          <w:ilvl w:val="0"/>
          <w:numId w:val="112"/>
        </w:numPr>
        <w:rPr>
          <w:color w:val="000000"/>
        </w:rPr>
      </w:pPr>
      <w:r>
        <w:rPr>
          <w:color w:val="000000"/>
        </w:rPr>
        <w:t xml:space="preserve">Mutual restrictions on contact between the </w:t>
      </w:r>
      <w:proofErr w:type="gramStart"/>
      <w:r>
        <w:rPr>
          <w:color w:val="000000"/>
        </w:rPr>
        <w:t>parties;</w:t>
      </w:r>
      <w:proofErr w:type="gramEnd"/>
    </w:p>
    <w:p w14:paraId="6FD32E05" w14:textId="77777777" w:rsidR="007D7407" w:rsidRDefault="007D7407" w:rsidP="00AC2929">
      <w:pPr>
        <w:numPr>
          <w:ilvl w:val="0"/>
          <w:numId w:val="112"/>
        </w:numPr>
        <w:rPr>
          <w:color w:val="000000"/>
        </w:rPr>
      </w:pPr>
      <w:r>
        <w:rPr>
          <w:color w:val="000000"/>
        </w:rPr>
        <w:t xml:space="preserve">Increased security and monitoring of certain areas of the campus or school </w:t>
      </w:r>
      <w:proofErr w:type="gramStart"/>
      <w:r>
        <w:rPr>
          <w:color w:val="000000"/>
        </w:rPr>
        <w:t>building;</w:t>
      </w:r>
      <w:proofErr w:type="gramEnd"/>
      <w:r>
        <w:rPr>
          <w:color w:val="000000"/>
        </w:rPr>
        <w:t xml:space="preserve"> </w:t>
      </w:r>
    </w:p>
    <w:p w14:paraId="139978CB" w14:textId="77777777" w:rsidR="007D7407" w:rsidRDefault="007D7407" w:rsidP="00AC2929">
      <w:pPr>
        <w:numPr>
          <w:ilvl w:val="0"/>
          <w:numId w:val="112"/>
        </w:numPr>
        <w:rPr>
          <w:color w:val="000000"/>
        </w:rPr>
      </w:pPr>
      <w:r>
        <w:rPr>
          <w:color w:val="000000"/>
        </w:rPr>
        <w:t xml:space="preserve">Providing employee and/or student </w:t>
      </w:r>
      <w:proofErr w:type="gramStart"/>
      <w:r>
        <w:rPr>
          <w:color w:val="000000"/>
        </w:rPr>
        <w:t>training;</w:t>
      </w:r>
      <w:proofErr w:type="gramEnd"/>
    </w:p>
    <w:p w14:paraId="01BBCAB5" w14:textId="77777777" w:rsidR="007D7407" w:rsidRDefault="007D7407" w:rsidP="00AC2929">
      <w:pPr>
        <w:numPr>
          <w:ilvl w:val="0"/>
          <w:numId w:val="112"/>
        </w:numPr>
        <w:rPr>
          <w:color w:val="000000"/>
        </w:rPr>
      </w:pPr>
      <w:r>
        <w:rPr>
          <w:color w:val="000000"/>
        </w:rPr>
        <w:t xml:space="preserve">Remote or alternative learning environments for students or leaves of absence for </w:t>
      </w:r>
      <w:proofErr w:type="gramStart"/>
      <w:r>
        <w:rPr>
          <w:color w:val="000000"/>
        </w:rPr>
        <w:t>employees;</w:t>
      </w:r>
      <w:proofErr w:type="gramEnd"/>
      <w:r>
        <w:rPr>
          <w:color w:val="000000"/>
        </w:rPr>
        <w:t xml:space="preserve"> </w:t>
      </w:r>
    </w:p>
    <w:p w14:paraId="1C5C35C2" w14:textId="77777777" w:rsidR="007D7407" w:rsidRDefault="007D7407" w:rsidP="00AC2929">
      <w:pPr>
        <w:numPr>
          <w:ilvl w:val="0"/>
          <w:numId w:val="112"/>
        </w:numPr>
        <w:rPr>
          <w:color w:val="000000"/>
        </w:rPr>
      </w:pPr>
      <w:r>
        <w:rPr>
          <w:color w:val="000000"/>
        </w:rPr>
        <w:lastRenderedPageBreak/>
        <w:t xml:space="preserve">Counseling or a referral to the Employee Assistance </w:t>
      </w:r>
      <w:proofErr w:type="gramStart"/>
      <w:r>
        <w:rPr>
          <w:color w:val="000000"/>
        </w:rPr>
        <w:t>Program;</w:t>
      </w:r>
      <w:proofErr w:type="gramEnd"/>
    </w:p>
    <w:p w14:paraId="18870935" w14:textId="77777777" w:rsidR="007D7407" w:rsidRDefault="007D7407" w:rsidP="00AC2929">
      <w:pPr>
        <w:numPr>
          <w:ilvl w:val="0"/>
          <w:numId w:val="112"/>
        </w:numPr>
        <w:rPr>
          <w:color w:val="000000"/>
        </w:rPr>
      </w:pPr>
      <w:r>
        <w:rPr>
          <w:color w:val="000000"/>
        </w:rPr>
        <w:t xml:space="preserve">Changes in class or extracurricular or any other </w:t>
      </w:r>
      <w:proofErr w:type="gramStart"/>
      <w:r>
        <w:rPr>
          <w:color w:val="000000"/>
        </w:rPr>
        <w:t>activity;</w:t>
      </w:r>
      <w:proofErr w:type="gramEnd"/>
    </w:p>
    <w:p w14:paraId="0F78E370" w14:textId="77777777" w:rsidR="007D7407" w:rsidRDefault="007D7407" w:rsidP="00AC2929">
      <w:pPr>
        <w:numPr>
          <w:ilvl w:val="0"/>
          <w:numId w:val="112"/>
        </w:numPr>
        <w:rPr>
          <w:color w:val="000000"/>
        </w:rPr>
      </w:pPr>
      <w:r>
        <w:rPr>
          <w:color w:val="000000"/>
        </w:rPr>
        <w:t xml:space="preserve">Modifications of work or class schedules, including extensions of deadlines and other course-related ether there is or is not a comparable alternative; and </w:t>
      </w:r>
    </w:p>
    <w:p w14:paraId="2BBA0778" w14:textId="77777777" w:rsidR="007D7407" w:rsidRDefault="007D7407" w:rsidP="00AC2929">
      <w:pPr>
        <w:numPr>
          <w:ilvl w:val="0"/>
          <w:numId w:val="112"/>
        </w:numPr>
        <w:rPr>
          <w:color w:val="000000"/>
        </w:rPr>
      </w:pPr>
      <w:r>
        <w:rPr>
          <w:color w:val="000000"/>
        </w:rPr>
        <w:t>Training and education programs related to sex discrimination or harassment.</w:t>
      </w:r>
    </w:p>
    <w:p w14:paraId="6E3A9338" w14:textId="10EDF4F2" w:rsidR="007D7407" w:rsidRDefault="007D7407" w:rsidP="007D7407">
      <w:pPr>
        <w:pStyle w:val="NormalWeb"/>
        <w:rPr>
          <w:color w:val="000000"/>
        </w:rPr>
      </w:pPr>
      <w:r>
        <w:rPr>
          <w:color w:val="000000"/>
        </w:rPr>
        <w:t> If either party is a student with a disability, the Title IX Coordinator may consult, as appropriate, with an individual or office designated to provide support to students with disabilities about how to comply with Section 504 or the IDEA in the implementation of supportive measures.</w:t>
      </w:r>
    </w:p>
    <w:p w14:paraId="127DB710" w14:textId="13DAA43C" w:rsidR="007D7407" w:rsidRDefault="007D7407" w:rsidP="007D7407">
      <w:pPr>
        <w:pStyle w:val="NormalWeb"/>
        <w:rPr>
          <w:color w:val="000000"/>
        </w:rPr>
      </w:pPr>
      <w:r>
        <w:rPr>
          <w:color w:val="000000"/>
        </w:rPr>
        <w:t> For allegations other than sex-based harassment or retaliation, the district is not required to alter the alleged discriminatory conduct for the purpose of providing a supportive measure.</w:t>
      </w:r>
    </w:p>
    <w:p w14:paraId="0C9DBB19" w14:textId="45DB4DBD" w:rsidR="007D7407" w:rsidRDefault="007D7407" w:rsidP="00CA7A31">
      <w:pPr>
        <w:pStyle w:val="NormalWeb"/>
        <w:rPr>
          <w:color w:val="000000"/>
        </w:rPr>
      </w:pPr>
      <w:r>
        <w:rPr>
          <w:color w:val="000000"/>
        </w:rPr>
        <w:t> </w:t>
      </w:r>
      <w:r>
        <w:rPr>
          <w:b/>
          <w:bCs/>
          <w:color w:val="000000"/>
        </w:rPr>
        <w:t>Privacy and Supportive Measures</w:t>
      </w:r>
    </w:p>
    <w:p w14:paraId="1A1F744B" w14:textId="77777777" w:rsidR="007D7407" w:rsidRDefault="007D7407" w:rsidP="007D7407">
      <w:pPr>
        <w:pStyle w:val="NormalWeb"/>
        <w:rPr>
          <w:color w:val="000000"/>
        </w:rPr>
      </w:pPr>
      <w:r>
        <w:rPr>
          <w:color w:val="000000"/>
        </w:rPr>
        <w:t xml:space="preserve">To ensure the parties’ privacy, the district must not disclose supportive measures to anyone other than the people to whom they apply about the supportive measures, including the other party. </w:t>
      </w:r>
    </w:p>
    <w:p w14:paraId="48F321D1" w14:textId="0942317E" w:rsidR="007D7407" w:rsidRDefault="007D7407" w:rsidP="007D7407">
      <w:pPr>
        <w:pStyle w:val="NormalWeb"/>
        <w:rPr>
          <w:color w:val="000000"/>
        </w:rPr>
      </w:pPr>
      <w:r>
        <w:rPr>
          <w:color w:val="000000"/>
        </w:rPr>
        <w:t> Except, the district may disclose some information to carry out the purposes of supportive measures, including to address conduct that reasonably may constitute sex discrimination. For example, the district may need to tell specific staff, the other party, or a third party of a supportive measure to implement or document it. But the district may not need to disclose why the supportive measure is being provided.</w:t>
      </w:r>
    </w:p>
    <w:p w14:paraId="6EA5CFB1" w14:textId="4B715C7B" w:rsidR="007D7407" w:rsidRDefault="007D7407" w:rsidP="007D7407">
      <w:pPr>
        <w:pStyle w:val="NormalWeb"/>
        <w:rPr>
          <w:color w:val="000000"/>
        </w:rPr>
      </w:pPr>
      <w:r>
        <w:rPr>
          <w:color w:val="000000"/>
        </w:rPr>
        <w:t> The following are other exceptions that may apply:</w:t>
      </w:r>
    </w:p>
    <w:p w14:paraId="6A1DA100" w14:textId="77777777" w:rsidR="007D7407" w:rsidRPr="00BD0065" w:rsidRDefault="007D7407" w:rsidP="00AC2929">
      <w:pPr>
        <w:numPr>
          <w:ilvl w:val="0"/>
          <w:numId w:val="113"/>
        </w:numPr>
        <w:ind w:left="840"/>
        <w:rPr>
          <w:rFonts w:ascii="Times New Roman" w:hAnsi="Times New Roman" w:cs="Times New Roman"/>
          <w:color w:val="000000"/>
        </w:rPr>
      </w:pPr>
      <w:r w:rsidRPr="00BD0065">
        <w:rPr>
          <w:rFonts w:ascii="Times New Roman" w:hAnsi="Times New Roman" w:cs="Times New Roman"/>
          <w:color w:val="000000"/>
        </w:rPr>
        <w:t>A person with the legal right to consent to the disclosure provides written consent.</w:t>
      </w:r>
    </w:p>
    <w:p w14:paraId="0DB665D4" w14:textId="77777777" w:rsidR="007D7407" w:rsidRPr="00BD0065" w:rsidRDefault="007D7407" w:rsidP="00AC2929">
      <w:pPr>
        <w:numPr>
          <w:ilvl w:val="0"/>
          <w:numId w:val="113"/>
        </w:numPr>
        <w:ind w:left="840"/>
        <w:rPr>
          <w:rFonts w:ascii="Times New Roman" w:hAnsi="Times New Roman" w:cs="Times New Roman"/>
          <w:color w:val="000000"/>
        </w:rPr>
      </w:pPr>
      <w:r w:rsidRPr="00BD0065">
        <w:rPr>
          <w:rFonts w:ascii="Times New Roman" w:hAnsi="Times New Roman" w:cs="Times New Roman"/>
          <w:color w:val="000000"/>
        </w:rPr>
        <w:t xml:space="preserve">The information is disclosed to a parent, guardian, or other authorized legal representative of the person at issue. </w:t>
      </w:r>
    </w:p>
    <w:p w14:paraId="296D2DEA" w14:textId="77777777" w:rsidR="007D7407" w:rsidRPr="00BD0065" w:rsidRDefault="007D7407" w:rsidP="00AC2929">
      <w:pPr>
        <w:pStyle w:val="default"/>
        <w:numPr>
          <w:ilvl w:val="0"/>
          <w:numId w:val="113"/>
        </w:numPr>
        <w:ind w:left="840"/>
        <w:rPr>
          <w:rFonts w:ascii="Times New Roman" w:hAnsi="Times New Roman"/>
          <w:color w:val="000000"/>
          <w:sz w:val="24"/>
          <w:szCs w:val="24"/>
        </w:rPr>
      </w:pPr>
      <w:r w:rsidRPr="00BD0065">
        <w:rPr>
          <w:rFonts w:ascii="Times New Roman" w:hAnsi="Times New Roman"/>
          <w:color w:val="000000"/>
          <w:sz w:val="24"/>
          <w:szCs w:val="24"/>
        </w:rPr>
        <w:t>As required by laws, regulations, or to comply with State or Federal grant awards or other funding agreement.</w:t>
      </w:r>
    </w:p>
    <w:p w14:paraId="49688E5A" w14:textId="676ECA86" w:rsidR="007D7407" w:rsidRPr="00030C66" w:rsidRDefault="00030C66" w:rsidP="00BC6C74">
      <w:pPr>
        <w:numPr>
          <w:ilvl w:val="0"/>
          <w:numId w:val="113"/>
        </w:numPr>
        <w:rPr>
          <w:color w:val="000000"/>
        </w:rPr>
      </w:pPr>
      <w:r>
        <w:rPr>
          <w:rFonts w:ascii="Times New Roman" w:hAnsi="Times New Roman" w:cs="Times New Roman"/>
          <w:color w:val="000000"/>
        </w:rPr>
        <w:t xml:space="preserve"> </w:t>
      </w:r>
      <w:r w:rsidR="007D7407" w:rsidRPr="00030C66">
        <w:rPr>
          <w:rFonts w:ascii="Times New Roman" w:hAnsi="Times New Roman" w:cs="Times New Roman"/>
          <w:color w:val="000000"/>
        </w:rPr>
        <w:t>When required by Federal, State or local law, including FERPA, and those laws do not conflict with Title IX.</w:t>
      </w:r>
      <w:r w:rsidR="007D7407" w:rsidRPr="00030C66">
        <w:rPr>
          <w:color w:val="000000"/>
        </w:rPr>
        <w:t> </w:t>
      </w:r>
    </w:p>
    <w:p w14:paraId="4B29F706" w14:textId="77777777" w:rsidR="007D7407" w:rsidRDefault="007D7407" w:rsidP="007D7407">
      <w:pPr>
        <w:pStyle w:val="NormalWeb"/>
        <w:rPr>
          <w:color w:val="000000"/>
        </w:rPr>
      </w:pPr>
      <w:r>
        <w:rPr>
          <w:color w:val="000000"/>
        </w:rPr>
        <w:t xml:space="preserve">Application of State laws may prohibit disclosure even where permissible under those exceptions. As stated in </w:t>
      </w:r>
      <w:r>
        <w:rPr>
          <w:color w:val="000000"/>
          <w:shd w:val="clear" w:color="auto" w:fill="FFFF00"/>
        </w:rPr>
        <w:t>[WSSDA Model Policy 3230 - Searches of Students and Student Privacy or modified as accurate for your district]</w:t>
      </w:r>
      <w:r>
        <w:rPr>
          <w:color w:val="000000"/>
        </w:rPr>
        <w:t xml:space="preserve">, Washington State law provides that at certain ages, students attain the right to decide for themselves what records will remain confidential, even from their parents, and what activities the student will participate in. </w:t>
      </w:r>
    </w:p>
    <w:p w14:paraId="3D70BEAA" w14:textId="205C5517" w:rsidR="007D7407" w:rsidRDefault="007D7407" w:rsidP="007D7407">
      <w:pPr>
        <w:pStyle w:val="NormalWeb"/>
        <w:rPr>
          <w:color w:val="000000"/>
        </w:rPr>
      </w:pPr>
      <w:r>
        <w:rPr>
          <w:color w:val="000000"/>
        </w:rPr>
        <w:t xml:space="preserve"> Additionally, as stated in </w:t>
      </w:r>
      <w:r>
        <w:rPr>
          <w:color w:val="000000"/>
          <w:shd w:val="clear" w:color="auto" w:fill="FFFF00"/>
        </w:rPr>
        <w:t>[WSSDA Model Procedure 3211P or modified as accurate for your district]</w:t>
      </w:r>
      <w:r>
        <w:rPr>
          <w:color w:val="000000"/>
        </w:rPr>
        <w:t xml:space="preserve">, information about a student’s gender identity, legal name, or assigned sex at birth may constitute confidential medical or educational information. Disclosing this information to others may violate privacy laws. To ensure the safety and well-being of the student, school employees should not disclose a student’s transgender or gender-expansive status to others, including other </w:t>
      </w:r>
      <w:r>
        <w:rPr>
          <w:color w:val="000000"/>
        </w:rPr>
        <w:lastRenderedPageBreak/>
        <w:t>school personnel, other students, or the parents of other students, unless the school is (1) legally required to do so or (2) the student has authorized such disclosure. </w:t>
      </w:r>
    </w:p>
    <w:p w14:paraId="294F5135" w14:textId="77777777" w:rsidR="007D7407" w:rsidRDefault="007D7407" w:rsidP="00AC2929">
      <w:pPr>
        <w:numPr>
          <w:ilvl w:val="0"/>
          <w:numId w:val="114"/>
        </w:numPr>
        <w:ind w:left="1125"/>
        <w:rPr>
          <w:color w:val="000000"/>
        </w:rPr>
      </w:pPr>
      <w:r>
        <w:rPr>
          <w:b/>
          <w:bCs/>
          <w:color w:val="000000"/>
        </w:rPr>
        <w:t>District Modification or Termination of Supportive Measures</w:t>
      </w:r>
    </w:p>
    <w:p w14:paraId="71A0873F" w14:textId="496350E0" w:rsidR="007D7407" w:rsidRDefault="007D7407" w:rsidP="007D7407">
      <w:pPr>
        <w:pStyle w:val="NormalWeb"/>
        <w:rPr>
          <w:color w:val="000000"/>
        </w:rPr>
      </w:pPr>
      <w:r>
        <w:rPr>
          <w:color w:val="000000"/>
        </w:rPr>
        <w:t>As appropriate, the district may modify or terminate supportive measures at the conclusion of an informal resolution or investigation process, or the district may continue them beyond that point.  </w:t>
      </w:r>
    </w:p>
    <w:p w14:paraId="36716CE1" w14:textId="77777777" w:rsidR="007D7407" w:rsidRDefault="007D7407" w:rsidP="00AC2929">
      <w:pPr>
        <w:numPr>
          <w:ilvl w:val="0"/>
          <w:numId w:val="115"/>
        </w:numPr>
        <w:ind w:left="1125"/>
        <w:rPr>
          <w:color w:val="000000"/>
        </w:rPr>
      </w:pPr>
      <w:r>
        <w:rPr>
          <w:b/>
          <w:bCs/>
          <w:color w:val="000000"/>
        </w:rPr>
        <w:t>Opportunity for Modification or Reversal of Supportive Measures</w:t>
      </w:r>
    </w:p>
    <w:p w14:paraId="73DEFE20" w14:textId="022277C5" w:rsidR="007D7407" w:rsidRDefault="007D7407" w:rsidP="007D7407">
      <w:pPr>
        <w:pStyle w:val="NormalWeb"/>
        <w:rPr>
          <w:color w:val="000000"/>
        </w:rPr>
      </w:pPr>
      <w:r>
        <w:rPr>
          <w:color w:val="000000"/>
        </w:rPr>
        <w:t>The district must also provide a party with the opportunity to seek additional modification or termination of a supportive measure applicable to them if circumstances change materially. </w:t>
      </w:r>
    </w:p>
    <w:p w14:paraId="30BD16A5" w14:textId="7F598499" w:rsidR="007D7407" w:rsidRDefault="007D7407" w:rsidP="007D7407">
      <w:pPr>
        <w:pStyle w:val="NormalWeb"/>
        <w:rPr>
          <w:color w:val="000000"/>
        </w:rPr>
      </w:pPr>
      <w:r>
        <w:rPr>
          <w:color w:val="000000"/>
        </w:rPr>
        <w:t xml:space="preserve">If either party wants to modify or reverse the district’s decision to provide, deny, modify, or terminate supportive measures applicable to them, they may request an opportunity for modification or reversal from </w:t>
      </w:r>
      <w:r>
        <w:rPr>
          <w:color w:val="000000"/>
          <w:shd w:val="clear" w:color="auto" w:fill="FFFF00"/>
        </w:rPr>
        <w:t>[District needs to designate an impartial employee(s) other than the employee who made the challenged supportive measure decision and must have the authority to modify or reverse the decision. Identify the Supportive Measure Review Administrator here.]</w:t>
      </w:r>
      <w:r>
        <w:rPr>
          <w:color w:val="000000"/>
        </w:rPr>
        <w:t> </w:t>
      </w:r>
    </w:p>
    <w:p w14:paraId="611A8C29" w14:textId="77777777" w:rsidR="007D7407" w:rsidRPr="001B34BD" w:rsidRDefault="007D7407" w:rsidP="00AC2929">
      <w:pPr>
        <w:numPr>
          <w:ilvl w:val="0"/>
          <w:numId w:val="116"/>
        </w:numPr>
        <w:ind w:left="1200"/>
        <w:rPr>
          <w:color w:val="000000"/>
        </w:rPr>
      </w:pPr>
      <w:r w:rsidRPr="001B34BD">
        <w:rPr>
          <w:b/>
          <w:bCs/>
          <w:color w:val="000000"/>
          <w:shd w:val="clear" w:color="auto" w:fill="FFFF00"/>
        </w:rPr>
        <w:t>Title IX Coordinator</w:t>
      </w:r>
      <w:r w:rsidRPr="001B34BD">
        <w:rPr>
          <w:b/>
          <w:bCs/>
          <w:color w:val="000000"/>
        </w:rPr>
        <w:t xml:space="preserve"> Determinations and Explanation of Applicable Policies</w:t>
      </w:r>
    </w:p>
    <w:p w14:paraId="527FE107" w14:textId="77777777" w:rsidR="007D7407" w:rsidRDefault="007D7407" w:rsidP="007D7407">
      <w:pPr>
        <w:pStyle w:val="NormalWeb"/>
        <w:rPr>
          <w:color w:val="000000"/>
        </w:rPr>
      </w:pPr>
      <w:r>
        <w:rPr>
          <w:color w:val="000000"/>
        </w:rPr>
        <w:t> </w:t>
      </w:r>
    </w:p>
    <w:p w14:paraId="0E12D54D" w14:textId="1A61583F" w:rsidR="007D7407" w:rsidRPr="00A51BE7" w:rsidRDefault="007D7407" w:rsidP="00AA0B5B">
      <w:pPr>
        <w:numPr>
          <w:ilvl w:val="0"/>
          <w:numId w:val="117"/>
        </w:numPr>
        <w:ind w:left="1125"/>
        <w:rPr>
          <w:color w:val="000000"/>
        </w:rPr>
      </w:pPr>
      <w:r w:rsidRPr="00A51BE7">
        <w:rPr>
          <w:b/>
          <w:bCs/>
          <w:color w:val="000000"/>
        </w:rPr>
        <w:t>Who Can File Under this Procedure</w:t>
      </w:r>
      <w:r w:rsidRPr="00A51BE7">
        <w:rPr>
          <w:color w:val="000000"/>
        </w:rPr>
        <w:t> </w:t>
      </w:r>
    </w:p>
    <w:p w14:paraId="038DB24F" w14:textId="77777777" w:rsidR="007D7407" w:rsidRDefault="007D7407" w:rsidP="007D7407">
      <w:pPr>
        <w:pStyle w:val="NormalWeb"/>
        <w:rPr>
          <w:color w:val="000000"/>
        </w:rPr>
      </w:pPr>
      <w:r>
        <w:rPr>
          <w:color w:val="000000"/>
        </w:rPr>
        <w:t>For complaints of sex-based harassment, these people also have the right to file complaints under this procedure:</w:t>
      </w:r>
    </w:p>
    <w:p w14:paraId="6DFE312D" w14:textId="77777777" w:rsidR="007D7407" w:rsidRDefault="007D7407" w:rsidP="00AC2929">
      <w:pPr>
        <w:numPr>
          <w:ilvl w:val="0"/>
          <w:numId w:val="118"/>
        </w:numPr>
        <w:ind w:left="840"/>
        <w:rPr>
          <w:color w:val="000000"/>
        </w:rPr>
      </w:pPr>
      <w:r>
        <w:rPr>
          <w:color w:val="000000"/>
        </w:rPr>
        <w:t>a person who meets the definition of “Complainant” above,</w:t>
      </w:r>
    </w:p>
    <w:p w14:paraId="4BB17931" w14:textId="77777777" w:rsidR="007D7407" w:rsidRDefault="007D7407" w:rsidP="00AC2929">
      <w:pPr>
        <w:numPr>
          <w:ilvl w:val="0"/>
          <w:numId w:val="118"/>
        </w:numPr>
        <w:ind w:left="840"/>
        <w:rPr>
          <w:color w:val="000000"/>
        </w:rPr>
      </w:pPr>
      <w:r>
        <w:rPr>
          <w:color w:val="000000"/>
        </w:rPr>
        <w:t>a parent, guardian, or other authorized legal representative of the Complainant,</w:t>
      </w:r>
    </w:p>
    <w:p w14:paraId="728331BA" w14:textId="77777777" w:rsidR="007D7407" w:rsidRDefault="007D7407" w:rsidP="00AC2929">
      <w:pPr>
        <w:numPr>
          <w:ilvl w:val="0"/>
          <w:numId w:val="118"/>
        </w:numPr>
        <w:ind w:left="840"/>
        <w:rPr>
          <w:color w:val="000000"/>
        </w:rPr>
      </w:pPr>
      <w:r>
        <w:rPr>
          <w:color w:val="000000"/>
        </w:rPr>
        <w:t>or the Title IX Coordinator</w:t>
      </w:r>
    </w:p>
    <w:p w14:paraId="2E17A01C" w14:textId="058F87BC" w:rsidR="007D7407" w:rsidRDefault="007D7407" w:rsidP="00BD0065">
      <w:pPr>
        <w:ind w:left="840"/>
        <w:rPr>
          <w:color w:val="000000"/>
        </w:rPr>
      </w:pPr>
    </w:p>
    <w:p w14:paraId="5B662F9B" w14:textId="77777777" w:rsidR="007D7407" w:rsidRDefault="007D7407" w:rsidP="007D7407">
      <w:pPr>
        <w:pStyle w:val="NormalWeb"/>
        <w:rPr>
          <w:color w:val="000000"/>
        </w:rPr>
      </w:pPr>
      <w:r>
        <w:rPr>
          <w:color w:val="000000"/>
        </w:rPr>
        <w:t xml:space="preserve">For other forms of sex discrimination that are not sex-based harassment, the following people have the right to make a complaint under this procedure: </w:t>
      </w:r>
    </w:p>
    <w:p w14:paraId="7A3D3A8D" w14:textId="77777777" w:rsidR="007D7407" w:rsidRDefault="007D7407" w:rsidP="00AC2929">
      <w:pPr>
        <w:numPr>
          <w:ilvl w:val="0"/>
          <w:numId w:val="119"/>
        </w:numPr>
        <w:ind w:left="840"/>
        <w:rPr>
          <w:color w:val="000000"/>
        </w:rPr>
      </w:pPr>
      <w:r>
        <w:rPr>
          <w:color w:val="000000"/>
        </w:rPr>
        <w:t>a person who meets the definition of “Complainant” above,</w:t>
      </w:r>
    </w:p>
    <w:p w14:paraId="19FC2CFC" w14:textId="77777777" w:rsidR="007D7407" w:rsidRDefault="007D7407" w:rsidP="00AC2929">
      <w:pPr>
        <w:numPr>
          <w:ilvl w:val="0"/>
          <w:numId w:val="119"/>
        </w:numPr>
        <w:ind w:left="840"/>
        <w:rPr>
          <w:color w:val="000000"/>
        </w:rPr>
      </w:pPr>
      <w:r>
        <w:rPr>
          <w:color w:val="000000"/>
        </w:rPr>
        <w:t>a parent, guardian, or other authorized legal representative of the Complainant,</w:t>
      </w:r>
    </w:p>
    <w:p w14:paraId="7A567977" w14:textId="77777777" w:rsidR="007D7407" w:rsidRDefault="007D7407" w:rsidP="00AC2929">
      <w:pPr>
        <w:numPr>
          <w:ilvl w:val="0"/>
          <w:numId w:val="119"/>
        </w:numPr>
        <w:ind w:left="840"/>
        <w:rPr>
          <w:color w:val="000000"/>
        </w:rPr>
      </w:pPr>
      <w:r>
        <w:rPr>
          <w:color w:val="000000"/>
        </w:rPr>
        <w:t>the Title IX Coordinator,</w:t>
      </w:r>
    </w:p>
    <w:p w14:paraId="627EB3BA" w14:textId="77777777" w:rsidR="007D7407" w:rsidRDefault="007D7407" w:rsidP="00AC2929">
      <w:pPr>
        <w:numPr>
          <w:ilvl w:val="0"/>
          <w:numId w:val="119"/>
        </w:numPr>
        <w:ind w:left="840"/>
        <w:rPr>
          <w:color w:val="000000"/>
        </w:rPr>
      </w:pPr>
      <w:r>
        <w:rPr>
          <w:color w:val="000000"/>
        </w:rPr>
        <w:t xml:space="preserve">any student or employee, or </w:t>
      </w:r>
    </w:p>
    <w:p w14:paraId="31C1DD2F" w14:textId="77777777" w:rsidR="007D7407" w:rsidRDefault="007D7407" w:rsidP="00AC2929">
      <w:pPr>
        <w:numPr>
          <w:ilvl w:val="0"/>
          <w:numId w:val="119"/>
        </w:numPr>
        <w:ind w:left="840"/>
        <w:rPr>
          <w:color w:val="000000"/>
        </w:rPr>
      </w:pPr>
      <w:r>
        <w:rPr>
          <w:color w:val="000000"/>
        </w:rPr>
        <w:t>any other person participating or attempting to participate in a district education program or activity at the time of the alleged sex discrimination.</w:t>
      </w:r>
    </w:p>
    <w:p w14:paraId="754F1C27" w14:textId="77777777" w:rsidR="007D7407" w:rsidRDefault="007D7407" w:rsidP="007D7407">
      <w:pPr>
        <w:pStyle w:val="NormalWeb"/>
        <w:ind w:left="720"/>
        <w:rPr>
          <w:color w:val="000000"/>
        </w:rPr>
      </w:pPr>
      <w:r>
        <w:rPr>
          <w:color w:val="000000"/>
        </w:rPr>
        <w:t> </w:t>
      </w:r>
    </w:p>
    <w:p w14:paraId="224B5397" w14:textId="2383268E" w:rsidR="007D7407" w:rsidRDefault="007D7407" w:rsidP="007D7407">
      <w:pPr>
        <w:pStyle w:val="NormalWeb"/>
        <w:rPr>
          <w:color w:val="000000"/>
        </w:rPr>
      </w:pPr>
      <w:r>
        <w:rPr>
          <w:color w:val="000000"/>
        </w:rPr>
        <w:lastRenderedPageBreak/>
        <w:t xml:space="preserve">If an individual wishes to file a sex-based discrimination complaint, but does not fit this definition, they should use the process for students at </w:t>
      </w:r>
      <w:r>
        <w:rPr>
          <w:color w:val="000000"/>
          <w:shd w:val="clear" w:color="auto" w:fill="FFFF00"/>
        </w:rPr>
        <w:t>[WSSDA model Procedure 3210P or equivalent]</w:t>
      </w:r>
      <w:r>
        <w:rPr>
          <w:color w:val="000000"/>
        </w:rPr>
        <w:t xml:space="preserve"> or the process for employees or applicants at </w:t>
      </w:r>
      <w:r>
        <w:rPr>
          <w:color w:val="000000"/>
          <w:shd w:val="clear" w:color="auto" w:fill="FFFF00"/>
        </w:rPr>
        <w:t>[WSSDA model Procedure 5010P]</w:t>
      </w:r>
      <w:r>
        <w:rPr>
          <w:color w:val="000000"/>
        </w:rPr>
        <w:t>.  </w:t>
      </w:r>
    </w:p>
    <w:p w14:paraId="2F13D80C" w14:textId="50BF5381" w:rsidR="007D7407" w:rsidRDefault="007D7407" w:rsidP="00030C66">
      <w:pPr>
        <w:pStyle w:val="NormalWeb"/>
        <w:rPr>
          <w:color w:val="000000"/>
        </w:rPr>
      </w:pPr>
      <w:r>
        <w:rPr>
          <w:color w:val="000000"/>
        </w:rPr>
        <w:t xml:space="preserve">If a person filed a complaint of sex-based harassment but does not have the right to make that type of complaint, the </w:t>
      </w:r>
      <w:r>
        <w:rPr>
          <w:color w:val="000000"/>
          <w:shd w:val="clear" w:color="auto" w:fill="FFFF00"/>
        </w:rPr>
        <w:t>Title IX Coordinator or designee</w:t>
      </w:r>
      <w:r>
        <w:rPr>
          <w:color w:val="000000"/>
        </w:rPr>
        <w:t xml:space="preserve"> will inform the person, in writing, that the district cannot proceed with an investigation. The notice will also state that the district will treat the complaint as a report of sex-based harassment and take steps, as necessary, to address the information to the extent that it is feasible to do so while maintaining the confidentiality of the affected student or district employee. </w:t>
      </w:r>
    </w:p>
    <w:p w14:paraId="275417E8" w14:textId="77777777" w:rsidR="007D7407" w:rsidRDefault="007D7407" w:rsidP="00AC2929">
      <w:pPr>
        <w:numPr>
          <w:ilvl w:val="0"/>
          <w:numId w:val="120"/>
        </w:numPr>
        <w:ind w:left="1125"/>
        <w:rPr>
          <w:color w:val="000000"/>
        </w:rPr>
      </w:pPr>
      <w:r>
        <w:rPr>
          <w:b/>
          <w:bCs/>
          <w:color w:val="000000"/>
        </w:rPr>
        <w:t>Determining What Procedure Applies</w:t>
      </w:r>
    </w:p>
    <w:p w14:paraId="6025E710" w14:textId="77777777" w:rsidR="007D7407" w:rsidRPr="009E58E8" w:rsidRDefault="007D7407" w:rsidP="007D7407">
      <w:pPr>
        <w:pStyle w:val="BodyText"/>
        <w:ind w:right="195"/>
        <w:rPr>
          <w:rFonts w:ascii="Times New Roman" w:hAnsi="Times New Roman"/>
          <w:color w:val="000000"/>
          <w:sz w:val="24"/>
          <w:szCs w:val="24"/>
        </w:rPr>
      </w:pPr>
      <w:r w:rsidRPr="009E58E8">
        <w:rPr>
          <w:rFonts w:ascii="Times New Roman" w:hAnsi="Times New Roman"/>
          <w:color w:val="000000"/>
          <w:sz w:val="24"/>
          <w:szCs w:val="24"/>
        </w:rPr>
        <w:t xml:space="preserve">The </w:t>
      </w:r>
      <w:r w:rsidRPr="009E58E8">
        <w:rPr>
          <w:rFonts w:ascii="Times New Roman" w:hAnsi="Times New Roman"/>
          <w:color w:val="000000"/>
          <w:sz w:val="24"/>
          <w:szCs w:val="24"/>
          <w:shd w:val="clear" w:color="auto" w:fill="FFFF00"/>
        </w:rPr>
        <w:t>Title IX Coordinator or a designee</w:t>
      </w:r>
      <w:r w:rsidRPr="009E58E8">
        <w:rPr>
          <w:rFonts w:ascii="Times New Roman" w:hAnsi="Times New Roman"/>
          <w:color w:val="000000"/>
          <w:sz w:val="24"/>
          <w:szCs w:val="24"/>
        </w:rPr>
        <w:t xml:space="preserve"> will determine what procedure applies. If the sex discrimination alleged occurred prior to August 1, 2024, and is not ongoing, the Title IX Coordinator will inform the affected student or district employee of the policies and procedures in effect at the time of the alleged discriminatory act or conduct and proceed accordingly under those. </w:t>
      </w:r>
    </w:p>
    <w:p w14:paraId="291E2B1A" w14:textId="77777777" w:rsidR="007D7407" w:rsidRPr="009E58E8" w:rsidRDefault="007D7407" w:rsidP="007D7407">
      <w:pPr>
        <w:pStyle w:val="BodyText"/>
        <w:ind w:right="195"/>
        <w:rPr>
          <w:rFonts w:ascii="Times New Roman" w:hAnsi="Times New Roman"/>
          <w:color w:val="000000"/>
          <w:sz w:val="24"/>
          <w:szCs w:val="24"/>
        </w:rPr>
      </w:pPr>
      <w:r w:rsidRPr="009E58E8">
        <w:rPr>
          <w:rFonts w:ascii="Times New Roman" w:hAnsi="Times New Roman"/>
          <w:color w:val="000000"/>
          <w:sz w:val="24"/>
          <w:szCs w:val="24"/>
        </w:rPr>
        <w:t> </w:t>
      </w:r>
    </w:p>
    <w:p w14:paraId="05685991" w14:textId="77777777" w:rsidR="007D7407" w:rsidRPr="009E58E8" w:rsidRDefault="007D7407" w:rsidP="007D7407">
      <w:pPr>
        <w:pStyle w:val="BodyText"/>
        <w:ind w:right="195"/>
        <w:rPr>
          <w:rFonts w:ascii="Times New Roman" w:hAnsi="Times New Roman"/>
          <w:color w:val="000000"/>
          <w:sz w:val="24"/>
          <w:szCs w:val="24"/>
        </w:rPr>
      </w:pPr>
      <w:r w:rsidRPr="009E58E8">
        <w:rPr>
          <w:rFonts w:ascii="Times New Roman" w:hAnsi="Times New Roman"/>
          <w:color w:val="000000"/>
          <w:sz w:val="24"/>
          <w:szCs w:val="24"/>
        </w:rPr>
        <w:t>If the alleged sex-based discriminatory act or conduct occurred on or after August 1, 2024, this procedure will apply.</w:t>
      </w:r>
    </w:p>
    <w:p w14:paraId="0F40D058" w14:textId="77777777" w:rsidR="007D7407" w:rsidRPr="009E58E8" w:rsidRDefault="007D7407" w:rsidP="007D7407">
      <w:pPr>
        <w:pStyle w:val="BodyText"/>
        <w:ind w:right="195"/>
        <w:rPr>
          <w:rFonts w:ascii="Times New Roman" w:hAnsi="Times New Roman"/>
          <w:color w:val="000000"/>
          <w:sz w:val="24"/>
          <w:szCs w:val="24"/>
        </w:rPr>
      </w:pPr>
      <w:r w:rsidRPr="009E58E8">
        <w:rPr>
          <w:rFonts w:ascii="Times New Roman" w:hAnsi="Times New Roman"/>
          <w:color w:val="000000"/>
          <w:sz w:val="24"/>
          <w:szCs w:val="24"/>
        </w:rPr>
        <w:t> </w:t>
      </w:r>
    </w:p>
    <w:p w14:paraId="44856A14" w14:textId="77777777" w:rsidR="007D7407" w:rsidRPr="009E58E8" w:rsidRDefault="007D7407" w:rsidP="007D7407">
      <w:pPr>
        <w:pStyle w:val="BodyText"/>
        <w:ind w:right="195"/>
        <w:rPr>
          <w:rFonts w:ascii="Times New Roman" w:hAnsi="Times New Roman"/>
          <w:color w:val="000000"/>
          <w:sz w:val="24"/>
          <w:szCs w:val="24"/>
        </w:rPr>
      </w:pPr>
      <w:r w:rsidRPr="009E58E8">
        <w:rPr>
          <w:rFonts w:ascii="Times New Roman" w:hAnsi="Times New Roman"/>
          <w:color w:val="000000"/>
          <w:sz w:val="24"/>
          <w:szCs w:val="24"/>
        </w:rPr>
        <w:t>When ongoing sex-based harassment is alleged, the district will consider the totality of circumstances and, therefore, will look at all incidents of alleged harassment and apply the policy that was in place on the date of the latest incident of harassment.</w:t>
      </w:r>
    </w:p>
    <w:p w14:paraId="4D435E40" w14:textId="77777777" w:rsidR="007D7407" w:rsidRPr="009E58E8" w:rsidRDefault="007D7407" w:rsidP="007D7407">
      <w:pPr>
        <w:pStyle w:val="BodyText"/>
        <w:ind w:right="195"/>
        <w:rPr>
          <w:rFonts w:ascii="Times New Roman" w:hAnsi="Times New Roman"/>
          <w:color w:val="000000"/>
          <w:sz w:val="24"/>
          <w:szCs w:val="24"/>
        </w:rPr>
      </w:pPr>
      <w:r w:rsidRPr="009E58E8">
        <w:rPr>
          <w:rFonts w:ascii="Times New Roman" w:hAnsi="Times New Roman"/>
          <w:color w:val="000000"/>
          <w:sz w:val="24"/>
          <w:szCs w:val="24"/>
        </w:rPr>
        <w:t> </w:t>
      </w:r>
    </w:p>
    <w:p w14:paraId="2C83A70D" w14:textId="77777777" w:rsidR="007D7407" w:rsidRPr="009E58E8" w:rsidRDefault="007D7407" w:rsidP="007D7407">
      <w:pPr>
        <w:pStyle w:val="BodyText"/>
        <w:ind w:right="195"/>
        <w:rPr>
          <w:rFonts w:ascii="Times New Roman" w:hAnsi="Times New Roman"/>
          <w:color w:val="000000"/>
          <w:sz w:val="24"/>
          <w:szCs w:val="24"/>
        </w:rPr>
      </w:pPr>
      <w:r w:rsidRPr="009E58E8">
        <w:rPr>
          <w:rFonts w:ascii="Times New Roman" w:hAnsi="Times New Roman"/>
          <w:color w:val="000000"/>
          <w:sz w:val="24"/>
          <w:szCs w:val="24"/>
        </w:rPr>
        <w:t>If more than one discriminatory event is alleged or other types of discrimination are alleged, the district will consider each alleged discriminatory act and may apply different policies to each event or may apply a single policy provided it is the policy that provides the highest level of due process.</w:t>
      </w:r>
    </w:p>
    <w:p w14:paraId="51AC637B" w14:textId="77777777" w:rsidR="007D7407" w:rsidRDefault="007D7407" w:rsidP="007D7407">
      <w:pPr>
        <w:pStyle w:val="BodyText"/>
        <w:ind w:right="195"/>
        <w:rPr>
          <w:color w:val="000000"/>
        </w:rPr>
      </w:pPr>
      <w:r>
        <w:rPr>
          <w:color w:val="000000"/>
        </w:rPr>
        <w:t> </w:t>
      </w:r>
    </w:p>
    <w:p w14:paraId="5D7143A4" w14:textId="77777777" w:rsidR="007D7407" w:rsidRPr="001B34BD" w:rsidRDefault="007D7407" w:rsidP="00AC2929">
      <w:pPr>
        <w:numPr>
          <w:ilvl w:val="0"/>
          <w:numId w:val="121"/>
        </w:numPr>
        <w:ind w:left="1200"/>
        <w:rPr>
          <w:color w:val="000000"/>
        </w:rPr>
      </w:pPr>
      <w:r w:rsidRPr="001B34BD">
        <w:rPr>
          <w:b/>
          <w:bCs/>
          <w:color w:val="000000"/>
        </w:rPr>
        <w:t xml:space="preserve">Other Considerations </w:t>
      </w:r>
    </w:p>
    <w:p w14:paraId="5D3CE23D" w14:textId="77777777" w:rsidR="007D7407" w:rsidRDefault="007D7407" w:rsidP="007D7407">
      <w:pPr>
        <w:pStyle w:val="NormalWeb"/>
        <w:rPr>
          <w:color w:val="000000"/>
        </w:rPr>
      </w:pPr>
      <w:r>
        <w:rPr>
          <w:color w:val="000000"/>
        </w:rPr>
        <w:t> </w:t>
      </w:r>
    </w:p>
    <w:p w14:paraId="03C01B13" w14:textId="77777777" w:rsidR="007D7407" w:rsidRDefault="007D7407" w:rsidP="00AC2929">
      <w:pPr>
        <w:numPr>
          <w:ilvl w:val="0"/>
          <w:numId w:val="122"/>
        </w:numPr>
        <w:ind w:left="1125"/>
        <w:rPr>
          <w:color w:val="000000"/>
        </w:rPr>
      </w:pPr>
      <w:r>
        <w:rPr>
          <w:b/>
          <w:bCs/>
          <w:color w:val="000000"/>
        </w:rPr>
        <w:t>Students with Disabilities</w:t>
      </w:r>
    </w:p>
    <w:p w14:paraId="39E04718" w14:textId="0648B493" w:rsidR="00BB779E" w:rsidRDefault="007D7407" w:rsidP="007D7407">
      <w:pPr>
        <w:pStyle w:val="NormalWeb"/>
        <w:rPr>
          <w:color w:val="000000"/>
        </w:rPr>
      </w:pPr>
      <w:r>
        <w:rPr>
          <w:color w:val="000000"/>
        </w:rPr>
        <w:t xml:space="preserve">If either party is a student with a disability, the </w:t>
      </w:r>
      <w:r>
        <w:rPr>
          <w:color w:val="000000"/>
          <w:shd w:val="clear" w:color="auto" w:fill="FFFF00"/>
        </w:rPr>
        <w:t>Title IX Coordinator or a designee</w:t>
      </w:r>
      <w:r>
        <w:rPr>
          <w:color w:val="000000"/>
        </w:rPr>
        <w:t xml:space="preserve"> will consult with one or more members, as appropriate, of the student’s Section 504 or Individualized Education Program (I.E.P.) team to determine how to comply with Section 504 and IDEA requirements throughout the implementation of this grievance procedures.</w:t>
      </w:r>
    </w:p>
    <w:p w14:paraId="2AA65A65" w14:textId="77777777" w:rsidR="007D7407" w:rsidRDefault="007D7407" w:rsidP="007D7407">
      <w:pPr>
        <w:pStyle w:val="BodyText"/>
        <w:ind w:right="195"/>
        <w:rPr>
          <w:color w:val="000000"/>
        </w:rPr>
      </w:pPr>
      <w:r>
        <w:rPr>
          <w:color w:val="000000"/>
        </w:rPr>
        <w:t> </w:t>
      </w:r>
    </w:p>
    <w:p w14:paraId="4AE68C10" w14:textId="77777777" w:rsidR="007D7407" w:rsidRDefault="007D7407" w:rsidP="00AC2929">
      <w:pPr>
        <w:numPr>
          <w:ilvl w:val="0"/>
          <w:numId w:val="123"/>
        </w:numPr>
        <w:ind w:left="1125"/>
        <w:rPr>
          <w:color w:val="000000"/>
        </w:rPr>
      </w:pPr>
      <w:r>
        <w:rPr>
          <w:b/>
          <w:bCs/>
          <w:color w:val="000000"/>
        </w:rPr>
        <w:t xml:space="preserve">Discipline Prohibit Until Determination </w:t>
      </w:r>
    </w:p>
    <w:p w14:paraId="09982492" w14:textId="77777777" w:rsidR="007D7407" w:rsidRDefault="007D7407" w:rsidP="007D7407">
      <w:pPr>
        <w:pStyle w:val="NormalWeb"/>
        <w:rPr>
          <w:color w:val="000000"/>
        </w:rPr>
      </w:pPr>
      <w:r>
        <w:rPr>
          <w:color w:val="000000"/>
        </w:rPr>
        <w:t xml:space="preserve">A Respondent who is accused of sex discrimination under Title IX is presumed not responsible for the alleged conduct until a determination regarding responsibility is made at the conclusion of the grievance process. The district may not impose any disciplinary sanctions or other actions </w:t>
      </w:r>
      <w:r>
        <w:rPr>
          <w:color w:val="000000"/>
        </w:rPr>
        <w:lastRenderedPageBreak/>
        <w:t>that are not supportive measures against the Respondent until the district has determined that the Respondent was responsible for the sex discrimination at the conclusion of the grievance process.  </w:t>
      </w:r>
    </w:p>
    <w:p w14:paraId="2CBFB7F4" w14:textId="77777777" w:rsidR="007D7407" w:rsidRDefault="007D7407" w:rsidP="007D7407">
      <w:pPr>
        <w:pStyle w:val="NormalWeb"/>
        <w:rPr>
          <w:color w:val="000000"/>
        </w:rPr>
      </w:pPr>
      <w:r>
        <w:rPr>
          <w:color w:val="000000"/>
        </w:rPr>
        <w:t> </w:t>
      </w:r>
    </w:p>
    <w:p w14:paraId="02DE85FF" w14:textId="3E051958" w:rsidR="007D7407" w:rsidRPr="00A51BE7" w:rsidRDefault="007D7407" w:rsidP="00305692">
      <w:pPr>
        <w:numPr>
          <w:ilvl w:val="0"/>
          <w:numId w:val="124"/>
        </w:numPr>
        <w:ind w:left="1125"/>
        <w:rPr>
          <w:color w:val="000000"/>
        </w:rPr>
      </w:pPr>
      <w:r w:rsidRPr="00A51BE7">
        <w:rPr>
          <w:b/>
          <w:bCs/>
          <w:color w:val="000000"/>
        </w:rPr>
        <w:t> Emergency Removals for Alleged Sex-Based Harassment under Title IX</w:t>
      </w:r>
      <w:r w:rsidRPr="00A51BE7">
        <w:rPr>
          <w:color w:val="000000"/>
        </w:rPr>
        <w:t> </w:t>
      </w:r>
    </w:p>
    <w:p w14:paraId="2DC72FF3" w14:textId="77777777" w:rsidR="007D7407" w:rsidRDefault="007D7407" w:rsidP="007D7407">
      <w:pPr>
        <w:pStyle w:val="NormalWeb"/>
        <w:rPr>
          <w:color w:val="000000"/>
        </w:rPr>
      </w:pPr>
      <w:r>
        <w:rPr>
          <w:color w:val="000000"/>
        </w:rPr>
        <w:t xml:space="preserve">The district may remove a student Respondent from school on an emergency basis </w:t>
      </w:r>
      <w:r>
        <w:rPr>
          <w:color w:val="000000"/>
          <w:shd w:val="clear" w:color="auto" w:fill="FFFF00"/>
        </w:rPr>
        <w:t xml:space="preserve">consistent with </w:t>
      </w:r>
      <w:r>
        <w:rPr>
          <w:color w:val="000000"/>
          <w:sz w:val="16"/>
          <w:szCs w:val="16"/>
          <w:shd w:val="clear" w:color="auto" w:fill="FFFF00"/>
        </w:rPr>
        <w:t xml:space="preserve">WSSDA Model </w:t>
      </w:r>
      <w:r>
        <w:rPr>
          <w:color w:val="000000"/>
          <w:shd w:val="clear" w:color="auto" w:fill="FFFF00"/>
        </w:rPr>
        <w:t>Policy and Procedure 3241 – Student Discipline modified as accurate for your district</w:t>
      </w:r>
      <w:r>
        <w:rPr>
          <w:color w:val="000000"/>
        </w:rPr>
        <w:t xml:space="preserve"> and the associated student discipline regulations for emergency expulsion </w:t>
      </w:r>
      <w:r>
        <w:rPr>
          <w:i/>
          <w:iCs/>
          <w:color w:val="000000"/>
        </w:rPr>
        <w:t>provided</w:t>
      </w:r>
      <w:r>
        <w:rPr>
          <w:color w:val="000000"/>
        </w:rPr>
        <w:t xml:space="preserve"> that the district: </w:t>
      </w:r>
    </w:p>
    <w:p w14:paraId="4D874C7A" w14:textId="77777777" w:rsidR="007D7407" w:rsidRDefault="007D7407" w:rsidP="007D7407">
      <w:pPr>
        <w:pStyle w:val="NormalWeb"/>
        <w:rPr>
          <w:color w:val="000000"/>
        </w:rPr>
      </w:pPr>
      <w:r>
        <w:rPr>
          <w:color w:val="000000"/>
        </w:rPr>
        <w:t xml:space="preserve">(1) undertakes an individualized safety and risk analysis, </w:t>
      </w:r>
    </w:p>
    <w:p w14:paraId="5A8DD4F0" w14:textId="77777777" w:rsidR="007D7407" w:rsidRDefault="007D7407" w:rsidP="007D7407">
      <w:pPr>
        <w:pStyle w:val="NormalWeb"/>
        <w:rPr>
          <w:color w:val="000000"/>
        </w:rPr>
      </w:pPr>
      <w:r>
        <w:rPr>
          <w:color w:val="000000"/>
        </w:rPr>
        <w:t xml:space="preserve">(2) determines that an imminent and serious threat to the health or safety of a Complainant or any students, employees, or other persons arising from the allegations of sex discrimination justifies removal, and </w:t>
      </w:r>
    </w:p>
    <w:p w14:paraId="35B7DED4" w14:textId="639BECD7" w:rsidR="007D7407" w:rsidRDefault="007D7407" w:rsidP="007D7407">
      <w:pPr>
        <w:pStyle w:val="NormalWeb"/>
        <w:rPr>
          <w:color w:val="000000"/>
        </w:rPr>
      </w:pPr>
      <w:r>
        <w:rPr>
          <w:color w:val="000000"/>
        </w:rPr>
        <w:t>(3) provides the Respondent with notice and an opportunity to challenge the decision immediately following the removal.  </w:t>
      </w:r>
    </w:p>
    <w:p w14:paraId="262ECD59" w14:textId="6FD9EB3D" w:rsidR="007D7407" w:rsidRDefault="007D7407" w:rsidP="007D7407">
      <w:pPr>
        <w:pStyle w:val="NormalWeb"/>
        <w:rPr>
          <w:color w:val="000000"/>
        </w:rPr>
      </w:pPr>
      <w:r>
        <w:rPr>
          <w:color w:val="000000"/>
        </w:rPr>
        <w:t>Such removal does not modify any rights of students under the Individuals with Disabilities Education Act, 20 U.S.C. 1400 et seq., Section 504 of the Rehabilitation Act of 1973, 29 U.S.C. 794, or the Americans with Disabilities Act of 1990, 42 U.S.C. 12101 et seq. </w:t>
      </w:r>
    </w:p>
    <w:p w14:paraId="4E1D1934" w14:textId="64AA2C5E" w:rsidR="007D7407" w:rsidRDefault="007D7407" w:rsidP="007D7407">
      <w:pPr>
        <w:pStyle w:val="NormalWeb"/>
        <w:rPr>
          <w:color w:val="000000"/>
        </w:rPr>
      </w:pPr>
      <w:r>
        <w:rPr>
          <w:color w:val="000000"/>
        </w:rPr>
        <w:t>The district may also place an employee Respondent on administrative leave from employment responsibilities during the grievance process. Such leave does not modify any rights under Section 504 of the Rehabilitation Act of 1973, 29 U.S.C. 794, or the Americans with Disabilities Act of 1990, 42 U.S.C. 12101 et seq. </w:t>
      </w:r>
    </w:p>
    <w:p w14:paraId="7B36B69E" w14:textId="6F750576" w:rsidR="007D7407" w:rsidRDefault="007D7407" w:rsidP="00A51BE7">
      <w:pPr>
        <w:pStyle w:val="NormalWeb"/>
        <w:ind w:left="30"/>
        <w:rPr>
          <w:color w:val="000000"/>
        </w:rPr>
      </w:pPr>
      <w:r w:rsidRPr="001B34BD">
        <w:rPr>
          <w:b/>
          <w:bCs/>
          <w:color w:val="000000"/>
          <w:shd w:val="clear" w:color="auto" w:fill="FFFF00"/>
        </w:rPr>
        <w:t>IV. [Informal Resolution is not Required,</w:t>
      </w:r>
      <w:hyperlink w:anchor="_ftn2" w:history="1">
        <w:r w:rsidRPr="001B34BD">
          <w:rPr>
            <w:rStyle w:val="FootnoteReference"/>
            <w:color w:val="467886"/>
            <w:u w:val="single"/>
            <w:shd w:val="clear" w:color="auto" w:fill="FFFF00"/>
            <w:vertAlign w:val="superscript"/>
          </w:rPr>
          <w:t>[2]</w:t>
        </w:r>
      </w:hyperlink>
      <w:r w:rsidRPr="001B34BD">
        <w:rPr>
          <w:b/>
          <w:bCs/>
          <w:color w:val="000000"/>
          <w:shd w:val="clear" w:color="auto" w:fill="FFFF00"/>
        </w:rPr>
        <w:t xml:space="preserve"> but based on the 2024 regulations, these are WSSDA’s Recommended Processes if a District chooses to offer it,]</w:t>
      </w:r>
      <w:r w:rsidRPr="001B34BD">
        <w:rPr>
          <w:b/>
          <w:bCs/>
          <w:color w:val="000000"/>
        </w:rPr>
        <w:t xml:space="preserve"> </w:t>
      </w:r>
      <w:r>
        <w:rPr>
          <w:color w:val="000000"/>
        </w:rPr>
        <w:t> </w:t>
      </w:r>
    </w:p>
    <w:p w14:paraId="53E536CC" w14:textId="775F6E9C" w:rsidR="007D7407" w:rsidRDefault="007D7407" w:rsidP="007D7407">
      <w:pPr>
        <w:pStyle w:val="NormalWeb"/>
        <w:rPr>
          <w:color w:val="000000"/>
        </w:rPr>
      </w:pPr>
      <w:r>
        <w:rPr>
          <w:color w:val="000000"/>
        </w:rPr>
        <w:t>If a report or notice provided to the district alleges sex discrimination by an individual or group of individuals, the parties may elect to participate in an informal resolution process with a district designee trained on impartiality and the district’s informal resolution processes.</w:t>
      </w:r>
      <w:r>
        <w:rPr>
          <w:color w:val="000000"/>
          <w:sz w:val="20"/>
          <w:szCs w:val="20"/>
        </w:rPr>
        <w:t xml:space="preserve"> </w:t>
      </w:r>
      <w:r>
        <w:rPr>
          <w:color w:val="000000"/>
        </w:rPr>
        <w:t> </w:t>
      </w:r>
    </w:p>
    <w:p w14:paraId="4EE4F2FB" w14:textId="2323427F" w:rsidR="007D7407" w:rsidRDefault="007D7407" w:rsidP="007D7407">
      <w:pPr>
        <w:pStyle w:val="NormalWeb"/>
        <w:rPr>
          <w:color w:val="000000"/>
        </w:rPr>
      </w:pPr>
      <w:r>
        <w:rPr>
          <w:color w:val="000000"/>
        </w:rPr>
        <w:t>The purpose of informal resolution is to provide the parties with an opportunity to resolve the allegations and reach a mutually acceptable resolution without an investigation and determination of responsibility under Section V.G below. </w:t>
      </w:r>
    </w:p>
    <w:p w14:paraId="02B21B40" w14:textId="1ABAC44D" w:rsidR="007D7407" w:rsidRDefault="007D7407" w:rsidP="007D7407">
      <w:pPr>
        <w:pStyle w:val="NormalWeb"/>
        <w:rPr>
          <w:color w:val="000000"/>
        </w:rPr>
      </w:pPr>
      <w:r>
        <w:rPr>
          <w:color w:val="000000"/>
        </w:rPr>
        <w:t>It is not necessary to pursue informal resolution before filing a complaint and requesting an investigation under Section V below. </w:t>
      </w:r>
    </w:p>
    <w:p w14:paraId="05CC0EF1" w14:textId="77777777" w:rsidR="007D7407" w:rsidRPr="00BD0065" w:rsidRDefault="007D7407" w:rsidP="007D7407">
      <w:pPr>
        <w:pStyle w:val="BodyText"/>
        <w:ind w:right="195"/>
        <w:rPr>
          <w:rFonts w:ascii="Times New Roman" w:hAnsi="Times New Roman"/>
          <w:color w:val="000000"/>
          <w:sz w:val="24"/>
          <w:szCs w:val="24"/>
        </w:rPr>
      </w:pPr>
      <w:r w:rsidRPr="00BD0065">
        <w:rPr>
          <w:rFonts w:ascii="Times New Roman" w:hAnsi="Times New Roman"/>
          <w:color w:val="000000"/>
          <w:sz w:val="24"/>
          <w:szCs w:val="24"/>
        </w:rPr>
        <w:lastRenderedPageBreak/>
        <w:t xml:space="preserve">Either party may request informal resolution at any time, including after a complaint has been filed but before a complaint determination is issued under Section V.G below. </w:t>
      </w:r>
    </w:p>
    <w:p w14:paraId="0065D8DF" w14:textId="77777777" w:rsidR="007D7407" w:rsidRPr="00BD0065" w:rsidRDefault="007D7407" w:rsidP="007D7407">
      <w:pPr>
        <w:pStyle w:val="NormalWeb"/>
        <w:rPr>
          <w:color w:val="000000"/>
        </w:rPr>
      </w:pPr>
      <w:r w:rsidRPr="00BD0065">
        <w:rPr>
          <w:color w:val="000000"/>
        </w:rPr>
        <w:t> </w:t>
      </w:r>
    </w:p>
    <w:p w14:paraId="5E3D98A6" w14:textId="77777777" w:rsidR="007D7407" w:rsidRPr="00BD0065" w:rsidRDefault="007D7407" w:rsidP="007D7407">
      <w:pPr>
        <w:pStyle w:val="BodyText"/>
        <w:ind w:right="195"/>
        <w:rPr>
          <w:rFonts w:ascii="Times New Roman" w:hAnsi="Times New Roman"/>
          <w:color w:val="000000"/>
          <w:sz w:val="24"/>
          <w:szCs w:val="24"/>
        </w:rPr>
      </w:pPr>
      <w:r w:rsidRPr="00BD0065">
        <w:rPr>
          <w:rFonts w:ascii="Times New Roman" w:hAnsi="Times New Roman"/>
          <w:color w:val="000000"/>
          <w:sz w:val="24"/>
          <w:szCs w:val="24"/>
        </w:rPr>
        <w:t xml:space="preserve">The informal resolution process is at the discretion of the district’s </w:t>
      </w:r>
      <w:r w:rsidRPr="00BD0065">
        <w:rPr>
          <w:rFonts w:ascii="Times New Roman" w:hAnsi="Times New Roman"/>
          <w:color w:val="000000"/>
          <w:sz w:val="24"/>
          <w:szCs w:val="24"/>
          <w:shd w:val="clear" w:color="auto" w:fill="FFFF00"/>
        </w:rPr>
        <w:t>Title IX Coordinator or a designee</w:t>
      </w:r>
      <w:r w:rsidRPr="00BD0065">
        <w:rPr>
          <w:rFonts w:ascii="Times New Roman" w:hAnsi="Times New Roman"/>
          <w:color w:val="000000"/>
          <w:sz w:val="24"/>
          <w:szCs w:val="24"/>
        </w:rPr>
        <w:t>.</w:t>
      </w:r>
      <w:hyperlink w:anchor="_ftn3" w:history="1">
        <w:r w:rsidRPr="00BD0065">
          <w:rPr>
            <w:rStyle w:val="FootnoteReference"/>
            <w:rFonts w:ascii="Times New Roman" w:hAnsi="Times New Roman"/>
            <w:color w:val="467886"/>
            <w:sz w:val="24"/>
            <w:szCs w:val="24"/>
            <w:u w:val="single"/>
            <w:vertAlign w:val="superscript"/>
          </w:rPr>
          <w:t>[3]</w:t>
        </w:r>
      </w:hyperlink>
      <w:r w:rsidRPr="00BD0065">
        <w:rPr>
          <w:rFonts w:ascii="Times New Roman" w:hAnsi="Times New Roman"/>
          <w:color w:val="000000"/>
          <w:sz w:val="24"/>
          <w:szCs w:val="24"/>
        </w:rPr>
        <w:t xml:space="preserve"> However, as required by Federal law, the district does not allow informal resolution for allegations that an employee engaged in sex-based harassment of a district student.</w:t>
      </w:r>
    </w:p>
    <w:p w14:paraId="74BE3E01" w14:textId="2539A8BE" w:rsidR="007D7407" w:rsidRPr="00BD0065" w:rsidRDefault="007D7407" w:rsidP="007D7407">
      <w:pPr>
        <w:pStyle w:val="NormalWeb"/>
        <w:rPr>
          <w:color w:val="000000"/>
        </w:rPr>
      </w:pPr>
      <w:r>
        <w:rPr>
          <w:color w:val="000000"/>
        </w:rPr>
        <w:t xml:space="preserve">The process requires the parties’ voluntary, written consent. Before beginning the informal </w:t>
      </w:r>
      <w:r w:rsidRPr="00BD0065">
        <w:rPr>
          <w:color w:val="000000"/>
        </w:rPr>
        <w:t>resolution process the parties must receive notice that explains:</w:t>
      </w:r>
    </w:p>
    <w:p w14:paraId="415DA320" w14:textId="77777777" w:rsidR="007D7407" w:rsidRPr="00BD0065" w:rsidRDefault="007D7407" w:rsidP="00AC2929">
      <w:pPr>
        <w:numPr>
          <w:ilvl w:val="0"/>
          <w:numId w:val="125"/>
        </w:numPr>
        <w:ind w:left="840"/>
        <w:rPr>
          <w:rFonts w:ascii="Times New Roman" w:hAnsi="Times New Roman" w:cs="Times New Roman"/>
          <w:color w:val="000000"/>
        </w:rPr>
      </w:pPr>
      <w:r w:rsidRPr="00BD0065">
        <w:rPr>
          <w:rFonts w:ascii="Times New Roman" w:hAnsi="Times New Roman" w:cs="Times New Roman"/>
          <w:color w:val="000000"/>
        </w:rPr>
        <w:t>the allegations,</w:t>
      </w:r>
    </w:p>
    <w:p w14:paraId="4047D8B8" w14:textId="77777777" w:rsidR="007D7407" w:rsidRPr="00BD0065" w:rsidRDefault="007D7407" w:rsidP="00AC2929">
      <w:pPr>
        <w:numPr>
          <w:ilvl w:val="0"/>
          <w:numId w:val="125"/>
        </w:numPr>
        <w:ind w:left="840"/>
        <w:rPr>
          <w:rFonts w:ascii="Times New Roman" w:hAnsi="Times New Roman" w:cs="Times New Roman"/>
          <w:color w:val="000000"/>
        </w:rPr>
      </w:pPr>
      <w:r w:rsidRPr="00BD0065">
        <w:rPr>
          <w:rFonts w:ascii="Times New Roman" w:hAnsi="Times New Roman" w:cs="Times New Roman"/>
          <w:color w:val="000000"/>
        </w:rPr>
        <w:t xml:space="preserve">the requirements for the process, </w:t>
      </w:r>
    </w:p>
    <w:p w14:paraId="1F51D95F" w14:textId="77777777" w:rsidR="007D7407" w:rsidRPr="00BD0065" w:rsidRDefault="007D7407" w:rsidP="00AC2929">
      <w:pPr>
        <w:numPr>
          <w:ilvl w:val="0"/>
          <w:numId w:val="125"/>
        </w:numPr>
        <w:ind w:left="840"/>
        <w:rPr>
          <w:rFonts w:ascii="Times New Roman" w:hAnsi="Times New Roman" w:cs="Times New Roman"/>
          <w:color w:val="000000"/>
        </w:rPr>
      </w:pPr>
      <w:r w:rsidRPr="00BD0065">
        <w:rPr>
          <w:rFonts w:ascii="Times New Roman" w:hAnsi="Times New Roman" w:cs="Times New Roman"/>
          <w:color w:val="000000"/>
        </w:rPr>
        <w:t>the right to withdraw from the process and to start or continue the grievance process (described in Section V) any time prior to reaching agreement,</w:t>
      </w:r>
    </w:p>
    <w:p w14:paraId="220CD2C7" w14:textId="77777777" w:rsidR="007D7407" w:rsidRPr="00BD0065" w:rsidRDefault="007D7407" w:rsidP="00AC2929">
      <w:pPr>
        <w:numPr>
          <w:ilvl w:val="0"/>
          <w:numId w:val="125"/>
        </w:numPr>
        <w:ind w:left="840"/>
        <w:rPr>
          <w:rFonts w:ascii="Times New Roman" w:hAnsi="Times New Roman" w:cs="Times New Roman"/>
          <w:color w:val="000000"/>
        </w:rPr>
      </w:pPr>
      <w:r w:rsidRPr="00BD0065">
        <w:rPr>
          <w:rFonts w:ascii="Times New Roman" w:hAnsi="Times New Roman" w:cs="Times New Roman"/>
          <w:color w:val="000000"/>
        </w:rPr>
        <w:t>if a resolution agreement is reached the parties will be prevented from start or continuing the grievance process of the same allegations,</w:t>
      </w:r>
    </w:p>
    <w:p w14:paraId="60FED7C9" w14:textId="77777777" w:rsidR="007D7407" w:rsidRPr="00BD0065" w:rsidRDefault="007D7407" w:rsidP="00AC2929">
      <w:pPr>
        <w:numPr>
          <w:ilvl w:val="0"/>
          <w:numId w:val="125"/>
        </w:numPr>
        <w:ind w:left="840"/>
        <w:rPr>
          <w:rFonts w:ascii="Times New Roman" w:hAnsi="Times New Roman" w:cs="Times New Roman"/>
          <w:color w:val="000000"/>
        </w:rPr>
      </w:pPr>
      <w:r w:rsidRPr="00BD0065">
        <w:rPr>
          <w:rFonts w:ascii="Times New Roman" w:hAnsi="Times New Roman" w:cs="Times New Roman"/>
          <w:color w:val="000000"/>
        </w:rPr>
        <w:t>potential terms that can be requested or offered, include but are not limited to restrictions on contact or participation in programs, activities, attendance at specific events,</w:t>
      </w:r>
    </w:p>
    <w:p w14:paraId="2BA91C67" w14:textId="77777777" w:rsidR="007D7407" w:rsidRPr="00BD0065" w:rsidRDefault="007D7407" w:rsidP="00AC2929">
      <w:pPr>
        <w:numPr>
          <w:ilvl w:val="0"/>
          <w:numId w:val="125"/>
        </w:numPr>
        <w:ind w:left="840"/>
        <w:rPr>
          <w:rFonts w:ascii="Times New Roman" w:hAnsi="Times New Roman" w:cs="Times New Roman"/>
          <w:color w:val="000000"/>
        </w:rPr>
      </w:pPr>
      <w:r w:rsidRPr="00BD0065">
        <w:rPr>
          <w:rFonts w:ascii="Times New Roman" w:hAnsi="Times New Roman" w:cs="Times New Roman"/>
          <w:color w:val="000000"/>
        </w:rPr>
        <w:t>notice that any agreement is only binding on the parties, and</w:t>
      </w:r>
    </w:p>
    <w:p w14:paraId="11B361DB" w14:textId="77777777" w:rsidR="007D7407" w:rsidRPr="00BD0065" w:rsidRDefault="007D7407" w:rsidP="00AC2929">
      <w:pPr>
        <w:numPr>
          <w:ilvl w:val="0"/>
          <w:numId w:val="125"/>
        </w:numPr>
        <w:ind w:left="840"/>
        <w:rPr>
          <w:rFonts w:ascii="Times New Roman" w:hAnsi="Times New Roman" w:cs="Times New Roman"/>
          <w:color w:val="000000"/>
        </w:rPr>
      </w:pPr>
      <w:r w:rsidRPr="00BD0065">
        <w:rPr>
          <w:rFonts w:ascii="Times New Roman" w:hAnsi="Times New Roman" w:cs="Times New Roman"/>
          <w:color w:val="000000"/>
          <w:shd w:val="clear" w:color="auto" w:fill="FFFF00"/>
        </w:rPr>
        <w:t>what information will be kept and how the district could disclose information in grievance procedures if that process is resumed</w:t>
      </w:r>
      <w:r w:rsidRPr="00BD0065">
        <w:rPr>
          <w:rFonts w:ascii="Times New Roman" w:hAnsi="Times New Roman" w:cs="Times New Roman"/>
          <w:color w:val="000000"/>
        </w:rPr>
        <w:t>.</w:t>
      </w:r>
      <w:hyperlink w:anchor="_ftn4" w:history="1">
        <w:r w:rsidRPr="00BD0065">
          <w:rPr>
            <w:rStyle w:val="FootnoteReference"/>
            <w:rFonts w:ascii="Times New Roman" w:hAnsi="Times New Roman" w:cs="Times New Roman"/>
            <w:color w:val="467886"/>
            <w:u w:val="single"/>
            <w:vertAlign w:val="superscript"/>
          </w:rPr>
          <w:t>[4]</w:t>
        </w:r>
      </w:hyperlink>
    </w:p>
    <w:p w14:paraId="29BDB825" w14:textId="77777777" w:rsidR="007D7407" w:rsidRPr="00BD0065" w:rsidRDefault="007D7407" w:rsidP="007D7407">
      <w:pPr>
        <w:pStyle w:val="NormalWeb"/>
        <w:rPr>
          <w:color w:val="000000"/>
        </w:rPr>
      </w:pPr>
      <w:r w:rsidRPr="00BD0065">
        <w:rPr>
          <w:color w:val="000000"/>
        </w:rPr>
        <w:t> </w:t>
      </w:r>
    </w:p>
    <w:p w14:paraId="497AF15F" w14:textId="1FDF98F8" w:rsidR="007D7407" w:rsidRPr="00A51BE7" w:rsidRDefault="007D7407" w:rsidP="00AB2306">
      <w:pPr>
        <w:numPr>
          <w:ilvl w:val="0"/>
          <w:numId w:val="126"/>
        </w:numPr>
        <w:ind w:left="1200"/>
        <w:rPr>
          <w:color w:val="000000"/>
        </w:rPr>
      </w:pPr>
      <w:r w:rsidRPr="00A51BE7">
        <w:rPr>
          <w:b/>
          <w:bCs/>
          <w:color w:val="000000"/>
        </w:rPr>
        <w:t>Accepted Responsibility by the Respondent</w:t>
      </w:r>
      <w:r w:rsidRPr="00A51BE7">
        <w:rPr>
          <w:color w:val="000000"/>
        </w:rPr>
        <w:t> </w:t>
      </w:r>
    </w:p>
    <w:p w14:paraId="40052A36" w14:textId="5FFC236E" w:rsidR="007D7407" w:rsidRDefault="007D7407" w:rsidP="00A51BE7">
      <w:pPr>
        <w:pStyle w:val="NormalWeb"/>
        <w:rPr>
          <w:color w:val="000000"/>
        </w:rPr>
      </w:pPr>
      <w:r>
        <w:rPr>
          <w:color w:val="000000"/>
        </w:rPr>
        <w:t xml:space="preserve">The Respondent may accept responsibility for any or all of the allegations at any point during the involuntary resolution process. If the Respondent indicates an intent to accept responsibility for </w:t>
      </w:r>
      <w:r>
        <w:rPr>
          <w:b/>
          <w:bCs/>
          <w:color w:val="000000"/>
        </w:rPr>
        <w:t>all</w:t>
      </w:r>
      <w:r>
        <w:rPr>
          <w:color w:val="000000"/>
        </w:rPr>
        <w:t xml:space="preserve"> allegations that violate district policy, the ongoing investigation process will be paused, and the </w:t>
      </w:r>
      <w:r>
        <w:rPr>
          <w:color w:val="000000"/>
          <w:shd w:val="clear" w:color="auto" w:fill="FFFF00"/>
        </w:rPr>
        <w:t>Title IX Coordinator</w:t>
      </w:r>
      <w:r>
        <w:rPr>
          <w:color w:val="000000"/>
        </w:rPr>
        <w:t xml:space="preserve"> will determine whether informal resolution is an option. </w:t>
      </w:r>
    </w:p>
    <w:p w14:paraId="744886F0" w14:textId="66E81BC9" w:rsidR="007D7407" w:rsidRDefault="007D7407" w:rsidP="00A51BE7">
      <w:pPr>
        <w:pStyle w:val="NormalWeb"/>
        <w:rPr>
          <w:color w:val="000000"/>
        </w:rPr>
      </w:pPr>
      <w:r>
        <w:rPr>
          <w:color w:val="000000"/>
        </w:rPr>
        <w:t xml:space="preserve">If informal resolution is available, an </w:t>
      </w:r>
      <w:r>
        <w:rPr>
          <w:color w:val="000000"/>
          <w:shd w:val="clear" w:color="auto" w:fill="FFFF00"/>
        </w:rPr>
        <w:t>Informal Resolution Facilitator</w:t>
      </w:r>
      <w:r>
        <w:rPr>
          <w:color w:val="000000"/>
        </w:rPr>
        <w:t xml:space="preserve"> will determine whether all parties and the district are able to agree, in writing, on responsibility, restrictions, sanctions, restorative measures, and/or remedies.  </w:t>
      </w:r>
    </w:p>
    <w:p w14:paraId="0EBA29C1" w14:textId="717ECC47" w:rsidR="007D7407" w:rsidRDefault="007D7407" w:rsidP="007D7407">
      <w:pPr>
        <w:pStyle w:val="NormalWeb"/>
        <w:rPr>
          <w:color w:val="000000"/>
        </w:rPr>
      </w:pPr>
      <w:r>
        <w:rPr>
          <w:color w:val="000000"/>
        </w:rPr>
        <w:t>This informal resolution is not subject to appeal once all parties indicate their written agreement to all resolution terms.  </w:t>
      </w:r>
    </w:p>
    <w:p w14:paraId="16E09C58" w14:textId="77777777" w:rsidR="007D7407" w:rsidRDefault="007D7407" w:rsidP="007D7407">
      <w:pPr>
        <w:pStyle w:val="NormalWeb"/>
        <w:rPr>
          <w:color w:val="000000"/>
        </w:rPr>
      </w:pPr>
      <w:r>
        <w:rPr>
          <w:color w:val="000000"/>
        </w:rPr>
        <w:t xml:space="preserve">When a signed, written resolution agreement is reached, the </w:t>
      </w:r>
      <w:r>
        <w:rPr>
          <w:color w:val="000000"/>
          <w:shd w:val="clear" w:color="auto" w:fill="FFFF00"/>
        </w:rPr>
        <w:t>Superintendent</w:t>
      </w:r>
      <w:r>
        <w:rPr>
          <w:color w:val="000000"/>
        </w:rPr>
        <w:t xml:space="preserve"> will accept a finding that the Respondent is in violation of the district’s policy and accept agreed-upon restrictions and remedies. The appropriate sanction(s) or responsive actions will be promptly implemented by the </w:t>
      </w:r>
      <w:r>
        <w:rPr>
          <w:color w:val="000000"/>
          <w:shd w:val="clear" w:color="auto" w:fill="FFFF00"/>
        </w:rPr>
        <w:t>Title IX Coordinator and appropriate administrators</w:t>
      </w:r>
      <w:r>
        <w:rPr>
          <w:color w:val="000000"/>
        </w:rPr>
        <w:t xml:space="preserve"> to effectively stop the discrimination or </w:t>
      </w:r>
      <w:r>
        <w:rPr>
          <w:color w:val="000000"/>
        </w:rPr>
        <w:lastRenderedPageBreak/>
        <w:t>harassment, prevent its recurrence, and remedy the effects of the discriminatory conduct, both on the Complainant and the community.</w:t>
      </w:r>
    </w:p>
    <w:p w14:paraId="221A1AD4" w14:textId="4A1709F8" w:rsidR="007D7407" w:rsidRDefault="007D7407" w:rsidP="007D7407">
      <w:pPr>
        <w:pStyle w:val="NormalWeb"/>
        <w:rPr>
          <w:color w:val="000000"/>
        </w:rPr>
      </w:pPr>
      <w:r>
        <w:rPr>
          <w:color w:val="000000"/>
        </w:rPr>
        <w:t> When the parties or the district cannot agree on all terms of accepted responsibility by the Respondent, the parties can attempt informal resolution between the parties or proceed with a complaint. </w:t>
      </w:r>
    </w:p>
    <w:p w14:paraId="240B4A05" w14:textId="77777777" w:rsidR="00030C66" w:rsidRDefault="00030C66" w:rsidP="007D7407">
      <w:pPr>
        <w:pStyle w:val="NormalWeb"/>
        <w:rPr>
          <w:color w:val="000000"/>
        </w:rPr>
      </w:pPr>
    </w:p>
    <w:p w14:paraId="08DB5204" w14:textId="215D0997" w:rsidR="007D7407" w:rsidRPr="00A51BE7" w:rsidRDefault="007D7407" w:rsidP="00225477">
      <w:pPr>
        <w:numPr>
          <w:ilvl w:val="0"/>
          <w:numId w:val="127"/>
        </w:numPr>
        <w:ind w:left="1545"/>
        <w:rPr>
          <w:color w:val="000000"/>
        </w:rPr>
      </w:pPr>
      <w:r w:rsidRPr="00A51BE7">
        <w:rPr>
          <w:b/>
          <w:bCs/>
          <w:color w:val="000000"/>
        </w:rPr>
        <w:t>Informal Resolution Between the Parties</w:t>
      </w:r>
      <w:r w:rsidRPr="00A51BE7">
        <w:rPr>
          <w:color w:val="000000"/>
        </w:rPr>
        <w:t> </w:t>
      </w:r>
    </w:p>
    <w:p w14:paraId="737B179E" w14:textId="128A4021" w:rsidR="007D7407" w:rsidRDefault="007D7407" w:rsidP="007D7407">
      <w:pPr>
        <w:pStyle w:val="NormalWeb"/>
        <w:rPr>
          <w:color w:val="000000"/>
        </w:rPr>
      </w:pPr>
      <w:r>
        <w:rPr>
          <w:color w:val="000000"/>
        </w:rPr>
        <w:t>The purpose of informal resolution between the parties is to provide the parties an opportunity to reach a mutually acceptable resolution without an agreed upon finding of responsibility or an investigation and determination of responsibility under Section V.G below. </w:t>
      </w:r>
    </w:p>
    <w:p w14:paraId="1AC83018" w14:textId="5CCAFDD0" w:rsidR="007D7407" w:rsidRDefault="007D7407" w:rsidP="007D7407">
      <w:pPr>
        <w:pStyle w:val="NormalWeb"/>
        <w:rPr>
          <w:color w:val="000000"/>
        </w:rPr>
      </w:pPr>
      <w:r>
        <w:rPr>
          <w:color w:val="000000"/>
        </w:rPr>
        <w:t>The parties will have forty-five days to engage in the informal resolution process, unless there is a good cause for extension. </w:t>
      </w:r>
    </w:p>
    <w:p w14:paraId="022CCA91" w14:textId="72780DDE" w:rsidR="007D7407" w:rsidRDefault="007D7407" w:rsidP="007D7407">
      <w:pPr>
        <w:pStyle w:val="NormalWeb"/>
        <w:rPr>
          <w:color w:val="000000"/>
        </w:rPr>
      </w:pPr>
      <w:r>
        <w:rPr>
          <w:color w:val="000000"/>
        </w:rPr>
        <w:t>If a complaint was</w:t>
      </w:r>
      <w:r>
        <w:rPr>
          <w:color w:val="000000"/>
          <w:sz w:val="20"/>
          <w:szCs w:val="20"/>
        </w:rPr>
        <w:t xml:space="preserve"> </w:t>
      </w:r>
      <w:r>
        <w:rPr>
          <w:color w:val="000000"/>
        </w:rPr>
        <w:t>filed, the Title IX Coordinator has discretion to determine if an investigation will be paused, limited, or continued during the informal resolution process. </w:t>
      </w:r>
    </w:p>
    <w:p w14:paraId="0F8E55D6" w14:textId="02B900C7" w:rsidR="007D7407" w:rsidRDefault="007D7407" w:rsidP="007D7407">
      <w:pPr>
        <w:pStyle w:val="NormalWeb"/>
        <w:rPr>
          <w:color w:val="000000"/>
        </w:rPr>
      </w:pPr>
      <w:r>
        <w:rPr>
          <w:color w:val="000000"/>
        </w:rPr>
        <w:t>If the parties agree to a resolution at the conclusion of the informal resolution process, they will not be able to initiate or resume a complaint under Section V.B. concerning the same allegations. </w:t>
      </w:r>
    </w:p>
    <w:p w14:paraId="579396F8" w14:textId="0E5F80FA" w:rsidR="007D7407" w:rsidRDefault="007D7407" w:rsidP="007D7407">
      <w:pPr>
        <w:pStyle w:val="NormalWeb"/>
        <w:rPr>
          <w:color w:val="000000"/>
        </w:rPr>
      </w:pPr>
      <w:r>
        <w:rPr>
          <w:color w:val="000000"/>
        </w:rPr>
        <w:t>If either party withdraws from the informal resolution process or the process has not concluded within forty-five calendar days without a good cause extension, then the Informal Resolution Facilitator or Title IX Coordinator will end the informal resolution process. </w:t>
      </w:r>
    </w:p>
    <w:p w14:paraId="54138F32" w14:textId="77777777" w:rsidR="007D7407" w:rsidRDefault="007D7407" w:rsidP="007D7407">
      <w:pPr>
        <w:pStyle w:val="NormalWeb"/>
        <w:rPr>
          <w:color w:val="000000"/>
        </w:rPr>
      </w:pPr>
      <w:r>
        <w:rPr>
          <w:color w:val="000000"/>
        </w:rPr>
        <w:t>When the informal resolution process ends without a resolution agreement between the parties:</w:t>
      </w:r>
    </w:p>
    <w:p w14:paraId="0D69489C" w14:textId="77777777" w:rsidR="007D7407" w:rsidRDefault="007D7407" w:rsidP="00AC2929">
      <w:pPr>
        <w:numPr>
          <w:ilvl w:val="0"/>
          <w:numId w:val="128"/>
        </w:numPr>
        <w:ind w:left="840"/>
        <w:rPr>
          <w:color w:val="000000"/>
        </w:rPr>
      </w:pPr>
      <w:r>
        <w:rPr>
          <w:color w:val="000000"/>
        </w:rPr>
        <w:t>If no complaint was filed, the Title IX Coordinator will provide written notice to the parties and remind the Complainant of the right to file a complaint.</w:t>
      </w:r>
    </w:p>
    <w:p w14:paraId="1B133B2D" w14:textId="77777777" w:rsidR="007D7407" w:rsidRDefault="007D7407" w:rsidP="007D7407">
      <w:pPr>
        <w:pStyle w:val="NormalWeb"/>
        <w:ind w:left="720"/>
        <w:rPr>
          <w:color w:val="000000"/>
        </w:rPr>
      </w:pPr>
      <w:r>
        <w:rPr>
          <w:color w:val="000000"/>
        </w:rPr>
        <w:t> </w:t>
      </w:r>
    </w:p>
    <w:p w14:paraId="7D75C707" w14:textId="4453840A" w:rsidR="00BD0065" w:rsidRDefault="007D7407" w:rsidP="00B94C5E">
      <w:pPr>
        <w:numPr>
          <w:ilvl w:val="0"/>
          <w:numId w:val="129"/>
        </w:numPr>
        <w:ind w:left="840"/>
        <w:rPr>
          <w:color w:val="000000"/>
        </w:rPr>
      </w:pPr>
      <w:r w:rsidRPr="009E58E8">
        <w:rPr>
          <w:color w:val="000000"/>
        </w:rPr>
        <w:t xml:space="preserve">If a complaint was filed and the Complainant has not withdrawn the entire complaint in writing, the Title IX Coordinator will provide the parties with written notice that the complaint, </w:t>
      </w:r>
      <w:r w:rsidRPr="009E58E8">
        <w:rPr>
          <w:color w:val="000000"/>
          <w:shd w:val="clear" w:color="auto" w:fill="FFFF00"/>
        </w:rPr>
        <w:t>in whole or part</w:t>
      </w:r>
      <w:r w:rsidRPr="009E58E8">
        <w:rPr>
          <w:color w:val="000000"/>
        </w:rPr>
        <w:t>, will be investigated and a determination issued under Section V.G of this procedure.</w:t>
      </w:r>
    </w:p>
    <w:p w14:paraId="5B44249C" w14:textId="77777777" w:rsidR="009E58E8" w:rsidRPr="009E58E8" w:rsidRDefault="009E58E8" w:rsidP="009E58E8">
      <w:pPr>
        <w:ind w:left="840"/>
        <w:rPr>
          <w:color w:val="000000"/>
        </w:rPr>
      </w:pPr>
    </w:p>
    <w:p w14:paraId="49D0C3ED" w14:textId="47BC43E6" w:rsidR="007D7407" w:rsidRPr="00A51BE7" w:rsidRDefault="007D7407" w:rsidP="00DD51DA">
      <w:pPr>
        <w:numPr>
          <w:ilvl w:val="0"/>
          <w:numId w:val="130"/>
        </w:numPr>
        <w:ind w:left="1200"/>
        <w:rPr>
          <w:color w:val="000000"/>
        </w:rPr>
      </w:pPr>
      <w:r w:rsidRPr="00A51BE7">
        <w:rPr>
          <w:b/>
          <w:bCs/>
          <w:color w:val="000000"/>
        </w:rPr>
        <w:t xml:space="preserve">Mediation with the District for Complaints of General Discrimination </w:t>
      </w:r>
      <w:r w:rsidRPr="00A51BE7">
        <w:rPr>
          <w:color w:val="000000"/>
        </w:rPr>
        <w:t> </w:t>
      </w:r>
    </w:p>
    <w:p w14:paraId="68F92666" w14:textId="77777777" w:rsidR="007D7407" w:rsidRDefault="007D7407" w:rsidP="007D7407">
      <w:pPr>
        <w:pStyle w:val="NormalWeb"/>
        <w:rPr>
          <w:color w:val="000000"/>
        </w:rPr>
      </w:pPr>
      <w:r>
        <w:rPr>
          <w:color w:val="000000"/>
        </w:rPr>
        <w:t xml:space="preserve">The district may not require the waiver of the right to an investigation and adjudication of a complaint of sex discrimination as a condition of enrollment, employment, or enjoyment of any </w:t>
      </w:r>
      <w:r>
        <w:rPr>
          <w:color w:val="000000"/>
        </w:rPr>
        <w:lastRenderedPageBreak/>
        <w:t xml:space="preserve">other right, nor may the district require the parties to participate in an informal resolution process. </w:t>
      </w:r>
    </w:p>
    <w:p w14:paraId="394305F3" w14:textId="77777777" w:rsidR="007D7407" w:rsidRDefault="007D7407" w:rsidP="007D7407">
      <w:pPr>
        <w:pStyle w:val="BodyText"/>
        <w:ind w:right="195"/>
        <w:rPr>
          <w:color w:val="000000"/>
        </w:rPr>
      </w:pPr>
      <w:r>
        <w:rPr>
          <w:color w:val="000000"/>
        </w:rPr>
        <w:t> </w:t>
      </w:r>
    </w:p>
    <w:p w14:paraId="5B480E85" w14:textId="77777777" w:rsidR="007D7407" w:rsidRPr="000E2AFA" w:rsidRDefault="007D7407" w:rsidP="007D7407">
      <w:pPr>
        <w:pStyle w:val="BodyText"/>
        <w:ind w:right="195"/>
        <w:rPr>
          <w:rFonts w:ascii="Times New Roman" w:hAnsi="Times New Roman"/>
          <w:color w:val="000000"/>
          <w:sz w:val="24"/>
          <w:szCs w:val="24"/>
        </w:rPr>
      </w:pPr>
      <w:r w:rsidRPr="000E2AFA">
        <w:rPr>
          <w:rFonts w:ascii="Times New Roman" w:hAnsi="Times New Roman"/>
          <w:color w:val="000000"/>
          <w:sz w:val="24"/>
          <w:szCs w:val="24"/>
        </w:rPr>
        <w:t>If the complaint does not have an individual Respondent because it concerns a policy or practice of the district, at any time during the complaint procedure, the district may, at its own expense, offer mediation. The Complainant and the District may agree to extend the complaint process deadlines to pursue mediation.</w:t>
      </w:r>
    </w:p>
    <w:p w14:paraId="1C93836C" w14:textId="5D1E36EE" w:rsidR="007D7407" w:rsidRDefault="007D7407" w:rsidP="007D7407">
      <w:pPr>
        <w:pStyle w:val="NormalWeb"/>
        <w:rPr>
          <w:color w:val="000000"/>
        </w:rPr>
      </w:pPr>
      <w:r>
        <w:rPr>
          <w:color w:val="000000"/>
        </w:rPr>
        <w:t xml:space="preserve">The purpose of mediation is to provide both the Complainant and the district an opportunity to resolve disputes and reach a mutually acceptable agreement </w:t>
      </w:r>
      <w:proofErr w:type="gramStart"/>
      <w:r>
        <w:rPr>
          <w:color w:val="000000"/>
        </w:rPr>
        <w:t>through the use of</w:t>
      </w:r>
      <w:proofErr w:type="gramEnd"/>
      <w:r>
        <w:rPr>
          <w:color w:val="000000"/>
        </w:rPr>
        <w:t xml:space="preserve"> an impartial mediator. Mediation must be voluntary and requires the mutual agreement of both parties. Either party may terminate mediation at any time during the mediation process. It may not be used to deny or delay a Complainant’s right to utilize the complaint procedures.</w:t>
      </w:r>
      <w:r>
        <w:rPr>
          <w:color w:val="000000"/>
          <w:sz w:val="20"/>
          <w:szCs w:val="20"/>
        </w:rPr>
        <w:t> </w:t>
      </w:r>
    </w:p>
    <w:p w14:paraId="62257596" w14:textId="77777777" w:rsidR="007D7407" w:rsidRDefault="007D7407" w:rsidP="007D7407">
      <w:pPr>
        <w:pStyle w:val="NormalWeb"/>
        <w:rPr>
          <w:color w:val="000000"/>
        </w:rPr>
      </w:pPr>
      <w:r>
        <w:rPr>
          <w:color w:val="000000"/>
        </w:rPr>
        <w:t>Mediation must be conducted by a qualified and impartial mediator who may not:</w:t>
      </w:r>
    </w:p>
    <w:p w14:paraId="521CF3E7" w14:textId="77777777" w:rsidR="007D7407" w:rsidRDefault="007D7407" w:rsidP="007D7407">
      <w:pPr>
        <w:pStyle w:val="NormalWeb"/>
        <w:rPr>
          <w:color w:val="000000"/>
        </w:rPr>
      </w:pPr>
      <w:r>
        <w:rPr>
          <w:color w:val="000000"/>
        </w:rPr>
        <w:t xml:space="preserve">1) Be an employee of any school district, public charter school, or other public or private agency that is providing education-related services to a student who is the subject of the complaint being mediated; or </w:t>
      </w:r>
    </w:p>
    <w:p w14:paraId="2B9B9101" w14:textId="4D60AA76" w:rsidR="007D7407" w:rsidRDefault="007D7407" w:rsidP="007D7407">
      <w:pPr>
        <w:pStyle w:val="NormalWeb"/>
        <w:rPr>
          <w:color w:val="000000"/>
        </w:rPr>
      </w:pPr>
      <w:r>
        <w:rPr>
          <w:color w:val="000000"/>
        </w:rPr>
        <w:t>2) Have a personal or professional conflict of interest. A mediator is not considered an employee of the district solely because they serve as a mediator.</w:t>
      </w:r>
      <w:r>
        <w:rPr>
          <w:color w:val="000000"/>
          <w:sz w:val="20"/>
          <w:szCs w:val="20"/>
        </w:rPr>
        <w:t> </w:t>
      </w:r>
    </w:p>
    <w:p w14:paraId="0A16A0FE" w14:textId="77777777" w:rsidR="007D7407" w:rsidRDefault="007D7407" w:rsidP="007D7407">
      <w:pPr>
        <w:pStyle w:val="NormalWeb"/>
        <w:rPr>
          <w:color w:val="000000"/>
        </w:rPr>
      </w:pPr>
      <w:r>
        <w:rPr>
          <w:color w:val="000000"/>
        </w:rPr>
        <w:t>If the parties reach an agreement through mediation, they may execute a legally binding agreement that sets forth the resolution and states that all discussions, including both verbal statements and any written notes or documents, that occurred during the course of mediation will remain confidential and privileged and may not be used as evidence in any subsequent complaint, due process hearing, or civil proceeding. However, the following will not be considered privileged and may be disclosed as necessary or required by law, such as:</w:t>
      </w:r>
    </w:p>
    <w:p w14:paraId="212AEAA5" w14:textId="77777777" w:rsidR="007D7407" w:rsidRDefault="007D7407" w:rsidP="00AC2929">
      <w:pPr>
        <w:numPr>
          <w:ilvl w:val="0"/>
          <w:numId w:val="131"/>
        </w:numPr>
        <w:ind w:left="1020"/>
        <w:rPr>
          <w:color w:val="000000"/>
        </w:rPr>
      </w:pPr>
      <w:r>
        <w:rPr>
          <w:color w:val="000000"/>
        </w:rPr>
        <w:t xml:space="preserve">Any resulting written agreement signed by all the </w:t>
      </w:r>
      <w:proofErr w:type="gramStart"/>
      <w:r>
        <w:rPr>
          <w:color w:val="000000"/>
        </w:rPr>
        <w:t>parties;</w:t>
      </w:r>
      <w:proofErr w:type="gramEnd"/>
    </w:p>
    <w:p w14:paraId="06788287" w14:textId="77777777" w:rsidR="007D7407" w:rsidRDefault="007D7407" w:rsidP="00AC2929">
      <w:pPr>
        <w:numPr>
          <w:ilvl w:val="0"/>
          <w:numId w:val="131"/>
        </w:numPr>
        <w:ind w:left="1020"/>
        <w:rPr>
          <w:color w:val="000000"/>
        </w:rPr>
      </w:pPr>
      <w:r>
        <w:rPr>
          <w:color w:val="000000"/>
        </w:rPr>
        <w:t xml:space="preserve">Threats of violence or plans to commit or conceal a </w:t>
      </w:r>
      <w:proofErr w:type="gramStart"/>
      <w:r>
        <w:rPr>
          <w:color w:val="000000"/>
        </w:rPr>
        <w:t>crime;</w:t>
      </w:r>
      <w:proofErr w:type="gramEnd"/>
    </w:p>
    <w:p w14:paraId="58342C90" w14:textId="77777777" w:rsidR="007D7407" w:rsidRDefault="007D7407" w:rsidP="00AC2929">
      <w:pPr>
        <w:numPr>
          <w:ilvl w:val="0"/>
          <w:numId w:val="131"/>
        </w:numPr>
        <w:ind w:left="1020"/>
        <w:rPr>
          <w:color w:val="000000"/>
        </w:rPr>
      </w:pPr>
      <w:r>
        <w:rPr>
          <w:color w:val="000000"/>
        </w:rPr>
        <w:t>Unreported child abuse that falls under mandatory reporting requirements; and</w:t>
      </w:r>
    </w:p>
    <w:p w14:paraId="2FC7E466" w14:textId="53B2284C" w:rsidR="007D7407" w:rsidRPr="00030C66" w:rsidRDefault="007D7407" w:rsidP="000B2A7B">
      <w:pPr>
        <w:numPr>
          <w:ilvl w:val="0"/>
          <w:numId w:val="131"/>
        </w:numPr>
        <w:ind w:left="1020"/>
        <w:rPr>
          <w:color w:val="000000"/>
        </w:rPr>
      </w:pPr>
      <w:r w:rsidRPr="00030C66">
        <w:rPr>
          <w:color w:val="000000"/>
        </w:rPr>
        <w:t>Other exceptions to privilege are spelled out in Washington’s Uniform Mediation Act at RCW 7.07.050. </w:t>
      </w:r>
    </w:p>
    <w:p w14:paraId="32DE89DC" w14:textId="74C0BBA1" w:rsidR="00A51BE7" w:rsidRDefault="007D7407" w:rsidP="00030C66">
      <w:pPr>
        <w:pStyle w:val="NormalWeb"/>
        <w:rPr>
          <w:b/>
          <w:bCs/>
          <w:color w:val="000000"/>
        </w:rPr>
      </w:pPr>
      <w:r>
        <w:rPr>
          <w:color w:val="000000"/>
        </w:rPr>
        <w:t>The agreement must be signed by the Complainant and a district representative who has the authority to bind the district. </w:t>
      </w:r>
    </w:p>
    <w:p w14:paraId="29509594" w14:textId="7390C443" w:rsidR="007D7407" w:rsidRDefault="007D7407" w:rsidP="00BD0065">
      <w:pPr>
        <w:pStyle w:val="NormalWeb"/>
        <w:ind w:left="30"/>
        <w:rPr>
          <w:color w:val="000000"/>
        </w:rPr>
      </w:pPr>
      <w:r w:rsidRPr="001B34BD">
        <w:rPr>
          <w:b/>
          <w:bCs/>
          <w:color w:val="000000"/>
        </w:rPr>
        <w:t>V. Grievance/Complaint Procedure</w:t>
      </w:r>
      <w:r>
        <w:rPr>
          <w:color w:val="000000"/>
        </w:rPr>
        <w:t> </w:t>
      </w:r>
    </w:p>
    <w:p w14:paraId="1387052B" w14:textId="77777777" w:rsidR="007D7407" w:rsidRPr="001B34BD" w:rsidRDefault="007D7407" w:rsidP="00AC2929">
      <w:pPr>
        <w:numPr>
          <w:ilvl w:val="0"/>
          <w:numId w:val="132"/>
        </w:numPr>
        <w:ind w:left="1200"/>
        <w:rPr>
          <w:color w:val="000000"/>
        </w:rPr>
      </w:pPr>
      <w:r w:rsidRPr="001B34BD">
        <w:rPr>
          <w:b/>
          <w:bCs/>
          <w:color w:val="000000"/>
        </w:rPr>
        <w:t xml:space="preserve">Basic Requirements of the District’s Sex discrimination Grievance </w:t>
      </w:r>
      <w:r w:rsidRPr="001B34BD">
        <w:rPr>
          <w:b/>
          <w:bCs/>
          <w:color w:val="000000"/>
          <w:spacing w:val="-2"/>
        </w:rPr>
        <w:t>Procedures</w:t>
      </w:r>
    </w:p>
    <w:p w14:paraId="3DDDF127" w14:textId="77777777" w:rsidR="007D7407" w:rsidRDefault="007D7407" w:rsidP="007D7407">
      <w:pPr>
        <w:pStyle w:val="NormalWeb"/>
        <w:rPr>
          <w:color w:val="000000"/>
        </w:rPr>
      </w:pPr>
      <w:r>
        <w:rPr>
          <w:color w:val="000000"/>
        </w:rPr>
        <w:t> </w:t>
      </w:r>
    </w:p>
    <w:p w14:paraId="0679374B" w14:textId="77777777" w:rsidR="007D7407" w:rsidRDefault="007D7407" w:rsidP="00AC2929">
      <w:pPr>
        <w:numPr>
          <w:ilvl w:val="0"/>
          <w:numId w:val="133"/>
        </w:numPr>
        <w:ind w:left="1125"/>
        <w:rPr>
          <w:color w:val="000000"/>
        </w:rPr>
      </w:pPr>
      <w:r>
        <w:rPr>
          <w:b/>
          <w:bCs/>
          <w:color w:val="000000"/>
        </w:rPr>
        <w:lastRenderedPageBreak/>
        <w:t>Equitable Treatment and No Conflicts of Interest or Bias</w:t>
      </w:r>
    </w:p>
    <w:p w14:paraId="1CB4E4B5" w14:textId="0E96C368" w:rsidR="007D7407" w:rsidRDefault="007D7407" w:rsidP="007D7407">
      <w:pPr>
        <w:pStyle w:val="NormalWeb"/>
        <w:rPr>
          <w:color w:val="000000"/>
        </w:rPr>
      </w:pPr>
      <w:r>
        <w:rPr>
          <w:color w:val="000000"/>
        </w:rPr>
        <w:t>The district will treat Complainants and Respondents equitably. </w:t>
      </w:r>
    </w:p>
    <w:p w14:paraId="1839A611" w14:textId="16215AB9" w:rsidR="007D7407" w:rsidRDefault="007D7407" w:rsidP="007D7407">
      <w:pPr>
        <w:pStyle w:val="NormalWeb"/>
        <w:rPr>
          <w:color w:val="000000"/>
        </w:rPr>
      </w:pPr>
      <w:r>
        <w:rPr>
          <w:color w:val="000000"/>
        </w:rPr>
        <w:t>The district presumes that the Respondent is not responsible for the alleged</w:t>
      </w:r>
      <w:r w:rsidR="00A51BE7">
        <w:rPr>
          <w:color w:val="000000"/>
        </w:rPr>
        <w:t xml:space="preserve"> </w:t>
      </w:r>
      <w:r>
        <w:rPr>
          <w:color w:val="000000"/>
        </w:rPr>
        <w:t>sex discrimination until a determination is made at the conclusion of its grievance procedures. </w:t>
      </w:r>
    </w:p>
    <w:p w14:paraId="26251FF0" w14:textId="18A218FE" w:rsidR="007D7407" w:rsidRDefault="007D7407" w:rsidP="007D7407">
      <w:pPr>
        <w:pStyle w:val="NormalWeb"/>
        <w:rPr>
          <w:color w:val="000000"/>
        </w:rPr>
      </w:pPr>
      <w:r>
        <w:rPr>
          <w:color w:val="000000"/>
        </w:rPr>
        <w:t xml:space="preserve">The district requires that any Title IX Coordinator, investigator, or decisionmaker not have a conflict of interest or bias for or against Complainants or Respondents generally or an individual Complainant or Respondent. </w:t>
      </w:r>
      <w:r>
        <w:rPr>
          <w:color w:val="000000"/>
          <w:shd w:val="clear" w:color="auto" w:fill="FFFF00"/>
        </w:rPr>
        <w:t>A decisionmaker may be the same person as the Title IX Coordinator or investigator</w:t>
      </w:r>
      <w:r>
        <w:rPr>
          <w:color w:val="000000"/>
        </w:rPr>
        <w:t>. </w:t>
      </w:r>
    </w:p>
    <w:p w14:paraId="7947123A" w14:textId="77777777" w:rsidR="007D7407" w:rsidRDefault="007D7407" w:rsidP="00AC2929">
      <w:pPr>
        <w:numPr>
          <w:ilvl w:val="0"/>
          <w:numId w:val="134"/>
        </w:numPr>
        <w:ind w:left="1125"/>
        <w:rPr>
          <w:color w:val="000000"/>
        </w:rPr>
      </w:pPr>
      <w:r>
        <w:rPr>
          <w:b/>
          <w:bCs/>
          <w:color w:val="000000"/>
        </w:rPr>
        <w:t>Extension of Timeframes</w:t>
      </w:r>
    </w:p>
    <w:p w14:paraId="460B8425" w14:textId="1DA57B14" w:rsidR="007D7407" w:rsidRDefault="007D7407" w:rsidP="007D7407">
      <w:pPr>
        <w:pStyle w:val="NormalWeb"/>
        <w:rPr>
          <w:color w:val="000000"/>
        </w:rPr>
      </w:pPr>
      <w:r>
        <w:rPr>
          <w:color w:val="000000"/>
        </w:rPr>
        <w:t>The district’s process allows for the reasonable extension of timeframes on a case-by-case basis when agreed to by the Complainant or if exceptional circumstances related to the complaint investigation require an extension of the time limit. </w:t>
      </w:r>
    </w:p>
    <w:p w14:paraId="42D9529D" w14:textId="77777777" w:rsidR="007D7407" w:rsidRDefault="007D7407" w:rsidP="00AC2929">
      <w:pPr>
        <w:numPr>
          <w:ilvl w:val="0"/>
          <w:numId w:val="135"/>
        </w:numPr>
        <w:ind w:left="1125"/>
        <w:rPr>
          <w:color w:val="000000"/>
        </w:rPr>
      </w:pPr>
      <w:r>
        <w:rPr>
          <w:b/>
          <w:bCs/>
          <w:color w:val="000000"/>
        </w:rPr>
        <w:t>Privacy and Personally Identifiable Information</w:t>
      </w:r>
    </w:p>
    <w:p w14:paraId="26431C57" w14:textId="77777777" w:rsidR="007D7407" w:rsidRDefault="007D7407" w:rsidP="007D7407">
      <w:pPr>
        <w:pStyle w:val="NormalWeb"/>
        <w:rPr>
          <w:color w:val="000000"/>
        </w:rPr>
      </w:pPr>
      <w:r>
        <w:rPr>
          <w:color w:val="000000"/>
        </w:rPr>
        <w:t>The district will take reasonable steps to protect the privacy of the parties and witnesses during its grievance procedures. These steps will not restrict the ability of the parties to:</w:t>
      </w:r>
    </w:p>
    <w:p w14:paraId="77A2FE22" w14:textId="77777777" w:rsidR="007D7407" w:rsidRDefault="007D7407" w:rsidP="00AC2929">
      <w:pPr>
        <w:numPr>
          <w:ilvl w:val="0"/>
          <w:numId w:val="136"/>
        </w:numPr>
        <w:ind w:left="900"/>
        <w:rPr>
          <w:color w:val="000000"/>
        </w:rPr>
      </w:pPr>
      <w:r>
        <w:rPr>
          <w:color w:val="000000"/>
        </w:rPr>
        <w:t xml:space="preserve">obtain and present evidence, including by speaking to </w:t>
      </w:r>
      <w:proofErr w:type="gramStart"/>
      <w:r>
        <w:rPr>
          <w:color w:val="000000"/>
        </w:rPr>
        <w:t>witnesses;</w:t>
      </w:r>
      <w:proofErr w:type="gramEnd"/>
      <w:r>
        <w:rPr>
          <w:color w:val="000000"/>
        </w:rPr>
        <w:t xml:space="preserve"> </w:t>
      </w:r>
    </w:p>
    <w:p w14:paraId="42FC57F6" w14:textId="77777777" w:rsidR="007D7407" w:rsidRDefault="007D7407" w:rsidP="00AC2929">
      <w:pPr>
        <w:numPr>
          <w:ilvl w:val="0"/>
          <w:numId w:val="136"/>
        </w:numPr>
        <w:ind w:left="900"/>
        <w:rPr>
          <w:color w:val="000000"/>
        </w:rPr>
      </w:pPr>
      <w:r>
        <w:rPr>
          <w:color w:val="000000"/>
        </w:rPr>
        <w:t xml:space="preserve">consulting with their family members or confidential resources such as medical providers, therapists, sexual assault resource centers, or others; or </w:t>
      </w:r>
    </w:p>
    <w:p w14:paraId="298A19DC" w14:textId="3B016686" w:rsidR="007D7407" w:rsidRPr="00A51BE7" w:rsidRDefault="007D7407" w:rsidP="005A6AD2">
      <w:pPr>
        <w:numPr>
          <w:ilvl w:val="0"/>
          <w:numId w:val="136"/>
        </w:numPr>
        <w:ind w:left="900"/>
        <w:rPr>
          <w:color w:val="000000"/>
        </w:rPr>
      </w:pPr>
      <w:r w:rsidRPr="00A51BE7">
        <w:rPr>
          <w:color w:val="000000"/>
        </w:rPr>
        <w:t>otherwise preparing for or participating in the grievance procedures.  </w:t>
      </w:r>
    </w:p>
    <w:p w14:paraId="320EDC6C" w14:textId="77777777" w:rsidR="007D7407" w:rsidRDefault="007D7407" w:rsidP="007D7407">
      <w:pPr>
        <w:pStyle w:val="NormalWeb"/>
        <w:rPr>
          <w:color w:val="000000"/>
        </w:rPr>
      </w:pPr>
      <w:r>
        <w:rPr>
          <w:color w:val="000000"/>
        </w:rPr>
        <w:t xml:space="preserve">As stated in </w:t>
      </w:r>
      <w:r w:rsidRPr="00A51BE7">
        <w:rPr>
          <w:color w:val="000000"/>
          <w:shd w:val="clear" w:color="auto" w:fill="FFFF00"/>
        </w:rPr>
        <w:t>WSSDA Model</w:t>
      </w:r>
      <w:r>
        <w:rPr>
          <w:color w:val="000000"/>
          <w:sz w:val="16"/>
          <w:szCs w:val="16"/>
          <w:shd w:val="clear" w:color="auto" w:fill="FFFF00"/>
        </w:rPr>
        <w:t xml:space="preserve"> </w:t>
      </w:r>
      <w:r>
        <w:rPr>
          <w:color w:val="000000"/>
          <w:shd w:val="clear" w:color="auto" w:fill="FFFF00"/>
        </w:rPr>
        <w:t>Policy 3230 - Searches of Students and Student Privacy or your equivalent]</w:t>
      </w:r>
      <w:r>
        <w:rPr>
          <w:color w:val="000000"/>
        </w:rPr>
        <w:t>, Washington State law provides that at certain ages, students attain the right to decide for themselves what records will remain confidential, even from their parents, and what activities the student will participate in.</w:t>
      </w:r>
    </w:p>
    <w:p w14:paraId="2C6D9E12" w14:textId="2656CD5C" w:rsidR="007D7407" w:rsidRPr="00A51BE7" w:rsidRDefault="007D7407" w:rsidP="000E2AFA">
      <w:pPr>
        <w:pStyle w:val="NormalWeb"/>
        <w:rPr>
          <w:color w:val="000000"/>
        </w:rPr>
      </w:pPr>
      <w:r>
        <w:rPr>
          <w:color w:val="000000"/>
        </w:rPr>
        <w:t> </w:t>
      </w:r>
      <w:r w:rsidRPr="00A51BE7">
        <w:rPr>
          <w:color w:val="000000"/>
        </w:rPr>
        <w:t xml:space="preserve">The district must not disclose personally identifiable information (PII) obtained while complying with this procedure except in the following circumstances: </w:t>
      </w:r>
    </w:p>
    <w:p w14:paraId="0455D982" w14:textId="77777777" w:rsidR="007D7407" w:rsidRPr="000E2AFA" w:rsidRDefault="007D7407" w:rsidP="007D7407">
      <w:pPr>
        <w:pStyle w:val="default"/>
        <w:rPr>
          <w:rFonts w:ascii="Times New Roman" w:hAnsi="Times New Roman"/>
          <w:color w:val="000000"/>
          <w:sz w:val="24"/>
          <w:szCs w:val="24"/>
        </w:rPr>
      </w:pPr>
      <w:r w:rsidRPr="000E2AFA">
        <w:rPr>
          <w:rFonts w:ascii="Times New Roman" w:hAnsi="Times New Roman"/>
          <w:color w:val="000000"/>
          <w:sz w:val="24"/>
          <w:szCs w:val="24"/>
        </w:rPr>
        <w:t xml:space="preserve">(1) To carry out the purposes of the district’s obligations under this procedure, including to investigate and take other actions to address conduct that reasonably may constitute sex discrimination in a district education program or </w:t>
      </w:r>
      <w:proofErr w:type="gramStart"/>
      <w:r w:rsidRPr="000E2AFA">
        <w:rPr>
          <w:rFonts w:ascii="Times New Roman" w:hAnsi="Times New Roman"/>
          <w:color w:val="000000"/>
          <w:sz w:val="24"/>
          <w:szCs w:val="24"/>
        </w:rPr>
        <w:t>activity;</w:t>
      </w:r>
      <w:proofErr w:type="gramEnd"/>
      <w:r w:rsidRPr="000E2AFA">
        <w:rPr>
          <w:rFonts w:ascii="Times New Roman" w:hAnsi="Times New Roman"/>
          <w:color w:val="000000"/>
          <w:sz w:val="24"/>
          <w:szCs w:val="24"/>
        </w:rPr>
        <w:t xml:space="preserve"> </w:t>
      </w:r>
    </w:p>
    <w:p w14:paraId="6C85EFD8" w14:textId="77777777" w:rsidR="007D7407" w:rsidRPr="000E2AFA" w:rsidRDefault="007D7407" w:rsidP="007D7407">
      <w:pPr>
        <w:pStyle w:val="default"/>
        <w:rPr>
          <w:rFonts w:ascii="Times New Roman" w:hAnsi="Times New Roman"/>
          <w:color w:val="000000"/>
          <w:sz w:val="24"/>
          <w:szCs w:val="24"/>
        </w:rPr>
      </w:pPr>
      <w:r w:rsidRPr="000E2AFA">
        <w:rPr>
          <w:rFonts w:ascii="Times New Roman" w:hAnsi="Times New Roman"/>
          <w:color w:val="000000"/>
          <w:sz w:val="24"/>
          <w:szCs w:val="24"/>
        </w:rPr>
        <w:t xml:space="preserve">(2) When the district has obtained prior written consent from a person with the legal right to consent to the </w:t>
      </w:r>
      <w:proofErr w:type="gramStart"/>
      <w:r w:rsidRPr="000E2AFA">
        <w:rPr>
          <w:rFonts w:ascii="Times New Roman" w:hAnsi="Times New Roman"/>
          <w:color w:val="000000"/>
          <w:sz w:val="24"/>
          <w:szCs w:val="24"/>
        </w:rPr>
        <w:t>disclosure;</w:t>
      </w:r>
      <w:proofErr w:type="gramEnd"/>
    </w:p>
    <w:p w14:paraId="694F2455" w14:textId="77777777" w:rsidR="007D7407" w:rsidRPr="000E2AFA" w:rsidRDefault="007D7407" w:rsidP="007D7407">
      <w:pPr>
        <w:pStyle w:val="default"/>
        <w:rPr>
          <w:rFonts w:ascii="Times New Roman" w:hAnsi="Times New Roman"/>
          <w:color w:val="000000"/>
          <w:sz w:val="24"/>
          <w:szCs w:val="24"/>
        </w:rPr>
      </w:pPr>
      <w:r w:rsidRPr="000E2AFA">
        <w:rPr>
          <w:rFonts w:ascii="Times New Roman" w:hAnsi="Times New Roman"/>
          <w:color w:val="000000"/>
          <w:sz w:val="24"/>
          <w:szCs w:val="24"/>
        </w:rPr>
        <w:t xml:space="preserve">(3) When the information is disclosed to a parent, guardian, or other authorized legal representative with the legal right to receive disclosures on behalf of the person whose PII is at </w:t>
      </w:r>
      <w:proofErr w:type="gramStart"/>
      <w:r w:rsidRPr="000E2AFA">
        <w:rPr>
          <w:rFonts w:ascii="Times New Roman" w:hAnsi="Times New Roman"/>
          <w:color w:val="000000"/>
          <w:sz w:val="24"/>
          <w:szCs w:val="24"/>
        </w:rPr>
        <w:t>issue;</w:t>
      </w:r>
      <w:proofErr w:type="gramEnd"/>
      <w:r w:rsidRPr="000E2AFA">
        <w:rPr>
          <w:rFonts w:ascii="Times New Roman" w:hAnsi="Times New Roman"/>
          <w:color w:val="000000"/>
          <w:sz w:val="24"/>
          <w:szCs w:val="24"/>
        </w:rPr>
        <w:t xml:space="preserve"> </w:t>
      </w:r>
    </w:p>
    <w:p w14:paraId="1C31BC41" w14:textId="77777777" w:rsidR="007D7407" w:rsidRPr="000E2AFA" w:rsidRDefault="007D7407" w:rsidP="007D7407">
      <w:pPr>
        <w:pStyle w:val="default"/>
        <w:rPr>
          <w:rFonts w:ascii="Times New Roman" w:hAnsi="Times New Roman"/>
          <w:color w:val="000000"/>
          <w:sz w:val="24"/>
          <w:szCs w:val="24"/>
        </w:rPr>
      </w:pPr>
      <w:r w:rsidRPr="000E2AFA">
        <w:rPr>
          <w:rFonts w:ascii="Times New Roman" w:hAnsi="Times New Roman"/>
          <w:color w:val="000000"/>
          <w:sz w:val="24"/>
          <w:szCs w:val="24"/>
        </w:rPr>
        <w:t xml:space="preserve">(4) As required by State or Federal law, regulations, or the terms and conditions of a State or Federal award, including a grant award or other funding agreement; or </w:t>
      </w:r>
    </w:p>
    <w:p w14:paraId="63E99583" w14:textId="2CDCB389" w:rsidR="0032635C" w:rsidRDefault="007D7407" w:rsidP="007D7407">
      <w:pPr>
        <w:pStyle w:val="NormalWeb"/>
        <w:rPr>
          <w:color w:val="000000"/>
        </w:rPr>
      </w:pPr>
      <w:r w:rsidRPr="00A51BE7">
        <w:rPr>
          <w:color w:val="000000"/>
        </w:rPr>
        <w:lastRenderedPageBreak/>
        <w:t>(5) To the extent such disclosures are not otherwise in conflict with State or Federal laws, when required by State or local law, such as when there is reasonable cause to believe that a child has suffered sexual abuse (RCW 26.44.030), or when permitted under FERPA, 20 U.S.C. 1232g, or its implementing regulations, 34 C.F.R. part 99.</w:t>
      </w:r>
      <w:r>
        <w:rPr>
          <w:color w:val="000000"/>
        </w:rPr>
        <w:t> </w:t>
      </w:r>
    </w:p>
    <w:p w14:paraId="09EEA0A5" w14:textId="77777777" w:rsidR="007D7407" w:rsidRDefault="007D7407" w:rsidP="00AC2929">
      <w:pPr>
        <w:numPr>
          <w:ilvl w:val="0"/>
          <w:numId w:val="137"/>
        </w:numPr>
        <w:ind w:left="1125"/>
        <w:rPr>
          <w:color w:val="000000"/>
        </w:rPr>
      </w:pPr>
      <w:r>
        <w:rPr>
          <w:b/>
          <w:bCs/>
          <w:color w:val="000000"/>
        </w:rPr>
        <w:t>Prohibition of Retaliation</w:t>
      </w:r>
    </w:p>
    <w:p w14:paraId="22959344" w14:textId="77777777" w:rsidR="007D7407" w:rsidRDefault="007D7407" w:rsidP="007D7407">
      <w:pPr>
        <w:pStyle w:val="NormalWeb"/>
        <w:rPr>
          <w:color w:val="000000"/>
        </w:rPr>
      </w:pPr>
      <w:r>
        <w:rPr>
          <w:color w:val="000000"/>
        </w:rPr>
        <w:t>Retaliation is prohibited from the district, a student, or an employee or other person authorized by the district to provide any aid, benefit, or service under the district’s education program or activity. Retaliation includes student-to-student retaliation.</w:t>
      </w:r>
    </w:p>
    <w:p w14:paraId="19F1D85C" w14:textId="3FC6FE2B" w:rsidR="007D7407" w:rsidRDefault="007D7407" w:rsidP="00A51BE7">
      <w:pPr>
        <w:pStyle w:val="NormalWeb"/>
        <w:rPr>
          <w:color w:val="000000"/>
        </w:rPr>
      </w:pPr>
      <w:r>
        <w:rPr>
          <w:color w:val="000000"/>
        </w:rPr>
        <w:t> </w:t>
      </w:r>
      <w:r>
        <w:rPr>
          <w:b/>
          <w:bCs/>
          <w:color w:val="000000"/>
        </w:rPr>
        <w:t>Credibility Determinations</w:t>
      </w:r>
    </w:p>
    <w:p w14:paraId="6E060681" w14:textId="77777777" w:rsidR="007D7407" w:rsidRDefault="007D7407" w:rsidP="007D7407">
      <w:pPr>
        <w:pStyle w:val="NormalWeb"/>
        <w:rPr>
          <w:color w:val="000000"/>
        </w:rPr>
      </w:pPr>
      <w:r>
        <w:rPr>
          <w:color w:val="000000"/>
        </w:rPr>
        <w:t>Credibility determinations will not be based on a person’s status as a Complainant, Respondent, or witness.</w:t>
      </w:r>
    </w:p>
    <w:p w14:paraId="0E8CD7D8" w14:textId="77777777" w:rsidR="007D7407" w:rsidRDefault="007D7407" w:rsidP="00AC2929">
      <w:pPr>
        <w:numPr>
          <w:ilvl w:val="0"/>
          <w:numId w:val="139"/>
        </w:numPr>
        <w:ind w:left="1125"/>
        <w:rPr>
          <w:color w:val="000000"/>
        </w:rPr>
      </w:pPr>
      <w:r>
        <w:rPr>
          <w:b/>
          <w:bCs/>
          <w:color w:val="000000"/>
        </w:rPr>
        <w:t>Relevant Evidence</w:t>
      </w:r>
    </w:p>
    <w:p w14:paraId="68C7C888" w14:textId="2ADCCC27" w:rsidR="00A51BE7" w:rsidRDefault="007D7407" w:rsidP="007D7407">
      <w:pPr>
        <w:pStyle w:val="NormalWeb"/>
        <w:rPr>
          <w:color w:val="000000"/>
        </w:rPr>
      </w:pPr>
      <w:r>
        <w:rPr>
          <w:color w:val="000000"/>
        </w:rPr>
        <w:t xml:space="preserve">The district will objectively evaluate all evidence that is relevant and not otherwise </w:t>
      </w:r>
      <w:proofErr w:type="gramStart"/>
      <w:r>
        <w:rPr>
          <w:color w:val="000000"/>
        </w:rPr>
        <w:t>impermissible—including</w:t>
      </w:r>
      <w:proofErr w:type="gramEnd"/>
      <w:r>
        <w:rPr>
          <w:color w:val="000000"/>
        </w:rPr>
        <w:t xml:space="preserve"> both inculpatory and exculpatory evidence. “Relevant” means related to the allegations of sex discrimination under investigation as part of these grievance procedures. Questions are relevant when they seek evidence that may aid in showing whether the alleged sex discrimination occurred, and evidence is relevant when it may aid a decisionmaker in determining whether the alleged sex discrimination occurred. </w:t>
      </w:r>
    </w:p>
    <w:p w14:paraId="5A7EBB0A" w14:textId="77777777" w:rsidR="007D7407" w:rsidRDefault="007D7407" w:rsidP="00AC2929">
      <w:pPr>
        <w:numPr>
          <w:ilvl w:val="0"/>
          <w:numId w:val="140"/>
        </w:numPr>
        <w:ind w:left="1125"/>
        <w:rPr>
          <w:color w:val="000000"/>
        </w:rPr>
      </w:pPr>
      <w:r>
        <w:rPr>
          <w:b/>
          <w:bCs/>
          <w:color w:val="000000"/>
        </w:rPr>
        <w:t>Impermissible Evidence</w:t>
      </w:r>
    </w:p>
    <w:p w14:paraId="4ADA5EA6" w14:textId="77777777" w:rsidR="007D7407" w:rsidRDefault="007D7407" w:rsidP="007D7407">
      <w:pPr>
        <w:pStyle w:val="NormalWeb"/>
        <w:rPr>
          <w:color w:val="000000"/>
        </w:rPr>
      </w:pPr>
      <w:r>
        <w:rPr>
          <w:color w:val="000000"/>
        </w:rPr>
        <w:t>The following types of evidence and questions seeking that evidence are impermissible (i.e., will not be accessed or considered, except by the district to determine whether one of the exceptions listed below applies; will not be disclosed; and will not otherwise be used), regardless of whether they are relevant:</w:t>
      </w:r>
    </w:p>
    <w:p w14:paraId="366DF559" w14:textId="77777777" w:rsidR="007D7407" w:rsidRDefault="007D7407" w:rsidP="00AC2929">
      <w:pPr>
        <w:numPr>
          <w:ilvl w:val="0"/>
          <w:numId w:val="141"/>
        </w:numPr>
        <w:ind w:right="150"/>
        <w:rPr>
          <w:color w:val="000000"/>
        </w:rPr>
      </w:pPr>
      <w:r>
        <w:rPr>
          <w:color w:val="000000"/>
        </w:rPr>
        <w:t xml:space="preserve">Evidence that is protected under a privilege recognized by Federal or State law, unless the person to whom the privilege or confidentiality is owed has voluntarily waived the privilege or </w:t>
      </w:r>
      <w:proofErr w:type="gramStart"/>
      <w:r>
        <w:rPr>
          <w:color w:val="000000"/>
        </w:rPr>
        <w:t>confidentiality;</w:t>
      </w:r>
      <w:proofErr w:type="gramEnd"/>
    </w:p>
    <w:p w14:paraId="336A3884" w14:textId="77777777" w:rsidR="007D7407" w:rsidRDefault="007D7407" w:rsidP="00AC2929">
      <w:pPr>
        <w:numPr>
          <w:ilvl w:val="0"/>
          <w:numId w:val="141"/>
        </w:numPr>
        <w:ind w:right="285"/>
        <w:rPr>
          <w:color w:val="000000"/>
        </w:rPr>
      </w:pPr>
      <w:r>
        <w:rPr>
          <w:color w:val="000000"/>
        </w:rPr>
        <w:t>A party’s or witness’s records that are made or maintained by a physician, psychologist, or other recognized professional or paraprofessional in connection with the provision of treatment to the party or witness unless the district obtains that party’s or witness’s voluntary, written consent for use in its grievance procedures; and</w:t>
      </w:r>
    </w:p>
    <w:p w14:paraId="0D06E9FC" w14:textId="77777777" w:rsidR="007D7407" w:rsidRDefault="007D7407" w:rsidP="00AC2929">
      <w:pPr>
        <w:numPr>
          <w:ilvl w:val="0"/>
          <w:numId w:val="141"/>
        </w:numPr>
        <w:ind w:right="285"/>
        <w:rPr>
          <w:color w:val="000000"/>
        </w:rPr>
      </w:pPr>
      <w:r>
        <w:rPr>
          <w:color w:val="000000"/>
        </w:rPr>
        <w:t xml:space="preserve">Evidence that relates to the Complainant’s sexual interests or prior sexual conduct, unless evidence about the Complainant’s prior sexual conduct is offered to prove that someone other than the Respondent committed the alleged conduct or is evidence about specific incidents of the Complainant’s prior sexual conduct with the Respondent that is offered to prove consent to the alleged sex-based harassment. </w:t>
      </w:r>
      <w:r>
        <w:rPr>
          <w:color w:val="000000"/>
        </w:rPr>
        <w:lastRenderedPageBreak/>
        <w:t>The fact of prior consensual sexual conduct between the Complainant and Respondent does not by itself demonstrate or imply the Complainant’s consent to the alleged sex-based harassment or preclude a determination that sex-based harassment occurred.</w:t>
      </w:r>
    </w:p>
    <w:p w14:paraId="5D4B2DB4" w14:textId="77777777" w:rsidR="007D7407" w:rsidRDefault="007D7407" w:rsidP="007D7407">
      <w:pPr>
        <w:pStyle w:val="BodyText"/>
        <w:ind w:right="195"/>
        <w:rPr>
          <w:color w:val="000000"/>
        </w:rPr>
      </w:pPr>
      <w:r>
        <w:rPr>
          <w:color w:val="000000"/>
        </w:rPr>
        <w:t> </w:t>
      </w:r>
    </w:p>
    <w:p w14:paraId="28254555" w14:textId="77777777" w:rsidR="007D7407" w:rsidRPr="001B34BD" w:rsidRDefault="007D7407" w:rsidP="00AC2929">
      <w:pPr>
        <w:numPr>
          <w:ilvl w:val="0"/>
          <w:numId w:val="142"/>
        </w:numPr>
        <w:ind w:left="1200"/>
        <w:rPr>
          <w:color w:val="000000"/>
        </w:rPr>
      </w:pPr>
      <w:r w:rsidRPr="001B34BD">
        <w:rPr>
          <w:b/>
          <w:bCs/>
          <w:color w:val="000000"/>
        </w:rPr>
        <w:t>Grievance/Complaint Process when a Complaint is Received</w:t>
      </w:r>
    </w:p>
    <w:p w14:paraId="41D56792" w14:textId="5364FCDF" w:rsidR="007D7407" w:rsidRDefault="007D7407" w:rsidP="007D7407">
      <w:pPr>
        <w:pStyle w:val="NormalWeb"/>
        <w:rPr>
          <w:color w:val="000000"/>
        </w:rPr>
      </w:pPr>
      <w:r>
        <w:rPr>
          <w:color w:val="000000"/>
        </w:rPr>
        <w:t> If the district receives a complaint under this procedure, the Title IX Coordinator will ensure the complaint is evaluated and, if appropriate, investigated.</w:t>
      </w:r>
    </w:p>
    <w:p w14:paraId="34D2FC7B" w14:textId="6445CD54" w:rsidR="007D7407" w:rsidRDefault="007D7407" w:rsidP="007D7407">
      <w:pPr>
        <w:pStyle w:val="NormalWeb"/>
        <w:rPr>
          <w:color w:val="000000"/>
        </w:rPr>
      </w:pPr>
      <w:r>
        <w:rPr>
          <w:color w:val="000000"/>
        </w:rPr>
        <w:t xml:space="preserve"> If the Title IX Coordinator has a conflict of interest, they will delegate their authority to participate in this process as necessary to avoid any potential conflicts of interest. </w:t>
      </w:r>
    </w:p>
    <w:p w14:paraId="67A64C7C" w14:textId="1C493B2F" w:rsidR="007D7407" w:rsidRDefault="007D7407" w:rsidP="007D7407">
      <w:pPr>
        <w:pStyle w:val="NormalWeb"/>
        <w:rPr>
          <w:color w:val="000000"/>
        </w:rPr>
      </w:pPr>
      <w:r>
        <w:rPr>
          <w:color w:val="000000"/>
        </w:rPr>
        <w:t> Upon receipt of a complaint, if they have not already been offered, the Title IX Coordinator will offer supportive measures to both parties. If necessary, the Title IX Coordinator may gather additional information from the Complainant to understand the parties involved, the conduct allegedly constituting sex discrimination, and the date and location of the alleged incident(s), if known.</w:t>
      </w:r>
      <w:r>
        <w:rPr>
          <w:color w:val="000000"/>
          <w:sz w:val="20"/>
          <w:szCs w:val="20"/>
        </w:rPr>
        <w:t> </w:t>
      </w:r>
    </w:p>
    <w:p w14:paraId="7CF188BE" w14:textId="73F1BA2F" w:rsidR="007D7407" w:rsidRPr="00BD0065" w:rsidRDefault="007D7407" w:rsidP="00D45C7C">
      <w:pPr>
        <w:numPr>
          <w:ilvl w:val="0"/>
          <w:numId w:val="143"/>
        </w:numPr>
        <w:ind w:left="1200"/>
        <w:rPr>
          <w:color w:val="000000"/>
        </w:rPr>
      </w:pPr>
      <w:r w:rsidRPr="00BD0065">
        <w:rPr>
          <w:b/>
          <w:bCs/>
          <w:color w:val="000000"/>
        </w:rPr>
        <w:t>Dismissal of a Complaint</w:t>
      </w:r>
      <w:r w:rsidRPr="00BD0065">
        <w:rPr>
          <w:color w:val="000000"/>
        </w:rPr>
        <w:t> </w:t>
      </w:r>
    </w:p>
    <w:p w14:paraId="0558F21D" w14:textId="758A9444" w:rsidR="007D7407" w:rsidRDefault="007D7407" w:rsidP="007D7407">
      <w:pPr>
        <w:pStyle w:val="NormalWeb"/>
        <w:rPr>
          <w:color w:val="000000"/>
        </w:rPr>
      </w:pPr>
      <w:r>
        <w:rPr>
          <w:color w:val="000000"/>
          <w:shd w:val="clear" w:color="auto" w:fill="FFFF00"/>
        </w:rPr>
        <w:t>[The district will need to designate a dismissal decisionmaker and an appeal decisionmaker for dismissals.]</w:t>
      </w:r>
      <w:hyperlink w:anchor="_ftn5" w:history="1">
        <w:r>
          <w:rPr>
            <w:rStyle w:val="FootnoteReference"/>
            <w:color w:val="467886"/>
            <w:spacing w:val="-2"/>
            <w:u w:val="single"/>
            <w:shd w:val="clear" w:color="auto" w:fill="FFFF00"/>
            <w:vertAlign w:val="superscript"/>
          </w:rPr>
          <w:t>[5]</w:t>
        </w:r>
      </w:hyperlink>
      <w:r>
        <w:rPr>
          <w:color w:val="000000"/>
        </w:rPr>
        <w:t> </w:t>
      </w:r>
    </w:p>
    <w:p w14:paraId="404CEDB2" w14:textId="77777777" w:rsidR="007D7407" w:rsidRPr="00A51BE7" w:rsidRDefault="007D7407" w:rsidP="007D7407">
      <w:pPr>
        <w:pStyle w:val="BodyText"/>
        <w:rPr>
          <w:color w:val="000000"/>
          <w:sz w:val="24"/>
          <w:szCs w:val="24"/>
        </w:rPr>
      </w:pPr>
      <w:r w:rsidRPr="00A51BE7">
        <w:rPr>
          <w:color w:val="000000"/>
          <w:sz w:val="24"/>
          <w:szCs w:val="24"/>
        </w:rPr>
        <w:t xml:space="preserve">The district may dismiss a complaint of sex discrimination </w:t>
      </w:r>
      <w:r w:rsidRPr="00A51BE7">
        <w:rPr>
          <w:color w:val="000000"/>
          <w:spacing w:val="-5"/>
          <w:sz w:val="24"/>
          <w:szCs w:val="24"/>
        </w:rPr>
        <w:t>if</w:t>
      </w:r>
      <w:r w:rsidRPr="00A51BE7">
        <w:rPr>
          <w:color w:val="000000"/>
          <w:sz w:val="24"/>
          <w:szCs w:val="24"/>
        </w:rPr>
        <w:t xml:space="preserve"> the district determines:</w:t>
      </w:r>
    </w:p>
    <w:p w14:paraId="6247911D" w14:textId="77777777" w:rsidR="007D7407" w:rsidRDefault="007D7407" w:rsidP="00AC2929">
      <w:pPr>
        <w:numPr>
          <w:ilvl w:val="0"/>
          <w:numId w:val="144"/>
        </w:numPr>
        <w:rPr>
          <w:color w:val="000000"/>
        </w:rPr>
      </w:pPr>
      <w:r>
        <w:rPr>
          <w:color w:val="000000"/>
        </w:rPr>
        <w:t xml:space="preserve">The district is unable to identify the Respondent after taking reasonable steps to do </w:t>
      </w:r>
      <w:r>
        <w:rPr>
          <w:color w:val="000000"/>
          <w:spacing w:val="-5"/>
        </w:rPr>
        <w:t>so.</w:t>
      </w:r>
    </w:p>
    <w:p w14:paraId="6E97025D" w14:textId="77777777" w:rsidR="007D7407" w:rsidRDefault="007D7407" w:rsidP="00AC2929">
      <w:pPr>
        <w:numPr>
          <w:ilvl w:val="0"/>
          <w:numId w:val="144"/>
        </w:numPr>
        <w:ind w:right="225"/>
        <w:rPr>
          <w:color w:val="000000"/>
        </w:rPr>
      </w:pPr>
      <w:r>
        <w:rPr>
          <w:color w:val="000000"/>
        </w:rPr>
        <w:t>The Respondent is not participating in the district’s education program or activity and is not employed by the district.</w:t>
      </w:r>
    </w:p>
    <w:p w14:paraId="32429B27" w14:textId="77777777" w:rsidR="007D7407" w:rsidRDefault="007D7407" w:rsidP="00AC2929">
      <w:pPr>
        <w:numPr>
          <w:ilvl w:val="0"/>
          <w:numId w:val="144"/>
        </w:numPr>
        <w:ind w:right="225"/>
        <w:rPr>
          <w:color w:val="000000"/>
        </w:rPr>
      </w:pPr>
      <w:r>
        <w:rPr>
          <w:color w:val="000000"/>
        </w:rPr>
        <w:t>The Complainant</w:t>
      </w:r>
      <w:r>
        <w:rPr>
          <w:color w:val="000000"/>
          <w:spacing w:val="-2"/>
        </w:rPr>
        <w:t xml:space="preserve"> provided voluntary, written notice that they want to </w:t>
      </w:r>
      <w:r>
        <w:rPr>
          <w:color w:val="000000"/>
        </w:rPr>
        <w:t xml:space="preserve">withdraw any or all of the allegations in the complaint, the Title IX Coordinator declines to open a complaint, and any allegations that were not withdrawn (if any), even if proven, </w:t>
      </w:r>
      <w:r>
        <w:rPr>
          <w:color w:val="000000"/>
          <w:spacing w:val="-1"/>
        </w:rPr>
        <w:t xml:space="preserve">would </w:t>
      </w:r>
      <w:r>
        <w:rPr>
          <w:color w:val="000000"/>
        </w:rPr>
        <w:t>not constitute sex discrimination under Title IX.</w:t>
      </w:r>
    </w:p>
    <w:p w14:paraId="4046FA44" w14:textId="77777777" w:rsidR="007D7407" w:rsidRDefault="007D7407" w:rsidP="00AC2929">
      <w:pPr>
        <w:numPr>
          <w:ilvl w:val="0"/>
          <w:numId w:val="144"/>
        </w:numPr>
        <w:ind w:right="105"/>
        <w:rPr>
          <w:color w:val="000000"/>
        </w:rPr>
      </w:pPr>
      <w:r>
        <w:rPr>
          <w:color w:val="000000"/>
        </w:rPr>
        <w:t>The district determines</w:t>
      </w:r>
      <w:r>
        <w:rPr>
          <w:color w:val="000000"/>
          <w:spacing w:val="-3"/>
        </w:rPr>
        <w:t xml:space="preserve"> that </w:t>
      </w:r>
      <w:r>
        <w:rPr>
          <w:color w:val="000000"/>
        </w:rPr>
        <w:t>the conduct alleged in the complaint, even if proven, would not constitute sex discrimination. Before dismissing such a complaint, the district will make reasonable efforts to clarify the allegations with the Complainant.</w:t>
      </w:r>
    </w:p>
    <w:p w14:paraId="7DFBC709" w14:textId="77777777" w:rsidR="007D7407" w:rsidRDefault="007D7407" w:rsidP="00AC2929">
      <w:pPr>
        <w:numPr>
          <w:ilvl w:val="0"/>
          <w:numId w:val="144"/>
        </w:numPr>
        <w:ind w:right="105"/>
        <w:rPr>
          <w:color w:val="000000"/>
        </w:rPr>
      </w:pPr>
      <w:r>
        <w:rPr>
          <w:color w:val="000000"/>
        </w:rPr>
        <w:t xml:space="preserve">The district determines that the complaint lacks sufficient detail to objectively understand what sex-based discriminatory acts are alleged, and when and where they occurred. Before dismissing the complaint for lack of sufficient detail, the district will provide the Complainant with notice, in writing, of what information is needed and that the district may dismiss the complaint if the information is not received within </w:t>
      </w:r>
      <w:r>
        <w:rPr>
          <w:color w:val="000000"/>
          <w:shd w:val="clear" w:color="auto" w:fill="FFFF00"/>
        </w:rPr>
        <w:t>ten (10) calendar days</w:t>
      </w:r>
      <w:r>
        <w:rPr>
          <w:color w:val="000000"/>
        </w:rPr>
        <w:t>. Such a dismissal will not prevent the Complainant from filing other complaints in the future.</w:t>
      </w:r>
    </w:p>
    <w:p w14:paraId="3F0F9749" w14:textId="77777777" w:rsidR="007D7407" w:rsidRPr="00A51BE7" w:rsidRDefault="007D7407" w:rsidP="007D7407">
      <w:pPr>
        <w:pStyle w:val="BodyText"/>
        <w:rPr>
          <w:color w:val="000000"/>
          <w:sz w:val="24"/>
          <w:szCs w:val="24"/>
        </w:rPr>
      </w:pPr>
      <w:r w:rsidRPr="00A51BE7">
        <w:rPr>
          <w:color w:val="000000"/>
          <w:sz w:val="24"/>
          <w:szCs w:val="24"/>
        </w:rPr>
        <w:t> </w:t>
      </w:r>
    </w:p>
    <w:p w14:paraId="542B9E77" w14:textId="77777777" w:rsidR="007D7407" w:rsidRPr="000E2AFA" w:rsidRDefault="007D7407" w:rsidP="007D7407">
      <w:pPr>
        <w:pStyle w:val="BodyText"/>
        <w:ind w:left="120" w:right="180"/>
        <w:rPr>
          <w:rFonts w:ascii="Times New Roman" w:hAnsi="Times New Roman"/>
          <w:color w:val="000000"/>
          <w:sz w:val="24"/>
          <w:szCs w:val="24"/>
        </w:rPr>
      </w:pPr>
      <w:r w:rsidRPr="000E2AFA">
        <w:rPr>
          <w:rFonts w:ascii="Times New Roman" w:hAnsi="Times New Roman"/>
          <w:color w:val="000000"/>
          <w:sz w:val="24"/>
          <w:szCs w:val="24"/>
        </w:rPr>
        <w:lastRenderedPageBreak/>
        <w:t xml:space="preserve">Upon dismissal, the district will promptly notify the Complainant of the basis for the dismissal in </w:t>
      </w:r>
      <w:r w:rsidRPr="000E2AFA">
        <w:rPr>
          <w:rFonts w:ascii="Times New Roman" w:hAnsi="Times New Roman"/>
          <w:color w:val="000000"/>
          <w:spacing w:val="-2"/>
          <w:sz w:val="24"/>
          <w:szCs w:val="24"/>
        </w:rPr>
        <w:t>writing</w:t>
      </w:r>
      <w:r w:rsidRPr="000E2AFA">
        <w:rPr>
          <w:rFonts w:ascii="Times New Roman" w:hAnsi="Times New Roman"/>
          <w:color w:val="000000"/>
          <w:sz w:val="24"/>
          <w:szCs w:val="24"/>
        </w:rPr>
        <w:t>. If the dismissal occurs after the Respondent has been notified of the allegations, then the district will also simultaneously notify the Respondent of the dismissal and the basis for the dismissal</w:t>
      </w:r>
      <w:r w:rsidRPr="000E2AFA">
        <w:rPr>
          <w:rFonts w:ascii="Times New Roman" w:hAnsi="Times New Roman"/>
          <w:color w:val="000000"/>
          <w:spacing w:val="-2"/>
          <w:sz w:val="24"/>
          <w:szCs w:val="24"/>
        </w:rPr>
        <w:t>.</w:t>
      </w:r>
    </w:p>
    <w:p w14:paraId="286B17FE" w14:textId="77777777" w:rsidR="007D7407" w:rsidRPr="000E2AFA" w:rsidRDefault="007D7407" w:rsidP="007D7407">
      <w:pPr>
        <w:pStyle w:val="BodyText"/>
        <w:rPr>
          <w:rFonts w:ascii="Times New Roman" w:hAnsi="Times New Roman"/>
          <w:color w:val="000000"/>
          <w:sz w:val="24"/>
          <w:szCs w:val="24"/>
        </w:rPr>
      </w:pPr>
      <w:r w:rsidRPr="000E2AFA">
        <w:rPr>
          <w:rFonts w:ascii="Times New Roman" w:hAnsi="Times New Roman"/>
          <w:color w:val="000000"/>
          <w:sz w:val="24"/>
          <w:szCs w:val="24"/>
        </w:rPr>
        <w:t> </w:t>
      </w:r>
    </w:p>
    <w:p w14:paraId="2F84402B" w14:textId="77777777" w:rsidR="007D7407" w:rsidRPr="000E2AFA" w:rsidRDefault="007D7407" w:rsidP="007D7407">
      <w:pPr>
        <w:pStyle w:val="BodyText"/>
        <w:ind w:left="120" w:right="195"/>
        <w:rPr>
          <w:rFonts w:ascii="Times New Roman" w:hAnsi="Times New Roman"/>
          <w:color w:val="000000"/>
          <w:sz w:val="24"/>
          <w:szCs w:val="24"/>
        </w:rPr>
      </w:pPr>
      <w:r w:rsidRPr="000E2AFA">
        <w:rPr>
          <w:rFonts w:ascii="Times New Roman" w:hAnsi="Times New Roman"/>
          <w:color w:val="000000"/>
          <w:sz w:val="24"/>
          <w:szCs w:val="24"/>
        </w:rPr>
        <w:t>The district</w:t>
      </w:r>
      <w:r w:rsidRPr="000E2AFA">
        <w:rPr>
          <w:rFonts w:ascii="Times New Roman" w:hAnsi="Times New Roman"/>
          <w:color w:val="000000"/>
          <w:spacing w:val="-3"/>
          <w:sz w:val="24"/>
          <w:szCs w:val="24"/>
        </w:rPr>
        <w:t xml:space="preserve"> will </w:t>
      </w:r>
      <w:r w:rsidRPr="000E2AFA">
        <w:rPr>
          <w:rFonts w:ascii="Times New Roman" w:hAnsi="Times New Roman"/>
          <w:color w:val="000000"/>
          <w:sz w:val="24"/>
          <w:szCs w:val="24"/>
        </w:rPr>
        <w:t xml:space="preserve">provide the Complainant with notice of the opportunity to appeal the dismissal of a complaint </w:t>
      </w:r>
      <w:r w:rsidRPr="000E2AFA">
        <w:rPr>
          <w:rFonts w:ascii="Times New Roman" w:hAnsi="Times New Roman"/>
          <w:color w:val="000000"/>
          <w:spacing w:val="-3"/>
          <w:sz w:val="24"/>
          <w:szCs w:val="24"/>
        </w:rPr>
        <w:t xml:space="preserve">within </w:t>
      </w:r>
      <w:r w:rsidRPr="000E2AFA">
        <w:rPr>
          <w:rFonts w:ascii="Times New Roman" w:hAnsi="Times New Roman"/>
          <w:color w:val="000000"/>
          <w:spacing w:val="-3"/>
          <w:sz w:val="24"/>
          <w:szCs w:val="24"/>
          <w:shd w:val="clear" w:color="auto" w:fill="FFFF00"/>
        </w:rPr>
        <w:t>ten (10) calendar days</w:t>
      </w:r>
      <w:r w:rsidRPr="000E2AFA">
        <w:rPr>
          <w:rFonts w:ascii="Times New Roman" w:hAnsi="Times New Roman"/>
          <w:b/>
          <w:bCs/>
          <w:i/>
          <w:iCs/>
          <w:color w:val="000000"/>
          <w:spacing w:val="-3"/>
          <w:sz w:val="24"/>
          <w:szCs w:val="24"/>
        </w:rPr>
        <w:t xml:space="preserve"> </w:t>
      </w:r>
      <w:r w:rsidRPr="000E2AFA">
        <w:rPr>
          <w:rFonts w:ascii="Times New Roman" w:hAnsi="Times New Roman"/>
          <w:color w:val="000000"/>
          <w:spacing w:val="-3"/>
          <w:sz w:val="24"/>
          <w:szCs w:val="24"/>
        </w:rPr>
        <w:t>of the dismissal decision by submitting a written notice of appeal to:</w:t>
      </w:r>
    </w:p>
    <w:p w14:paraId="7F9E83BD" w14:textId="77777777" w:rsidR="007D7407" w:rsidRPr="000E2AFA" w:rsidRDefault="007D7407" w:rsidP="007D7407">
      <w:pPr>
        <w:pStyle w:val="BodyText"/>
        <w:ind w:left="120" w:right="195"/>
        <w:rPr>
          <w:rFonts w:ascii="Times New Roman" w:hAnsi="Times New Roman"/>
          <w:color w:val="000000"/>
          <w:sz w:val="24"/>
          <w:szCs w:val="24"/>
        </w:rPr>
      </w:pPr>
      <w:r w:rsidRPr="000E2AFA">
        <w:rPr>
          <w:rFonts w:ascii="Times New Roman" w:hAnsi="Times New Roman"/>
          <w:color w:val="000000"/>
          <w:sz w:val="24"/>
          <w:szCs w:val="24"/>
        </w:rPr>
        <w:t> </w:t>
      </w:r>
    </w:p>
    <w:p w14:paraId="7F30ECDB" w14:textId="77777777" w:rsidR="007D7407" w:rsidRPr="000E2AFA" w:rsidRDefault="007D7407" w:rsidP="007D7407">
      <w:pPr>
        <w:pStyle w:val="BodyText"/>
        <w:ind w:left="120" w:right="195"/>
        <w:rPr>
          <w:rFonts w:ascii="Times New Roman" w:hAnsi="Times New Roman"/>
          <w:color w:val="000000"/>
          <w:sz w:val="24"/>
          <w:szCs w:val="24"/>
        </w:rPr>
      </w:pPr>
      <w:r w:rsidRPr="000E2AFA">
        <w:rPr>
          <w:rFonts w:ascii="Times New Roman" w:hAnsi="Times New Roman"/>
          <w:color w:val="000000"/>
          <w:spacing w:val="-3"/>
          <w:sz w:val="24"/>
          <w:szCs w:val="24"/>
          <w:shd w:val="clear" w:color="auto" w:fill="FFFF00"/>
        </w:rPr>
        <w:t>[The district will need to identify a dismissal appeal decisionmaker and include their contact information here.]</w:t>
      </w:r>
      <w:r w:rsidRPr="000E2AFA">
        <w:rPr>
          <w:rFonts w:ascii="Times New Roman" w:hAnsi="Times New Roman"/>
          <w:color w:val="000000"/>
          <w:sz w:val="24"/>
          <w:szCs w:val="24"/>
        </w:rPr>
        <w:t xml:space="preserve"> </w:t>
      </w:r>
    </w:p>
    <w:p w14:paraId="12FB8FDD" w14:textId="77777777" w:rsidR="007D7407" w:rsidRPr="000E2AFA" w:rsidRDefault="007D7407" w:rsidP="007D7407">
      <w:pPr>
        <w:pStyle w:val="BodyText"/>
        <w:ind w:left="120" w:right="195"/>
        <w:rPr>
          <w:rFonts w:ascii="Times New Roman" w:hAnsi="Times New Roman"/>
          <w:color w:val="000000"/>
          <w:sz w:val="24"/>
          <w:szCs w:val="24"/>
        </w:rPr>
      </w:pPr>
      <w:r w:rsidRPr="000E2AFA">
        <w:rPr>
          <w:rFonts w:ascii="Times New Roman" w:hAnsi="Times New Roman"/>
          <w:color w:val="000000"/>
          <w:sz w:val="24"/>
          <w:szCs w:val="24"/>
        </w:rPr>
        <w:t> </w:t>
      </w:r>
    </w:p>
    <w:p w14:paraId="57CABFF7" w14:textId="77777777" w:rsidR="007D7407" w:rsidRPr="000E2AFA" w:rsidRDefault="007D7407" w:rsidP="007D7407">
      <w:pPr>
        <w:pStyle w:val="BodyText"/>
        <w:ind w:left="120" w:right="195"/>
        <w:rPr>
          <w:rFonts w:ascii="Times New Roman" w:hAnsi="Times New Roman"/>
          <w:color w:val="000000"/>
          <w:sz w:val="24"/>
          <w:szCs w:val="24"/>
        </w:rPr>
      </w:pPr>
      <w:r w:rsidRPr="000E2AFA">
        <w:rPr>
          <w:rFonts w:ascii="Times New Roman" w:hAnsi="Times New Roman"/>
          <w:color w:val="000000"/>
          <w:spacing w:val="-3"/>
          <w:sz w:val="24"/>
          <w:szCs w:val="24"/>
        </w:rPr>
        <w:t>The d</w:t>
      </w:r>
      <w:r w:rsidRPr="000E2AFA">
        <w:rPr>
          <w:rFonts w:ascii="Times New Roman" w:hAnsi="Times New Roman"/>
          <w:color w:val="000000"/>
          <w:sz w:val="24"/>
          <w:szCs w:val="24"/>
        </w:rPr>
        <w:t>ismissal notice will also specify that the dismissal may be appealed based on the following</w:t>
      </w:r>
      <w:r w:rsidRPr="000E2AFA">
        <w:rPr>
          <w:rFonts w:ascii="Times New Roman" w:hAnsi="Times New Roman"/>
          <w:color w:val="000000"/>
          <w:spacing w:val="-2"/>
          <w:sz w:val="24"/>
          <w:szCs w:val="24"/>
        </w:rPr>
        <w:t>:</w:t>
      </w:r>
    </w:p>
    <w:p w14:paraId="183346CB" w14:textId="77777777" w:rsidR="007D7407" w:rsidRPr="000E2AFA" w:rsidRDefault="007D7407" w:rsidP="00AC2929">
      <w:pPr>
        <w:numPr>
          <w:ilvl w:val="0"/>
          <w:numId w:val="145"/>
        </w:numPr>
        <w:ind w:left="960"/>
        <w:rPr>
          <w:rFonts w:ascii="Times New Roman" w:hAnsi="Times New Roman" w:cs="Times New Roman"/>
          <w:color w:val="000000"/>
        </w:rPr>
      </w:pPr>
      <w:r w:rsidRPr="000E2AFA">
        <w:rPr>
          <w:rFonts w:ascii="Times New Roman" w:hAnsi="Times New Roman" w:cs="Times New Roman"/>
          <w:color w:val="000000"/>
        </w:rPr>
        <w:t>procedural irregularity that would change the outcome,</w:t>
      </w:r>
    </w:p>
    <w:p w14:paraId="022F87FB" w14:textId="77777777" w:rsidR="007D7407" w:rsidRPr="000E2AFA" w:rsidRDefault="007D7407" w:rsidP="00AC2929">
      <w:pPr>
        <w:numPr>
          <w:ilvl w:val="0"/>
          <w:numId w:val="145"/>
        </w:numPr>
        <w:ind w:left="960"/>
        <w:rPr>
          <w:rFonts w:ascii="Times New Roman" w:hAnsi="Times New Roman" w:cs="Times New Roman"/>
          <w:color w:val="000000"/>
        </w:rPr>
      </w:pPr>
      <w:r w:rsidRPr="000E2AFA">
        <w:rPr>
          <w:rFonts w:ascii="Times New Roman" w:hAnsi="Times New Roman" w:cs="Times New Roman"/>
          <w:color w:val="000000"/>
        </w:rPr>
        <w:t>new evidence that would change the outcome and that was not reasonably available when the dismissal was made, and/or</w:t>
      </w:r>
    </w:p>
    <w:p w14:paraId="74805E6E" w14:textId="77777777" w:rsidR="007D7407" w:rsidRPr="000E2AFA" w:rsidRDefault="007D7407" w:rsidP="00AC2929">
      <w:pPr>
        <w:numPr>
          <w:ilvl w:val="0"/>
          <w:numId w:val="145"/>
        </w:numPr>
        <w:ind w:left="960"/>
        <w:rPr>
          <w:rFonts w:ascii="Times New Roman" w:hAnsi="Times New Roman" w:cs="Times New Roman"/>
          <w:color w:val="000000"/>
        </w:rPr>
      </w:pPr>
      <w:r w:rsidRPr="000E2AFA">
        <w:rPr>
          <w:rFonts w:ascii="Times New Roman" w:hAnsi="Times New Roman" w:cs="Times New Roman"/>
          <w:color w:val="000000"/>
        </w:rPr>
        <w:t xml:space="preserve">the Title IX Coordinator or decisionmaker had a conflict of interest or bias for or against either party that would change the outcome. </w:t>
      </w:r>
    </w:p>
    <w:p w14:paraId="7BB38F48" w14:textId="77777777" w:rsidR="007D7407" w:rsidRPr="000E2AFA" w:rsidRDefault="007D7407" w:rsidP="007D7407">
      <w:pPr>
        <w:pStyle w:val="NormalWeb"/>
        <w:ind w:left="840"/>
        <w:rPr>
          <w:color w:val="000000"/>
        </w:rPr>
      </w:pPr>
      <w:r w:rsidRPr="000E2AFA">
        <w:rPr>
          <w:color w:val="000000"/>
        </w:rPr>
        <w:t> </w:t>
      </w:r>
    </w:p>
    <w:p w14:paraId="328CAE86" w14:textId="77777777" w:rsidR="007D7407" w:rsidRPr="000E2AFA" w:rsidRDefault="007D7407" w:rsidP="007D7407">
      <w:pPr>
        <w:pStyle w:val="BodyText"/>
        <w:ind w:left="120"/>
        <w:rPr>
          <w:rFonts w:ascii="Times New Roman" w:hAnsi="Times New Roman"/>
          <w:color w:val="000000"/>
          <w:sz w:val="24"/>
          <w:szCs w:val="24"/>
        </w:rPr>
      </w:pPr>
      <w:r w:rsidRPr="000E2AFA">
        <w:rPr>
          <w:rFonts w:ascii="Times New Roman" w:hAnsi="Times New Roman"/>
          <w:color w:val="000000"/>
          <w:sz w:val="24"/>
          <w:szCs w:val="24"/>
        </w:rPr>
        <w:t>When a complaint is dismissed, the district will, at a minimum:</w:t>
      </w:r>
    </w:p>
    <w:p w14:paraId="5A101DC6" w14:textId="77777777" w:rsidR="007D7407" w:rsidRPr="000E2AFA" w:rsidRDefault="007D7407" w:rsidP="00AC2929">
      <w:pPr>
        <w:pStyle w:val="BodyText"/>
        <w:numPr>
          <w:ilvl w:val="0"/>
          <w:numId w:val="146"/>
        </w:numPr>
        <w:ind w:left="960"/>
        <w:rPr>
          <w:rFonts w:ascii="Times New Roman" w:hAnsi="Times New Roman"/>
          <w:color w:val="000000"/>
          <w:sz w:val="24"/>
          <w:szCs w:val="24"/>
        </w:rPr>
      </w:pPr>
      <w:r w:rsidRPr="000E2AFA">
        <w:rPr>
          <w:rFonts w:ascii="Times New Roman" w:hAnsi="Times New Roman"/>
          <w:color w:val="000000"/>
          <w:sz w:val="24"/>
          <w:szCs w:val="24"/>
        </w:rPr>
        <w:t xml:space="preserve">offer supportive measures to the Complainant as appropriate </w:t>
      </w:r>
    </w:p>
    <w:p w14:paraId="37531FA1" w14:textId="77777777" w:rsidR="007D7407" w:rsidRPr="000E2AFA" w:rsidRDefault="007D7407" w:rsidP="00AC2929">
      <w:pPr>
        <w:pStyle w:val="BodyText"/>
        <w:numPr>
          <w:ilvl w:val="0"/>
          <w:numId w:val="146"/>
        </w:numPr>
        <w:ind w:left="960"/>
        <w:rPr>
          <w:rFonts w:ascii="Times New Roman" w:hAnsi="Times New Roman"/>
          <w:color w:val="000000"/>
          <w:sz w:val="24"/>
          <w:szCs w:val="24"/>
        </w:rPr>
      </w:pPr>
      <w:r w:rsidRPr="000E2AFA">
        <w:rPr>
          <w:rFonts w:ascii="Times New Roman" w:hAnsi="Times New Roman"/>
          <w:color w:val="000000"/>
          <w:sz w:val="24"/>
          <w:szCs w:val="24"/>
        </w:rPr>
        <w:t>offer supportive measures to the Respondent, as appropriate, if the Respondent was notified of the allegations and</w:t>
      </w:r>
    </w:p>
    <w:p w14:paraId="0AF13025" w14:textId="77777777" w:rsidR="007D7407" w:rsidRPr="000E2AFA" w:rsidRDefault="007D7407" w:rsidP="00AC2929">
      <w:pPr>
        <w:pStyle w:val="BodyText"/>
        <w:numPr>
          <w:ilvl w:val="0"/>
          <w:numId w:val="146"/>
        </w:numPr>
        <w:ind w:left="960"/>
        <w:rPr>
          <w:rFonts w:ascii="Times New Roman" w:hAnsi="Times New Roman"/>
          <w:color w:val="000000"/>
          <w:sz w:val="24"/>
          <w:szCs w:val="24"/>
        </w:rPr>
      </w:pPr>
      <w:r w:rsidRPr="000E2AFA">
        <w:rPr>
          <w:rFonts w:ascii="Times New Roman" w:hAnsi="Times New Roman"/>
          <w:color w:val="000000"/>
          <w:sz w:val="24"/>
          <w:szCs w:val="24"/>
        </w:rPr>
        <w:t>take other appropriate prompt and effective steps to ensure that sex discrimination does not continue or recur within the district’s education program or activity.</w:t>
      </w:r>
    </w:p>
    <w:p w14:paraId="61D0A7F2" w14:textId="77777777" w:rsidR="007D7407" w:rsidRPr="000E2AFA" w:rsidRDefault="007D7407" w:rsidP="007D7407">
      <w:pPr>
        <w:pStyle w:val="BodyText"/>
        <w:rPr>
          <w:rFonts w:ascii="Times New Roman" w:hAnsi="Times New Roman"/>
          <w:color w:val="000000"/>
          <w:sz w:val="24"/>
          <w:szCs w:val="24"/>
        </w:rPr>
      </w:pPr>
      <w:r w:rsidRPr="000E2AFA">
        <w:rPr>
          <w:rFonts w:ascii="Times New Roman" w:hAnsi="Times New Roman"/>
          <w:color w:val="000000"/>
          <w:sz w:val="24"/>
          <w:szCs w:val="24"/>
        </w:rPr>
        <w:t> </w:t>
      </w:r>
    </w:p>
    <w:p w14:paraId="1CC7EB13" w14:textId="77777777" w:rsidR="007D7407" w:rsidRPr="000E2AFA" w:rsidRDefault="007D7407" w:rsidP="007D7407">
      <w:pPr>
        <w:pStyle w:val="BodyText"/>
        <w:ind w:left="120" w:right="180"/>
        <w:rPr>
          <w:rFonts w:ascii="Times New Roman" w:hAnsi="Times New Roman"/>
          <w:color w:val="000000"/>
          <w:sz w:val="24"/>
          <w:szCs w:val="24"/>
        </w:rPr>
      </w:pPr>
      <w:r w:rsidRPr="000E2AFA">
        <w:rPr>
          <w:rFonts w:ascii="Times New Roman" w:hAnsi="Times New Roman"/>
          <w:color w:val="000000"/>
          <w:sz w:val="24"/>
          <w:szCs w:val="24"/>
        </w:rPr>
        <w:t>Dismissal does not preclude action under another district policy or procedure.</w:t>
      </w:r>
    </w:p>
    <w:p w14:paraId="3C91EA8E" w14:textId="77777777" w:rsidR="007D7407" w:rsidRPr="000E2AFA" w:rsidRDefault="007D7407" w:rsidP="007D7407">
      <w:pPr>
        <w:pStyle w:val="BodyText"/>
        <w:rPr>
          <w:rFonts w:ascii="Times New Roman" w:hAnsi="Times New Roman"/>
          <w:color w:val="000000"/>
          <w:sz w:val="24"/>
          <w:szCs w:val="24"/>
        </w:rPr>
      </w:pPr>
      <w:r w:rsidRPr="000E2AFA">
        <w:rPr>
          <w:rFonts w:ascii="Times New Roman" w:hAnsi="Times New Roman"/>
          <w:color w:val="000000"/>
          <w:sz w:val="24"/>
          <w:szCs w:val="24"/>
        </w:rPr>
        <w:t> </w:t>
      </w:r>
    </w:p>
    <w:p w14:paraId="44E01B55" w14:textId="77777777" w:rsidR="007D7407" w:rsidRPr="00A51BE7" w:rsidRDefault="007D7407" w:rsidP="00AC2929">
      <w:pPr>
        <w:numPr>
          <w:ilvl w:val="0"/>
          <w:numId w:val="147"/>
        </w:numPr>
        <w:ind w:left="1200"/>
        <w:rPr>
          <w:color w:val="000000"/>
        </w:rPr>
      </w:pPr>
      <w:r w:rsidRPr="00A51BE7">
        <w:rPr>
          <w:b/>
          <w:bCs/>
          <w:color w:val="000000"/>
        </w:rPr>
        <w:t xml:space="preserve">Dismissal Appeal Process </w:t>
      </w:r>
    </w:p>
    <w:p w14:paraId="64856C3C" w14:textId="77777777" w:rsidR="007D7407" w:rsidRPr="00A51BE7" w:rsidRDefault="007D7407" w:rsidP="007D7407">
      <w:pPr>
        <w:pStyle w:val="BodyText"/>
        <w:ind w:left="120"/>
        <w:rPr>
          <w:color w:val="000000"/>
          <w:sz w:val="24"/>
          <w:szCs w:val="24"/>
        </w:rPr>
      </w:pPr>
      <w:r w:rsidRPr="00A51BE7">
        <w:rPr>
          <w:color w:val="000000"/>
          <w:sz w:val="24"/>
          <w:szCs w:val="24"/>
        </w:rPr>
        <w:t> </w:t>
      </w:r>
    </w:p>
    <w:p w14:paraId="6D962A43" w14:textId="77777777" w:rsidR="007D7407" w:rsidRPr="000E2AFA" w:rsidRDefault="007D7407" w:rsidP="007D7407">
      <w:pPr>
        <w:pStyle w:val="BodyText"/>
        <w:ind w:left="120"/>
        <w:rPr>
          <w:rFonts w:ascii="Times New Roman" w:hAnsi="Times New Roman"/>
          <w:color w:val="000000"/>
          <w:sz w:val="24"/>
          <w:szCs w:val="24"/>
        </w:rPr>
      </w:pPr>
      <w:r w:rsidRPr="000E2AFA">
        <w:rPr>
          <w:rFonts w:ascii="Times New Roman" w:hAnsi="Times New Roman"/>
          <w:color w:val="000000"/>
          <w:sz w:val="24"/>
          <w:szCs w:val="24"/>
        </w:rPr>
        <w:t xml:space="preserve">If the dismissal is appealed, </w:t>
      </w:r>
      <w:r w:rsidRPr="000E2AFA">
        <w:rPr>
          <w:rFonts w:ascii="Times New Roman" w:hAnsi="Times New Roman"/>
          <w:color w:val="000000"/>
          <w:sz w:val="24"/>
          <w:szCs w:val="24"/>
          <w:shd w:val="clear" w:color="auto" w:fill="FFFF00"/>
        </w:rPr>
        <w:t>the district will use the Level Two Appeal as described in Section V.H for the appeal of the dismissal [or describe another appeal process and decisionmaker</w:t>
      </w:r>
      <w:r w:rsidRPr="000E2AFA">
        <w:rPr>
          <w:rFonts w:ascii="Times New Roman" w:hAnsi="Times New Roman"/>
          <w:color w:val="000000"/>
          <w:spacing w:val="-2"/>
          <w:sz w:val="24"/>
          <w:szCs w:val="24"/>
          <w:shd w:val="clear" w:color="auto" w:fill="FFFF00"/>
        </w:rPr>
        <w:t>.]</w:t>
      </w:r>
    </w:p>
    <w:p w14:paraId="34E03ED5" w14:textId="77777777" w:rsidR="007D7407" w:rsidRPr="000E2AFA" w:rsidRDefault="007D7407" w:rsidP="007D7407">
      <w:pPr>
        <w:pStyle w:val="BodyText"/>
        <w:ind w:left="120"/>
        <w:rPr>
          <w:rFonts w:ascii="Times New Roman" w:hAnsi="Times New Roman"/>
          <w:color w:val="000000"/>
          <w:sz w:val="24"/>
          <w:szCs w:val="24"/>
        </w:rPr>
      </w:pPr>
      <w:r w:rsidRPr="000E2AFA">
        <w:rPr>
          <w:rFonts w:ascii="Times New Roman" w:hAnsi="Times New Roman"/>
          <w:color w:val="000000"/>
          <w:sz w:val="24"/>
          <w:szCs w:val="24"/>
        </w:rPr>
        <w:t> </w:t>
      </w:r>
    </w:p>
    <w:p w14:paraId="19D739D6" w14:textId="77777777" w:rsidR="007D7407" w:rsidRPr="000E2AFA" w:rsidRDefault="007D7407" w:rsidP="007D7407">
      <w:pPr>
        <w:pStyle w:val="BodyText"/>
        <w:ind w:left="120"/>
        <w:rPr>
          <w:rFonts w:ascii="Times New Roman" w:hAnsi="Times New Roman"/>
          <w:color w:val="000000"/>
          <w:sz w:val="24"/>
          <w:szCs w:val="24"/>
        </w:rPr>
      </w:pPr>
      <w:r w:rsidRPr="000E2AFA">
        <w:rPr>
          <w:rFonts w:ascii="Times New Roman" w:hAnsi="Times New Roman"/>
          <w:color w:val="000000"/>
          <w:spacing w:val="-2"/>
          <w:sz w:val="24"/>
          <w:szCs w:val="24"/>
        </w:rPr>
        <w:t>The district will notify the parties of any dismissal appeal, including notice of the allegations if notice was not previously provided to the Respondent.</w:t>
      </w:r>
    </w:p>
    <w:p w14:paraId="70D29304" w14:textId="77777777" w:rsidR="007D7407" w:rsidRPr="000E2AFA" w:rsidRDefault="007D7407" w:rsidP="007D7407">
      <w:pPr>
        <w:pStyle w:val="BodyText"/>
        <w:ind w:left="120"/>
        <w:rPr>
          <w:rFonts w:ascii="Times New Roman" w:hAnsi="Times New Roman"/>
          <w:color w:val="000000"/>
        </w:rPr>
      </w:pPr>
      <w:r w:rsidRPr="000E2AFA">
        <w:rPr>
          <w:rFonts w:ascii="Times New Roman" w:hAnsi="Times New Roman"/>
          <w:color w:val="000000"/>
        </w:rPr>
        <w:t> </w:t>
      </w:r>
    </w:p>
    <w:p w14:paraId="595EFD35" w14:textId="77777777" w:rsidR="007D7407" w:rsidRPr="000E2AFA" w:rsidRDefault="007D7407" w:rsidP="00AC2929">
      <w:pPr>
        <w:numPr>
          <w:ilvl w:val="0"/>
          <w:numId w:val="148"/>
        </w:numPr>
        <w:ind w:left="840"/>
        <w:rPr>
          <w:rFonts w:ascii="Times New Roman" w:hAnsi="Times New Roman" w:cs="Times New Roman"/>
          <w:color w:val="000000"/>
        </w:rPr>
      </w:pPr>
      <w:r w:rsidRPr="000E2AFA">
        <w:rPr>
          <w:rFonts w:ascii="Times New Roman" w:hAnsi="Times New Roman" w:cs="Times New Roman"/>
          <w:color w:val="000000"/>
        </w:rPr>
        <w:t xml:space="preserve">Implement appeal procedures equally for the </w:t>
      </w:r>
      <w:proofErr w:type="gramStart"/>
      <w:r w:rsidRPr="000E2AFA">
        <w:rPr>
          <w:rFonts w:ascii="Times New Roman" w:hAnsi="Times New Roman" w:cs="Times New Roman"/>
          <w:color w:val="000000"/>
          <w:spacing w:val="-2"/>
        </w:rPr>
        <w:t>parties;</w:t>
      </w:r>
      <w:proofErr w:type="gramEnd"/>
    </w:p>
    <w:p w14:paraId="2C24C4BB" w14:textId="77777777" w:rsidR="007D7407" w:rsidRPr="000E2AFA" w:rsidRDefault="007D7407" w:rsidP="00AC2929">
      <w:pPr>
        <w:numPr>
          <w:ilvl w:val="0"/>
          <w:numId w:val="148"/>
        </w:numPr>
        <w:ind w:left="840" w:right="150"/>
        <w:rPr>
          <w:rFonts w:ascii="Times New Roman" w:hAnsi="Times New Roman" w:cs="Times New Roman"/>
          <w:color w:val="000000"/>
        </w:rPr>
      </w:pPr>
      <w:r w:rsidRPr="000E2AFA">
        <w:rPr>
          <w:rFonts w:ascii="Times New Roman" w:hAnsi="Times New Roman" w:cs="Times New Roman"/>
          <w:color w:val="000000"/>
        </w:rPr>
        <w:t>Ensure that the decisionmaker for the appeal</w:t>
      </w:r>
      <w:r w:rsidRPr="000E2AFA">
        <w:rPr>
          <w:rFonts w:ascii="Times New Roman" w:hAnsi="Times New Roman" w:cs="Times New Roman"/>
          <w:color w:val="000000"/>
          <w:spacing w:val="-3"/>
        </w:rPr>
        <w:t xml:space="preserve"> (1) </w:t>
      </w:r>
      <w:r w:rsidRPr="000E2AFA">
        <w:rPr>
          <w:rFonts w:ascii="Times New Roman" w:hAnsi="Times New Roman" w:cs="Times New Roman"/>
          <w:color w:val="000000"/>
        </w:rPr>
        <w:t xml:space="preserve">has been trained consistent with the Title IX </w:t>
      </w:r>
      <w:r w:rsidRPr="000E2AFA">
        <w:rPr>
          <w:rFonts w:ascii="Times New Roman" w:hAnsi="Times New Roman" w:cs="Times New Roman"/>
          <w:color w:val="000000"/>
          <w:spacing w:val="-2"/>
        </w:rPr>
        <w:t>regulations</w:t>
      </w:r>
      <w:r w:rsidRPr="000E2AFA">
        <w:rPr>
          <w:rFonts w:ascii="Times New Roman" w:hAnsi="Times New Roman" w:cs="Times New Roman"/>
          <w:color w:val="000000"/>
        </w:rPr>
        <w:t xml:space="preserve"> and (2) did not take part in any investigation of the allegations or the dismissal of the </w:t>
      </w:r>
      <w:proofErr w:type="gramStart"/>
      <w:r w:rsidRPr="000E2AFA">
        <w:rPr>
          <w:rFonts w:ascii="Times New Roman" w:hAnsi="Times New Roman" w:cs="Times New Roman"/>
          <w:color w:val="000000"/>
        </w:rPr>
        <w:t>complaint</w:t>
      </w:r>
      <w:r w:rsidRPr="000E2AFA">
        <w:rPr>
          <w:rFonts w:ascii="Times New Roman" w:hAnsi="Times New Roman" w:cs="Times New Roman"/>
          <w:color w:val="000000"/>
          <w:spacing w:val="-2"/>
        </w:rPr>
        <w:t>;</w:t>
      </w:r>
      <w:proofErr w:type="gramEnd"/>
    </w:p>
    <w:p w14:paraId="199BF1AF" w14:textId="77777777" w:rsidR="007D7407" w:rsidRPr="000E2AFA" w:rsidRDefault="007D7407" w:rsidP="00AC2929">
      <w:pPr>
        <w:numPr>
          <w:ilvl w:val="0"/>
          <w:numId w:val="148"/>
        </w:numPr>
        <w:ind w:left="840" w:right="195"/>
        <w:rPr>
          <w:rFonts w:ascii="Times New Roman" w:hAnsi="Times New Roman" w:cs="Times New Roman"/>
          <w:color w:val="000000"/>
        </w:rPr>
      </w:pPr>
      <w:r w:rsidRPr="000E2AFA">
        <w:rPr>
          <w:rFonts w:ascii="Times New Roman" w:hAnsi="Times New Roman" w:cs="Times New Roman"/>
          <w:color w:val="000000"/>
        </w:rPr>
        <w:t>Provide the parties a reasonable and equal opportunity to make a statement in support of, or challenging, the outcome; and</w:t>
      </w:r>
    </w:p>
    <w:p w14:paraId="0E937F73" w14:textId="77777777" w:rsidR="007D7407" w:rsidRPr="000E2AFA" w:rsidRDefault="007D7407" w:rsidP="00AC2929">
      <w:pPr>
        <w:numPr>
          <w:ilvl w:val="0"/>
          <w:numId w:val="148"/>
        </w:numPr>
        <w:ind w:left="840"/>
        <w:rPr>
          <w:rFonts w:ascii="Times New Roman" w:hAnsi="Times New Roman" w:cs="Times New Roman"/>
          <w:color w:val="000000"/>
        </w:rPr>
      </w:pPr>
      <w:r w:rsidRPr="000E2AFA">
        <w:rPr>
          <w:rFonts w:ascii="Times New Roman" w:hAnsi="Times New Roman" w:cs="Times New Roman"/>
          <w:color w:val="000000"/>
        </w:rPr>
        <w:t xml:space="preserve">Notify the parties of the result of the appeal and the rationale for the </w:t>
      </w:r>
      <w:r w:rsidRPr="000E2AFA">
        <w:rPr>
          <w:rFonts w:ascii="Times New Roman" w:hAnsi="Times New Roman" w:cs="Times New Roman"/>
          <w:color w:val="000000"/>
          <w:spacing w:val="-2"/>
        </w:rPr>
        <w:t>result.</w:t>
      </w:r>
    </w:p>
    <w:p w14:paraId="4B8D0D15" w14:textId="77777777" w:rsidR="007D7407" w:rsidRPr="000E2AFA" w:rsidRDefault="007D7407" w:rsidP="007D7407">
      <w:pPr>
        <w:pStyle w:val="BodyText"/>
        <w:rPr>
          <w:rFonts w:ascii="Times New Roman" w:hAnsi="Times New Roman"/>
          <w:color w:val="000000"/>
        </w:rPr>
      </w:pPr>
      <w:r w:rsidRPr="000E2AFA">
        <w:rPr>
          <w:rFonts w:ascii="Times New Roman" w:hAnsi="Times New Roman"/>
          <w:color w:val="000000"/>
        </w:rPr>
        <w:t> </w:t>
      </w:r>
    </w:p>
    <w:p w14:paraId="7D3BC235" w14:textId="77777777" w:rsidR="007D7407" w:rsidRPr="000E2AFA" w:rsidRDefault="007D7407" w:rsidP="00AC2929">
      <w:pPr>
        <w:numPr>
          <w:ilvl w:val="0"/>
          <w:numId w:val="149"/>
        </w:numPr>
        <w:ind w:left="1200"/>
        <w:rPr>
          <w:rFonts w:ascii="Times New Roman" w:hAnsi="Times New Roman" w:cs="Times New Roman"/>
          <w:color w:val="000000"/>
        </w:rPr>
      </w:pPr>
      <w:r w:rsidRPr="000E2AFA">
        <w:rPr>
          <w:rFonts w:ascii="Times New Roman" w:hAnsi="Times New Roman" w:cs="Times New Roman"/>
          <w:b/>
          <w:bCs/>
          <w:color w:val="000000"/>
        </w:rPr>
        <w:lastRenderedPageBreak/>
        <w:t>Notice of Allegations:</w:t>
      </w:r>
    </w:p>
    <w:p w14:paraId="3A32C0E1" w14:textId="13B5A020" w:rsidR="007D7407" w:rsidRPr="000E2AFA" w:rsidRDefault="007D7407" w:rsidP="007D7407">
      <w:pPr>
        <w:pStyle w:val="NormalWeb"/>
        <w:rPr>
          <w:color w:val="000000"/>
        </w:rPr>
      </w:pPr>
      <w:r w:rsidRPr="000E2AFA">
        <w:rPr>
          <w:color w:val="000000"/>
        </w:rPr>
        <w:t> The district will acknowledge receipt of the formal complaint by providing the following written notice to the parties:</w:t>
      </w:r>
    </w:p>
    <w:p w14:paraId="481E5061" w14:textId="77777777" w:rsidR="007D7407" w:rsidRPr="000E2AFA" w:rsidRDefault="007D7407" w:rsidP="00AC2929">
      <w:pPr>
        <w:numPr>
          <w:ilvl w:val="0"/>
          <w:numId w:val="150"/>
        </w:numPr>
        <w:ind w:left="840"/>
        <w:rPr>
          <w:rFonts w:ascii="Times New Roman" w:hAnsi="Times New Roman" w:cs="Times New Roman"/>
          <w:color w:val="000000"/>
        </w:rPr>
      </w:pPr>
      <w:r w:rsidRPr="000E2AFA">
        <w:rPr>
          <w:rFonts w:ascii="Times New Roman" w:hAnsi="Times New Roman" w:cs="Times New Roman"/>
          <w:color w:val="000000"/>
        </w:rPr>
        <w:t>A copy of the district’s sex discrimination complaint procedure and, if appropriate, any informal resolution process available.</w:t>
      </w:r>
    </w:p>
    <w:p w14:paraId="4DFE6E82" w14:textId="77777777" w:rsidR="007D7407" w:rsidRPr="000E2AFA" w:rsidRDefault="007D7407" w:rsidP="00AC2929">
      <w:pPr>
        <w:numPr>
          <w:ilvl w:val="0"/>
          <w:numId w:val="150"/>
        </w:numPr>
        <w:ind w:left="840"/>
        <w:rPr>
          <w:rFonts w:ascii="Times New Roman" w:hAnsi="Times New Roman" w:cs="Times New Roman"/>
          <w:color w:val="000000"/>
        </w:rPr>
      </w:pPr>
      <w:r w:rsidRPr="000E2AFA">
        <w:rPr>
          <w:rFonts w:ascii="Times New Roman" w:hAnsi="Times New Roman" w:cs="Times New Roman"/>
          <w:color w:val="000000"/>
        </w:rPr>
        <w:t xml:space="preserve">Notice of the allegations of sex discrimination available at the time of the notice with sufficient information to allow the parties to respond to the allegations, including the identities of the parties involved in the incident(s), the conduct alleged to constitute sex discrimination, and the date(s) and location(s) of the alleged </w:t>
      </w:r>
      <w:r w:rsidRPr="000E2AFA">
        <w:rPr>
          <w:rFonts w:ascii="Times New Roman" w:hAnsi="Times New Roman" w:cs="Times New Roman"/>
          <w:color w:val="000000"/>
          <w:spacing w:val="-2"/>
        </w:rPr>
        <w:t xml:space="preserve">incident(s), </w:t>
      </w:r>
      <w:r w:rsidRPr="000E2AFA">
        <w:rPr>
          <w:rFonts w:ascii="Times New Roman" w:hAnsi="Times New Roman" w:cs="Times New Roman"/>
          <w:color w:val="000000"/>
        </w:rPr>
        <w:t>if known.</w:t>
      </w:r>
    </w:p>
    <w:p w14:paraId="34E23FD4" w14:textId="77777777" w:rsidR="007D7407" w:rsidRPr="000E2AFA" w:rsidRDefault="007D7407" w:rsidP="00AC2929">
      <w:pPr>
        <w:numPr>
          <w:ilvl w:val="0"/>
          <w:numId w:val="150"/>
        </w:numPr>
        <w:ind w:left="840"/>
        <w:rPr>
          <w:rFonts w:ascii="Times New Roman" w:hAnsi="Times New Roman" w:cs="Times New Roman"/>
          <w:color w:val="000000"/>
        </w:rPr>
      </w:pPr>
      <w:r w:rsidRPr="000E2AFA">
        <w:rPr>
          <w:rFonts w:ascii="Times New Roman" w:hAnsi="Times New Roman" w:cs="Times New Roman"/>
          <w:color w:val="000000"/>
        </w:rPr>
        <w:t>A statement that the parties are entitled to an equal opportunity to access the relevant and not otherwise impermissible evidence or an accurate description of the evidence and, upon request, an equal opportunity to access such evidence.</w:t>
      </w:r>
    </w:p>
    <w:p w14:paraId="66B7703F" w14:textId="77777777" w:rsidR="007D7407" w:rsidRPr="000E2AFA" w:rsidRDefault="007D7407" w:rsidP="00AC2929">
      <w:pPr>
        <w:numPr>
          <w:ilvl w:val="0"/>
          <w:numId w:val="150"/>
        </w:numPr>
        <w:ind w:left="840"/>
        <w:rPr>
          <w:rFonts w:ascii="Times New Roman" w:hAnsi="Times New Roman" w:cs="Times New Roman"/>
          <w:color w:val="000000"/>
        </w:rPr>
      </w:pPr>
      <w:r w:rsidRPr="000E2AFA">
        <w:rPr>
          <w:rFonts w:ascii="Times New Roman" w:hAnsi="Times New Roman" w:cs="Times New Roman"/>
          <w:color w:val="000000"/>
        </w:rPr>
        <w:t>Notice that the Respondent is presumed not responsible for the alleged conduct and that a determination regarding responsibility for alleged sex discrimination is made at the conclusion of the investigation process.</w:t>
      </w:r>
    </w:p>
    <w:p w14:paraId="2659FEA0" w14:textId="77777777" w:rsidR="007D7407" w:rsidRPr="000E2AFA" w:rsidRDefault="007D7407" w:rsidP="00AC2929">
      <w:pPr>
        <w:numPr>
          <w:ilvl w:val="0"/>
          <w:numId w:val="150"/>
        </w:numPr>
        <w:ind w:left="840"/>
        <w:rPr>
          <w:rFonts w:ascii="Times New Roman" w:hAnsi="Times New Roman" w:cs="Times New Roman"/>
          <w:color w:val="000000"/>
        </w:rPr>
      </w:pPr>
      <w:r w:rsidRPr="000E2AFA">
        <w:rPr>
          <w:rFonts w:ascii="Times New Roman" w:hAnsi="Times New Roman" w:cs="Times New Roman"/>
          <w:color w:val="000000"/>
        </w:rPr>
        <w:t xml:space="preserve">Notice of the district’s prohibition of retaliation </w:t>
      </w:r>
      <w:r w:rsidRPr="000E2AFA">
        <w:rPr>
          <w:rFonts w:ascii="Times New Roman" w:hAnsi="Times New Roman" w:cs="Times New Roman"/>
          <w:color w:val="000000"/>
          <w:shd w:val="clear" w:color="auto" w:fill="FFFF00"/>
        </w:rPr>
        <w:t>and any provision in student conduct policies and procedures that prohibit false statements or submitting false information</w:t>
      </w:r>
      <w:r w:rsidRPr="000E2AFA">
        <w:rPr>
          <w:rFonts w:ascii="Times New Roman" w:hAnsi="Times New Roman" w:cs="Times New Roman"/>
          <w:color w:val="000000"/>
        </w:rPr>
        <w:t>.</w:t>
      </w:r>
    </w:p>
    <w:p w14:paraId="6589FC84" w14:textId="77777777" w:rsidR="007D7407" w:rsidRDefault="007D7407" w:rsidP="007D7407">
      <w:pPr>
        <w:pStyle w:val="BodyText"/>
        <w:ind w:right="195"/>
        <w:rPr>
          <w:color w:val="000000"/>
        </w:rPr>
      </w:pPr>
      <w:r>
        <w:rPr>
          <w:color w:val="000000"/>
        </w:rPr>
        <w:t> </w:t>
      </w:r>
    </w:p>
    <w:p w14:paraId="79A93D39" w14:textId="77777777" w:rsidR="007D7407" w:rsidRPr="000E2AFA" w:rsidRDefault="007D7407" w:rsidP="007D7407">
      <w:pPr>
        <w:pStyle w:val="BodyText"/>
        <w:ind w:right="195"/>
        <w:rPr>
          <w:rFonts w:ascii="Times New Roman" w:hAnsi="Times New Roman"/>
          <w:color w:val="000000"/>
          <w:sz w:val="24"/>
          <w:szCs w:val="24"/>
        </w:rPr>
      </w:pPr>
      <w:r w:rsidRPr="000E2AFA">
        <w:rPr>
          <w:rFonts w:ascii="Times New Roman" w:hAnsi="Times New Roman"/>
          <w:color w:val="000000"/>
          <w:sz w:val="24"/>
          <w:szCs w:val="24"/>
        </w:rPr>
        <w:t xml:space="preserve">The district may consolidate complaints of sex discrimination against more than one Respondent, or by more than one Complainant against one or more Respondents, or by one party against another party when the allegations of sex discrimination arise out of the same facts or circumstances. However, the district will not consolidate complaints if consolidation violates the Family Educational Rights and Privacy Act (FERPA) and the </w:t>
      </w:r>
      <w:proofErr w:type="gramStart"/>
      <w:r w:rsidRPr="000E2AFA">
        <w:rPr>
          <w:rFonts w:ascii="Times New Roman" w:hAnsi="Times New Roman"/>
          <w:color w:val="000000"/>
          <w:sz w:val="24"/>
          <w:szCs w:val="24"/>
        </w:rPr>
        <w:t>District</w:t>
      </w:r>
      <w:proofErr w:type="gramEnd"/>
      <w:r w:rsidRPr="000E2AFA">
        <w:rPr>
          <w:rFonts w:ascii="Times New Roman" w:hAnsi="Times New Roman"/>
          <w:color w:val="000000"/>
          <w:sz w:val="24"/>
          <w:szCs w:val="24"/>
        </w:rPr>
        <w:t xml:space="preserve"> has not obtained prior written consent from the parents or eligible students to the disclosure of their education records. This determination will be made on a case-by-case basis.</w:t>
      </w:r>
    </w:p>
    <w:p w14:paraId="6C9EBBC6" w14:textId="77777777" w:rsidR="007D7407" w:rsidRPr="000E2AFA" w:rsidRDefault="007D7407" w:rsidP="007D7407">
      <w:pPr>
        <w:pStyle w:val="BodyText"/>
        <w:ind w:right="195"/>
        <w:rPr>
          <w:rFonts w:ascii="Times New Roman" w:hAnsi="Times New Roman"/>
          <w:color w:val="000000"/>
          <w:sz w:val="24"/>
          <w:szCs w:val="24"/>
        </w:rPr>
      </w:pPr>
      <w:r w:rsidRPr="000E2AFA">
        <w:rPr>
          <w:rFonts w:ascii="Times New Roman" w:hAnsi="Times New Roman"/>
          <w:color w:val="000000"/>
          <w:sz w:val="24"/>
          <w:szCs w:val="24"/>
        </w:rPr>
        <w:t> </w:t>
      </w:r>
    </w:p>
    <w:p w14:paraId="256456BD" w14:textId="5E3A7B69" w:rsidR="00BD0065" w:rsidRPr="000E2AFA" w:rsidRDefault="007D7407" w:rsidP="007D7407">
      <w:pPr>
        <w:pStyle w:val="BodyText"/>
        <w:rPr>
          <w:rFonts w:ascii="Times New Roman" w:hAnsi="Times New Roman"/>
          <w:color w:val="000000"/>
          <w:sz w:val="24"/>
          <w:szCs w:val="24"/>
        </w:rPr>
      </w:pPr>
      <w:r w:rsidRPr="000E2AFA">
        <w:rPr>
          <w:rFonts w:ascii="Times New Roman" w:hAnsi="Times New Roman"/>
          <w:color w:val="000000"/>
          <w:sz w:val="24"/>
          <w:szCs w:val="24"/>
        </w:rPr>
        <w:t xml:space="preserve">If, </w:t>
      </w:r>
      <w:proofErr w:type="gramStart"/>
      <w:r w:rsidRPr="000E2AFA">
        <w:rPr>
          <w:rFonts w:ascii="Times New Roman" w:hAnsi="Times New Roman"/>
          <w:color w:val="000000"/>
          <w:sz w:val="24"/>
          <w:szCs w:val="24"/>
        </w:rPr>
        <w:t>in the course of</w:t>
      </w:r>
      <w:proofErr w:type="gramEnd"/>
      <w:r w:rsidRPr="000E2AFA">
        <w:rPr>
          <w:rFonts w:ascii="Times New Roman" w:hAnsi="Times New Roman"/>
          <w:color w:val="000000"/>
          <w:sz w:val="24"/>
          <w:szCs w:val="24"/>
        </w:rPr>
        <w:t xml:space="preserve"> an investigation, the district decides to investigate additional allegations of sex discrimination by the Respondent toward the Complainant that are not included in the notice provided or that are included in a complaint that is consolidated, the district will notify the parties of the additional allegations.</w:t>
      </w:r>
    </w:p>
    <w:p w14:paraId="4F40C7DE" w14:textId="77777777" w:rsidR="000E2AFA" w:rsidRDefault="000E2AFA" w:rsidP="007D7407">
      <w:pPr>
        <w:pStyle w:val="BodyText"/>
        <w:rPr>
          <w:color w:val="000000"/>
        </w:rPr>
      </w:pPr>
    </w:p>
    <w:p w14:paraId="4BFB4269" w14:textId="77777777" w:rsidR="007D7407" w:rsidRPr="001B34BD" w:rsidRDefault="007D7407" w:rsidP="007D7407">
      <w:pPr>
        <w:pStyle w:val="BodyText"/>
        <w:rPr>
          <w:color w:val="000000"/>
          <w:sz w:val="24"/>
          <w:szCs w:val="24"/>
        </w:rPr>
      </w:pPr>
      <w:r>
        <w:rPr>
          <w:color w:val="000000"/>
        </w:rPr>
        <w:t> </w:t>
      </w:r>
    </w:p>
    <w:p w14:paraId="1826AE8F" w14:textId="39A37A15" w:rsidR="007D7407" w:rsidRPr="00BD0065" w:rsidRDefault="007D7407" w:rsidP="006C4887">
      <w:pPr>
        <w:numPr>
          <w:ilvl w:val="0"/>
          <w:numId w:val="151"/>
        </w:numPr>
        <w:ind w:left="1200"/>
        <w:rPr>
          <w:rFonts w:ascii="Times New Roman" w:hAnsi="Times New Roman" w:cs="Times New Roman"/>
          <w:color w:val="000000"/>
        </w:rPr>
      </w:pPr>
      <w:r w:rsidRPr="00BD0065">
        <w:rPr>
          <w:rFonts w:ascii="Times New Roman" w:hAnsi="Times New Roman" w:cs="Times New Roman"/>
          <w:b/>
          <w:bCs/>
          <w:color w:val="000000"/>
        </w:rPr>
        <w:t>Investigation:</w:t>
      </w:r>
      <w:r w:rsidRPr="00BD0065">
        <w:rPr>
          <w:rFonts w:ascii="Times New Roman" w:hAnsi="Times New Roman" w:cs="Times New Roman"/>
          <w:color w:val="000000"/>
        </w:rPr>
        <w:t> </w:t>
      </w:r>
    </w:p>
    <w:p w14:paraId="1F036118" w14:textId="77777777" w:rsidR="007D7407" w:rsidRPr="00BD0065" w:rsidRDefault="007D7407" w:rsidP="007D7407">
      <w:pPr>
        <w:pStyle w:val="BodyText"/>
        <w:rPr>
          <w:rFonts w:ascii="Times New Roman" w:hAnsi="Times New Roman"/>
          <w:color w:val="000000"/>
          <w:sz w:val="24"/>
          <w:szCs w:val="24"/>
        </w:rPr>
      </w:pPr>
      <w:r w:rsidRPr="00BD0065">
        <w:rPr>
          <w:rFonts w:ascii="Times New Roman" w:hAnsi="Times New Roman"/>
          <w:color w:val="000000"/>
          <w:sz w:val="24"/>
          <w:szCs w:val="24"/>
        </w:rPr>
        <w:t>The district will provide for adequate, reliable, and impartial investigation of</w:t>
      </w:r>
      <w:r w:rsidRPr="00BD0065">
        <w:rPr>
          <w:rFonts w:ascii="Times New Roman" w:hAnsi="Times New Roman"/>
          <w:color w:val="000000"/>
          <w:spacing w:val="-1"/>
          <w:sz w:val="24"/>
          <w:szCs w:val="24"/>
        </w:rPr>
        <w:t xml:space="preserve"> a </w:t>
      </w:r>
      <w:r w:rsidRPr="00BD0065">
        <w:rPr>
          <w:rFonts w:ascii="Times New Roman" w:hAnsi="Times New Roman"/>
          <w:color w:val="000000"/>
          <w:spacing w:val="-2"/>
          <w:sz w:val="24"/>
          <w:szCs w:val="24"/>
        </w:rPr>
        <w:t>complaint. The investigator must be trained, impartial, and without a conflict of interest or bias for or against either party.</w:t>
      </w:r>
    </w:p>
    <w:p w14:paraId="5FB09D16" w14:textId="77777777" w:rsidR="007D7407" w:rsidRPr="00BD0065" w:rsidRDefault="007D7407" w:rsidP="007D7407">
      <w:pPr>
        <w:pStyle w:val="BodyText"/>
        <w:rPr>
          <w:rFonts w:ascii="Times New Roman" w:hAnsi="Times New Roman"/>
          <w:color w:val="000000"/>
          <w:sz w:val="24"/>
          <w:szCs w:val="24"/>
        </w:rPr>
      </w:pPr>
      <w:r w:rsidRPr="00BD0065">
        <w:rPr>
          <w:rFonts w:ascii="Times New Roman" w:hAnsi="Times New Roman"/>
          <w:color w:val="000000"/>
          <w:sz w:val="24"/>
          <w:szCs w:val="24"/>
        </w:rPr>
        <w:t> </w:t>
      </w:r>
    </w:p>
    <w:p w14:paraId="15874281" w14:textId="77777777" w:rsidR="007D7407" w:rsidRPr="00BD0065" w:rsidRDefault="007D7407" w:rsidP="00AC2929">
      <w:pPr>
        <w:numPr>
          <w:ilvl w:val="0"/>
          <w:numId w:val="152"/>
        </w:numPr>
        <w:ind w:left="1125"/>
        <w:rPr>
          <w:rFonts w:ascii="Times New Roman" w:hAnsi="Times New Roman" w:cs="Times New Roman"/>
          <w:color w:val="000000"/>
        </w:rPr>
      </w:pPr>
      <w:r w:rsidRPr="00BD0065">
        <w:rPr>
          <w:rFonts w:ascii="Times New Roman" w:hAnsi="Times New Roman" w:cs="Times New Roman"/>
          <w:b/>
          <w:bCs/>
          <w:color w:val="000000"/>
        </w:rPr>
        <w:t>Time for Investigation</w:t>
      </w:r>
    </w:p>
    <w:p w14:paraId="402FEC0A" w14:textId="77777777" w:rsidR="00BD0065" w:rsidRDefault="007D7407" w:rsidP="00BD0065">
      <w:pPr>
        <w:pStyle w:val="BodyText"/>
        <w:rPr>
          <w:rFonts w:ascii="Times New Roman" w:hAnsi="Times New Roman"/>
          <w:color w:val="000000"/>
          <w:sz w:val="24"/>
          <w:szCs w:val="24"/>
        </w:rPr>
      </w:pPr>
      <w:r w:rsidRPr="00BD0065">
        <w:rPr>
          <w:rFonts w:ascii="Times New Roman" w:hAnsi="Times New Roman"/>
          <w:color w:val="000000"/>
          <w:sz w:val="24"/>
          <w:szCs w:val="24"/>
        </w:rPr>
        <w:t>A decision based on a prompt, thorough, and effective investigation will be issued within 30 days of the complaint, unless the parties agree or there are exceptional circumstances related to the complaint that warrant an extension. In the event an extension is needed, the district will provide written notice to the parties of the reason for the extension and the anticipated response date within the following thirty days (and for every thirty days after that) until a decision is issued.</w:t>
      </w:r>
    </w:p>
    <w:p w14:paraId="37A8B77A" w14:textId="222352E5" w:rsidR="007D7407" w:rsidRDefault="007D7407" w:rsidP="00BD0065">
      <w:pPr>
        <w:pStyle w:val="BodyText"/>
        <w:rPr>
          <w:color w:val="000000"/>
        </w:rPr>
      </w:pPr>
      <w:r>
        <w:rPr>
          <w:color w:val="000000"/>
        </w:rPr>
        <w:t> </w:t>
      </w:r>
    </w:p>
    <w:p w14:paraId="5E93960A" w14:textId="77777777" w:rsidR="007D7407" w:rsidRDefault="007D7407" w:rsidP="00AC2929">
      <w:pPr>
        <w:numPr>
          <w:ilvl w:val="0"/>
          <w:numId w:val="153"/>
        </w:numPr>
        <w:ind w:left="1125"/>
        <w:rPr>
          <w:color w:val="000000"/>
        </w:rPr>
      </w:pPr>
      <w:r>
        <w:rPr>
          <w:b/>
          <w:bCs/>
          <w:color w:val="000000"/>
        </w:rPr>
        <w:lastRenderedPageBreak/>
        <w:t>Standard of Proof</w:t>
      </w:r>
    </w:p>
    <w:p w14:paraId="36EFB7AB" w14:textId="049D4344" w:rsidR="007D7407" w:rsidRDefault="007D7407" w:rsidP="00030C66">
      <w:pPr>
        <w:pStyle w:val="NormalWeb"/>
        <w:rPr>
          <w:color w:val="000000"/>
        </w:rPr>
      </w:pPr>
      <w:r>
        <w:rPr>
          <w:color w:val="000000"/>
          <w:spacing w:val="-1"/>
        </w:rPr>
        <w:t xml:space="preserve">The district adopts preponderance of the evidence as the standard of proof it will use in reaching decisions regarding complaints. </w:t>
      </w:r>
      <w:r>
        <w:rPr>
          <w:color w:val="000000"/>
          <w:spacing w:val="-1"/>
          <w:shd w:val="clear" w:color="auto" w:fill="FFFF00"/>
        </w:rPr>
        <w:t>[The rule around clear and convincing evidence has changed with the 2024 regulations. If you have a C.B.A. that requires this standard for employee complaints, please seek more guidance on this provision.]</w:t>
      </w:r>
      <w:r>
        <w:rPr>
          <w:color w:val="000000"/>
          <w:spacing w:val="-1"/>
        </w:rPr>
        <w:t xml:space="preserve"> </w:t>
      </w:r>
      <w:r>
        <w:rPr>
          <w:color w:val="000000"/>
        </w:rPr>
        <w:t xml:space="preserve">The burden is on the district—not on the parties—to </w:t>
      </w:r>
      <w:proofErr w:type="gramStart"/>
      <w:r>
        <w:rPr>
          <w:color w:val="000000"/>
        </w:rPr>
        <w:t>conduct an investigation</w:t>
      </w:r>
      <w:proofErr w:type="gramEnd"/>
      <w:r>
        <w:rPr>
          <w:color w:val="000000"/>
        </w:rPr>
        <w:t xml:space="preserve"> that gathers sufficient evidence to determine whether sex discrimination occurred. </w:t>
      </w:r>
    </w:p>
    <w:p w14:paraId="2565DB69" w14:textId="77777777" w:rsidR="007D7407" w:rsidRDefault="007D7407" w:rsidP="00AC2929">
      <w:pPr>
        <w:numPr>
          <w:ilvl w:val="0"/>
          <w:numId w:val="154"/>
        </w:numPr>
        <w:ind w:left="1125"/>
        <w:rPr>
          <w:color w:val="000000"/>
        </w:rPr>
      </w:pPr>
      <w:r>
        <w:rPr>
          <w:b/>
          <w:bCs/>
          <w:color w:val="000000"/>
        </w:rPr>
        <w:t>Investigation Requirements</w:t>
      </w:r>
    </w:p>
    <w:p w14:paraId="267A734F" w14:textId="38D922E4" w:rsidR="007D7407" w:rsidRDefault="007D7407" w:rsidP="007D7407">
      <w:pPr>
        <w:pStyle w:val="NormalWeb"/>
        <w:rPr>
          <w:color w:val="000000"/>
        </w:rPr>
      </w:pPr>
      <w:r>
        <w:rPr>
          <w:color w:val="000000"/>
        </w:rPr>
        <w:t xml:space="preserve">Once an investigation is started, the Title IX Coordinator will appoint an Investigator(s) to conduct it. The Investigators may be any properly trained Investigator. </w:t>
      </w:r>
      <w:r>
        <w:rPr>
          <w:color w:val="000000"/>
          <w:spacing w:val="-1"/>
        </w:rPr>
        <w:t>The district’s investigator can be the Title IX Coordinator, another investigator, the District’s Superintendent, or someone hired by the district.</w:t>
      </w:r>
      <w:r>
        <w:rPr>
          <w:color w:val="000000"/>
        </w:rPr>
        <w:t xml:space="preserve">  </w:t>
      </w:r>
    </w:p>
    <w:p w14:paraId="03A164B6" w14:textId="097F151A" w:rsidR="007D7407" w:rsidRDefault="007D7407" w:rsidP="007D7407">
      <w:pPr>
        <w:pStyle w:val="NormalWeb"/>
        <w:rPr>
          <w:color w:val="000000"/>
        </w:rPr>
      </w:pPr>
      <w:r>
        <w:rPr>
          <w:color w:val="000000"/>
        </w:rPr>
        <w:t>The investigation of a sex discrimination complaint must: </w:t>
      </w:r>
    </w:p>
    <w:p w14:paraId="61A145A6" w14:textId="77777777" w:rsidR="007D7407" w:rsidRPr="00BD0065" w:rsidRDefault="007D7407" w:rsidP="00AC2929">
      <w:pPr>
        <w:pStyle w:val="BodyText"/>
        <w:numPr>
          <w:ilvl w:val="0"/>
          <w:numId w:val="155"/>
        </w:numPr>
        <w:ind w:left="840" w:right="195"/>
        <w:rPr>
          <w:rFonts w:ascii="Times New Roman" w:hAnsi="Times New Roman"/>
          <w:color w:val="000000"/>
          <w:sz w:val="24"/>
          <w:szCs w:val="24"/>
        </w:rPr>
      </w:pPr>
      <w:r w:rsidRPr="00BD0065">
        <w:rPr>
          <w:rFonts w:ascii="Times New Roman" w:hAnsi="Times New Roman"/>
          <w:color w:val="000000"/>
          <w:sz w:val="24"/>
          <w:szCs w:val="24"/>
        </w:rPr>
        <w:t xml:space="preserve">Include a prompt and thorough investigation into the allegations in the complaint. </w:t>
      </w:r>
    </w:p>
    <w:p w14:paraId="02F9DF9A" w14:textId="77777777" w:rsidR="007D7407" w:rsidRPr="00BD0065" w:rsidRDefault="007D7407" w:rsidP="00AC2929">
      <w:pPr>
        <w:pStyle w:val="BodyText"/>
        <w:numPr>
          <w:ilvl w:val="0"/>
          <w:numId w:val="155"/>
        </w:numPr>
        <w:ind w:left="840" w:right="195"/>
        <w:rPr>
          <w:rFonts w:ascii="Times New Roman" w:hAnsi="Times New Roman"/>
          <w:color w:val="000000"/>
          <w:sz w:val="24"/>
          <w:szCs w:val="24"/>
        </w:rPr>
      </w:pPr>
      <w:r w:rsidRPr="00BD0065">
        <w:rPr>
          <w:rFonts w:ascii="Times New Roman" w:hAnsi="Times New Roman"/>
          <w:color w:val="000000"/>
          <w:sz w:val="24"/>
          <w:szCs w:val="24"/>
        </w:rPr>
        <w:t>Ensure that the district bears the burden of proof and the burden of gathering evidence sufficient to reach a determination regarding responsibility.</w:t>
      </w:r>
    </w:p>
    <w:p w14:paraId="4703D8CF" w14:textId="77777777" w:rsidR="007D7407" w:rsidRPr="00BD0065" w:rsidRDefault="007D7407" w:rsidP="00AC2929">
      <w:pPr>
        <w:pStyle w:val="BodyText"/>
        <w:numPr>
          <w:ilvl w:val="0"/>
          <w:numId w:val="155"/>
        </w:numPr>
        <w:ind w:left="840" w:right="195"/>
        <w:rPr>
          <w:rFonts w:ascii="Times New Roman" w:hAnsi="Times New Roman"/>
          <w:color w:val="000000"/>
          <w:sz w:val="24"/>
          <w:szCs w:val="24"/>
        </w:rPr>
      </w:pPr>
      <w:r w:rsidRPr="00BD0065">
        <w:rPr>
          <w:rFonts w:ascii="Times New Roman" w:hAnsi="Times New Roman"/>
          <w:color w:val="000000"/>
          <w:sz w:val="24"/>
          <w:szCs w:val="24"/>
        </w:rPr>
        <w:t>Provide an equal opportunity for the parties to present fact witnesses and other inculpatory and exculpatory evidence that is relevant and not otherwise impermissible.</w:t>
      </w:r>
    </w:p>
    <w:p w14:paraId="79A14A13" w14:textId="77777777" w:rsidR="007D7407" w:rsidRPr="00BD0065" w:rsidRDefault="007D7407" w:rsidP="00AC2929">
      <w:pPr>
        <w:pStyle w:val="BodyText"/>
        <w:numPr>
          <w:ilvl w:val="0"/>
          <w:numId w:val="155"/>
        </w:numPr>
        <w:ind w:left="840" w:right="195"/>
        <w:rPr>
          <w:rFonts w:ascii="Times New Roman" w:hAnsi="Times New Roman"/>
          <w:color w:val="000000"/>
          <w:sz w:val="24"/>
          <w:szCs w:val="24"/>
        </w:rPr>
      </w:pPr>
      <w:r w:rsidRPr="00BD0065">
        <w:rPr>
          <w:rFonts w:ascii="Times New Roman" w:hAnsi="Times New Roman"/>
          <w:color w:val="000000"/>
          <w:sz w:val="24"/>
          <w:szCs w:val="24"/>
        </w:rPr>
        <w:t>Review all evidence gathered through the investigation and determine what evidence is relevant and what evidence is impermissible regardless of relevance.</w:t>
      </w:r>
    </w:p>
    <w:p w14:paraId="3BA3B9AE" w14:textId="77777777" w:rsidR="007D7407" w:rsidRPr="00BD0065" w:rsidRDefault="007D7407" w:rsidP="00AC2929">
      <w:pPr>
        <w:pStyle w:val="BodyText"/>
        <w:numPr>
          <w:ilvl w:val="0"/>
          <w:numId w:val="155"/>
        </w:numPr>
        <w:ind w:left="840" w:right="195"/>
        <w:rPr>
          <w:rFonts w:ascii="Times New Roman" w:hAnsi="Times New Roman"/>
          <w:color w:val="000000"/>
          <w:sz w:val="24"/>
          <w:szCs w:val="24"/>
        </w:rPr>
      </w:pPr>
      <w:r w:rsidRPr="00BD0065">
        <w:rPr>
          <w:rFonts w:ascii="Times New Roman" w:hAnsi="Times New Roman"/>
          <w:color w:val="000000"/>
          <w:sz w:val="24"/>
          <w:szCs w:val="24"/>
        </w:rPr>
        <w:t>Not restrict the ability of either party to discuss the allegations under investigation or to gather and present relevant evidence.</w:t>
      </w:r>
    </w:p>
    <w:p w14:paraId="13172EF1" w14:textId="77777777" w:rsidR="007D7407" w:rsidRPr="00BD0065" w:rsidRDefault="007D7407" w:rsidP="00AC2929">
      <w:pPr>
        <w:pStyle w:val="BodyText"/>
        <w:numPr>
          <w:ilvl w:val="0"/>
          <w:numId w:val="155"/>
        </w:numPr>
        <w:ind w:left="840" w:right="195"/>
        <w:rPr>
          <w:rFonts w:ascii="Times New Roman" w:hAnsi="Times New Roman"/>
          <w:color w:val="000000"/>
          <w:sz w:val="24"/>
          <w:szCs w:val="24"/>
        </w:rPr>
      </w:pPr>
      <w:r w:rsidRPr="00BD0065">
        <w:rPr>
          <w:rFonts w:ascii="Times New Roman" w:hAnsi="Times New Roman"/>
          <w:color w:val="000000"/>
          <w:sz w:val="24"/>
          <w:szCs w:val="24"/>
        </w:rPr>
        <w:t xml:space="preserve">Provide each party with an equal opportunity to access the evidence that is relevant to the allegations of sex discrimination and not otherwise impermissible. This process is described below. </w:t>
      </w:r>
    </w:p>
    <w:p w14:paraId="7B708826" w14:textId="77777777" w:rsidR="007D7407" w:rsidRPr="00BD0065" w:rsidRDefault="007D7407" w:rsidP="00AC2929">
      <w:pPr>
        <w:pStyle w:val="BodyText"/>
        <w:numPr>
          <w:ilvl w:val="0"/>
          <w:numId w:val="155"/>
        </w:numPr>
        <w:ind w:left="840" w:right="195"/>
        <w:rPr>
          <w:rFonts w:ascii="Times New Roman" w:hAnsi="Times New Roman"/>
          <w:color w:val="000000"/>
          <w:sz w:val="24"/>
          <w:szCs w:val="24"/>
        </w:rPr>
      </w:pPr>
      <w:r w:rsidRPr="00BD0065">
        <w:rPr>
          <w:rFonts w:ascii="Times New Roman" w:hAnsi="Times New Roman"/>
          <w:color w:val="000000"/>
          <w:sz w:val="24"/>
          <w:szCs w:val="24"/>
        </w:rPr>
        <w:t xml:space="preserve">Provide the parties with the same opportunities to have others present during any grievance proceeding, including the opportunity to be accompanied to any related meeting or proceeding by a parent, guardian, legal representative, or other adult of their choice. </w:t>
      </w:r>
    </w:p>
    <w:p w14:paraId="27240747" w14:textId="77777777" w:rsidR="007D7407" w:rsidRPr="00BD0065" w:rsidRDefault="007D7407" w:rsidP="007D7407">
      <w:pPr>
        <w:pStyle w:val="BodyText"/>
        <w:ind w:right="195"/>
        <w:rPr>
          <w:rFonts w:ascii="Times New Roman" w:hAnsi="Times New Roman"/>
          <w:color w:val="000000"/>
          <w:sz w:val="24"/>
          <w:szCs w:val="24"/>
        </w:rPr>
      </w:pPr>
      <w:r w:rsidRPr="00BD0065">
        <w:rPr>
          <w:rFonts w:ascii="Times New Roman" w:hAnsi="Times New Roman"/>
          <w:color w:val="000000"/>
          <w:sz w:val="24"/>
          <w:szCs w:val="24"/>
        </w:rPr>
        <w:t> </w:t>
      </w:r>
    </w:p>
    <w:p w14:paraId="2C37F0CE" w14:textId="77777777" w:rsidR="007D7407" w:rsidRPr="00BD0065" w:rsidRDefault="007D7407" w:rsidP="007D7407">
      <w:pPr>
        <w:pStyle w:val="BodyText"/>
        <w:ind w:right="195"/>
        <w:rPr>
          <w:rFonts w:ascii="Times New Roman" w:hAnsi="Times New Roman"/>
          <w:color w:val="000000"/>
          <w:sz w:val="24"/>
          <w:szCs w:val="24"/>
        </w:rPr>
      </w:pPr>
      <w:r w:rsidRPr="00BD0065">
        <w:rPr>
          <w:rFonts w:ascii="Times New Roman" w:hAnsi="Times New Roman"/>
          <w:color w:val="000000"/>
          <w:sz w:val="24"/>
          <w:szCs w:val="24"/>
        </w:rPr>
        <w:t>The district may not access, consider, disclose, or otherwise use a party’s records that are made or maintained by a physician, psychiatrist, psychologist, or other recognized professional or paraprofessional acting or assisting in their professional capacity and made and maintained in connection with the provision of treatment to the party unless the district obtains the party’s voluntary, written consent to do so.</w:t>
      </w:r>
    </w:p>
    <w:p w14:paraId="791DE9A5" w14:textId="77777777" w:rsidR="007D7407" w:rsidRPr="00BD0065" w:rsidRDefault="007D7407" w:rsidP="007D7407">
      <w:pPr>
        <w:pStyle w:val="BodyText"/>
        <w:ind w:right="195"/>
        <w:rPr>
          <w:rFonts w:ascii="Times New Roman" w:hAnsi="Times New Roman"/>
          <w:color w:val="000000"/>
          <w:sz w:val="24"/>
          <w:szCs w:val="24"/>
        </w:rPr>
      </w:pPr>
      <w:r w:rsidRPr="00BD0065">
        <w:rPr>
          <w:rFonts w:ascii="Times New Roman" w:hAnsi="Times New Roman"/>
          <w:color w:val="000000"/>
          <w:sz w:val="24"/>
          <w:szCs w:val="24"/>
        </w:rPr>
        <w:t> </w:t>
      </w:r>
    </w:p>
    <w:p w14:paraId="0B9964D7" w14:textId="77777777" w:rsidR="007D7407" w:rsidRPr="00BD0065" w:rsidRDefault="007D7407" w:rsidP="00AC2929">
      <w:pPr>
        <w:numPr>
          <w:ilvl w:val="0"/>
          <w:numId w:val="156"/>
        </w:numPr>
        <w:ind w:left="1125"/>
        <w:rPr>
          <w:rFonts w:ascii="Times New Roman" w:hAnsi="Times New Roman" w:cs="Times New Roman"/>
          <w:color w:val="000000"/>
        </w:rPr>
      </w:pPr>
      <w:r w:rsidRPr="00BD0065">
        <w:rPr>
          <w:rFonts w:ascii="Times New Roman" w:hAnsi="Times New Roman" w:cs="Times New Roman"/>
          <w:b/>
          <w:bCs/>
          <w:color w:val="000000"/>
        </w:rPr>
        <w:t>Witness’ and Parties’ Rights</w:t>
      </w:r>
    </w:p>
    <w:p w14:paraId="1F03E17D" w14:textId="202A2C32" w:rsidR="007D7407" w:rsidRPr="00BD0065" w:rsidRDefault="007D7407" w:rsidP="007D7407">
      <w:pPr>
        <w:pStyle w:val="BodyText"/>
        <w:ind w:right="195"/>
        <w:rPr>
          <w:rFonts w:ascii="Times New Roman" w:hAnsi="Times New Roman"/>
          <w:color w:val="000000"/>
          <w:sz w:val="24"/>
          <w:szCs w:val="24"/>
        </w:rPr>
      </w:pPr>
      <w:r w:rsidRPr="00BD0065">
        <w:rPr>
          <w:rFonts w:ascii="Times New Roman" w:hAnsi="Times New Roman"/>
          <w:color w:val="000000"/>
          <w:sz w:val="24"/>
          <w:szCs w:val="24"/>
        </w:rPr>
        <w:t>Student Complainants, Respondents, and witnesses, and witnesses from outside the district’s community cannot be required to participate in investigation or resolution processes but are encouraged to cooperate with the district’s investigations and to share what they know about a Complaint. </w:t>
      </w:r>
    </w:p>
    <w:p w14:paraId="72EE389F" w14:textId="77777777" w:rsidR="007D7407" w:rsidRDefault="007D7407" w:rsidP="007D7407">
      <w:pPr>
        <w:pStyle w:val="NormalWeb"/>
        <w:rPr>
          <w:color w:val="000000"/>
        </w:rPr>
      </w:pPr>
      <w:r>
        <w:rPr>
          <w:color w:val="000000"/>
          <w:shd w:val="clear" w:color="auto" w:fill="FFFF00"/>
        </w:rPr>
        <w:lastRenderedPageBreak/>
        <w:t>Staff (not including Complainant and Respondent) are required to cooperate with and participate in the district’s investigation and resolution process.</w:t>
      </w:r>
      <w:hyperlink w:anchor="_ftn6" w:history="1">
        <w:r>
          <w:rPr>
            <w:rStyle w:val="FootnoteReference"/>
            <w:color w:val="467886"/>
            <w:u w:val="single"/>
            <w:shd w:val="clear" w:color="auto" w:fill="FFFF00"/>
            <w:vertAlign w:val="superscript"/>
          </w:rPr>
          <w:t>[6]</w:t>
        </w:r>
      </w:hyperlink>
      <w:r>
        <w:rPr>
          <w:color w:val="000000"/>
          <w:shd w:val="clear" w:color="auto" w:fill="FFFF00"/>
        </w:rPr>
        <w:t xml:space="preserve"> If an employee represented by a union reasonably concludes that discipline could result from information provided during an interview, the employee shall be entitled to union representation during the interview. If the employee reasonably determines during the interview that discipline could result, the interview shall be suspended until representation is available.</w:t>
      </w:r>
      <w:r>
        <w:rPr>
          <w:color w:val="000000"/>
        </w:rPr>
        <w:t xml:space="preserve"> </w:t>
      </w:r>
    </w:p>
    <w:p w14:paraId="37FF1F27" w14:textId="77777777" w:rsidR="007D7407" w:rsidRDefault="007D7407" w:rsidP="007D7407">
      <w:pPr>
        <w:pStyle w:val="BodyText"/>
        <w:ind w:right="195"/>
        <w:rPr>
          <w:color w:val="000000"/>
        </w:rPr>
      </w:pPr>
      <w:r>
        <w:rPr>
          <w:color w:val="000000"/>
        </w:rPr>
        <w:t> </w:t>
      </w:r>
    </w:p>
    <w:p w14:paraId="27E3B181" w14:textId="173E8CBA" w:rsidR="007D7407" w:rsidRPr="00A51BE7" w:rsidRDefault="007D7407" w:rsidP="00172BC9">
      <w:pPr>
        <w:numPr>
          <w:ilvl w:val="0"/>
          <w:numId w:val="157"/>
        </w:numPr>
        <w:ind w:left="1125"/>
        <w:rPr>
          <w:color w:val="000000"/>
        </w:rPr>
      </w:pPr>
      <w:r w:rsidRPr="00A51BE7">
        <w:rPr>
          <w:b/>
          <w:bCs/>
          <w:color w:val="000000"/>
        </w:rPr>
        <w:t>Review of Evidence Prior to Determination</w:t>
      </w:r>
      <w:r w:rsidRPr="00A51BE7">
        <w:rPr>
          <w:color w:val="000000"/>
        </w:rPr>
        <w:t> </w:t>
      </w:r>
    </w:p>
    <w:p w14:paraId="651D7CC0" w14:textId="77777777" w:rsidR="007D7407" w:rsidRDefault="007D7407" w:rsidP="007D7407">
      <w:pPr>
        <w:pStyle w:val="NormalWeb"/>
        <w:rPr>
          <w:color w:val="000000"/>
        </w:rPr>
      </w:pPr>
      <w:r>
        <w:rPr>
          <w:color w:val="000000"/>
          <w:shd w:val="clear" w:color="auto" w:fill="FFFF00"/>
        </w:rPr>
        <w:t>At least ten (10) days prior to a determination regarding responsibility,</w:t>
      </w:r>
      <w:r>
        <w:rPr>
          <w:color w:val="000000"/>
        </w:rPr>
        <w:t xml:space="preserve"> the district shall provide the parties </w:t>
      </w:r>
      <w:r>
        <w:rPr>
          <w:color w:val="000000"/>
          <w:shd w:val="clear" w:color="auto" w:fill="FFFF00"/>
        </w:rPr>
        <w:t>with a report that provides equal written notice as to the findings of the investigation</w:t>
      </w:r>
      <w:r>
        <w:rPr>
          <w:rStyle w:val="FootnoteReference"/>
          <w:color w:val="000000"/>
          <w:shd w:val="clear" w:color="auto" w:fill="FFFF00"/>
          <w:vertAlign w:val="superscript"/>
        </w:rPr>
        <w:t>[7]</w:t>
      </w:r>
      <w:r>
        <w:rPr>
          <w:color w:val="000000"/>
        </w:rPr>
        <w:t xml:space="preserve"> and provides a fair summary of any relevant evidence that is directly related to the allegations raised in the complaint and obtained as part of the investigation. The notice shall inform the parties that:</w:t>
      </w:r>
    </w:p>
    <w:p w14:paraId="3747B841" w14:textId="77777777" w:rsidR="007D7407" w:rsidRDefault="007D7407" w:rsidP="00AC2929">
      <w:pPr>
        <w:numPr>
          <w:ilvl w:val="0"/>
          <w:numId w:val="158"/>
        </w:numPr>
        <w:ind w:left="900"/>
        <w:rPr>
          <w:color w:val="000000"/>
        </w:rPr>
      </w:pPr>
      <w:r>
        <w:rPr>
          <w:color w:val="000000"/>
          <w:spacing w:val="-4"/>
        </w:rPr>
        <w:t xml:space="preserve">The </w:t>
      </w:r>
      <w:r>
        <w:rPr>
          <w:color w:val="000000"/>
          <w:spacing w:val="-4"/>
          <w:shd w:val="clear" w:color="auto" w:fill="FFFF00"/>
        </w:rPr>
        <w:t>report findings will be provided to the decisionmaker</w:t>
      </w:r>
      <w:r>
        <w:rPr>
          <w:color w:val="000000"/>
        </w:rPr>
        <w:t xml:space="preserve"> </w:t>
      </w:r>
    </w:p>
    <w:p w14:paraId="55745BAC" w14:textId="77777777" w:rsidR="007D7407" w:rsidRDefault="007D7407" w:rsidP="00AC2929">
      <w:pPr>
        <w:numPr>
          <w:ilvl w:val="0"/>
          <w:numId w:val="158"/>
        </w:numPr>
        <w:ind w:left="900"/>
        <w:rPr>
          <w:color w:val="000000"/>
        </w:rPr>
      </w:pPr>
      <w:r>
        <w:rPr>
          <w:color w:val="000000"/>
          <w:spacing w:val="-4"/>
        </w:rPr>
        <w:t>They are being given an accurate description of the evidence and, upon request, they have an equal opportunity to inspect and review relevant and not otherwise impermissible evidence.</w:t>
      </w:r>
    </w:p>
    <w:p w14:paraId="6BEDA8F4" w14:textId="77777777" w:rsidR="007D7407" w:rsidRDefault="007D7407" w:rsidP="00AC2929">
      <w:pPr>
        <w:numPr>
          <w:ilvl w:val="0"/>
          <w:numId w:val="158"/>
        </w:numPr>
        <w:ind w:left="900"/>
        <w:rPr>
          <w:color w:val="000000"/>
        </w:rPr>
      </w:pPr>
      <w:r>
        <w:rPr>
          <w:color w:val="000000"/>
          <w:spacing w:val="-4"/>
          <w:shd w:val="clear" w:color="auto" w:fill="FFFF00"/>
        </w:rPr>
        <w:t>They have ten (10) days from receipt of the notice</w:t>
      </w:r>
      <w:r>
        <w:rPr>
          <w:color w:val="000000"/>
          <w:spacing w:val="-4"/>
        </w:rPr>
        <w:t xml:space="preserve"> to review the description of the evidence, request to review the evidence, and submit a written response for the decisionmaker to consider prior to making a decision.</w:t>
      </w:r>
    </w:p>
    <w:p w14:paraId="17777FD2" w14:textId="77777777" w:rsidR="007D7407" w:rsidRDefault="007D7407" w:rsidP="00AC2929">
      <w:pPr>
        <w:numPr>
          <w:ilvl w:val="0"/>
          <w:numId w:val="158"/>
        </w:numPr>
        <w:ind w:left="900"/>
        <w:rPr>
          <w:color w:val="000000"/>
        </w:rPr>
      </w:pPr>
      <w:r>
        <w:rPr>
          <w:color w:val="000000"/>
          <w:spacing w:val="-4"/>
        </w:rPr>
        <w:t xml:space="preserve">Both parties are being given an equal opportunity to ask specific, relevant questions about the </w:t>
      </w:r>
      <w:r>
        <w:rPr>
          <w:color w:val="000000"/>
        </w:rPr>
        <w:t xml:space="preserve">evidence or identify areas where they believe further investigation is necessary. </w:t>
      </w:r>
    </w:p>
    <w:p w14:paraId="6FDFBEDB" w14:textId="25F82779" w:rsidR="007D7407" w:rsidRPr="00A51BE7" w:rsidRDefault="007D7407" w:rsidP="008B4010">
      <w:pPr>
        <w:numPr>
          <w:ilvl w:val="0"/>
          <w:numId w:val="158"/>
        </w:numPr>
        <w:ind w:left="900" w:right="150"/>
        <w:rPr>
          <w:color w:val="000000"/>
        </w:rPr>
      </w:pPr>
      <w:r w:rsidRPr="00A51BE7">
        <w:rPr>
          <w:color w:val="000000"/>
        </w:rPr>
        <w:t>Questions and evidence about the Complainant’s sexual predisposition or prior sexual behavior are not relevant unless they are offered to prove that someone other than the Respondent committed the conduct alleged by the Complainant or unless they concern specific incidents of the Complainant’s prior sexual behavior with respect to the Respondent and are offered to prove consent.  </w:t>
      </w:r>
    </w:p>
    <w:p w14:paraId="0BEA5214" w14:textId="3C0F2140" w:rsidR="007D7407" w:rsidRDefault="007D7407" w:rsidP="007D7407">
      <w:pPr>
        <w:pStyle w:val="NormalWeb"/>
        <w:ind w:right="150"/>
        <w:rPr>
          <w:color w:val="000000"/>
        </w:rPr>
      </w:pPr>
      <w:r>
        <w:rPr>
          <w:color w:val="000000"/>
        </w:rPr>
        <w:t>If the parties request to inspect and review the relevant evidence, the district will take reasonable steps to prevent and address the parties’ unauthorized disclosure of information and evidence obtained solely through the grievance procedures.  </w:t>
      </w:r>
    </w:p>
    <w:p w14:paraId="4C854E6B" w14:textId="243B33E0" w:rsidR="007D7407" w:rsidRDefault="007D7407" w:rsidP="009E58E8">
      <w:pPr>
        <w:pStyle w:val="NormalWeb"/>
        <w:ind w:right="150"/>
        <w:rPr>
          <w:color w:val="000000"/>
        </w:rPr>
      </w:pPr>
      <w:r>
        <w:rPr>
          <w:color w:val="000000"/>
        </w:rPr>
        <w:t>Disclosures of information and evidence for purposes of administrative proceedings or litigation related to the complaint of sex discrimination are authorized. However, the district may redact information if it has not received voluntary, written consent to disclose information that is privileged or was made or maintained by a physician, psychiatrist, psychologist, or other recognized professional or paraprofessional made in connection with the provision of treatment to the party.</w:t>
      </w:r>
    </w:p>
    <w:p w14:paraId="685807F7" w14:textId="77777777" w:rsidR="009E58E8" w:rsidRDefault="009E58E8" w:rsidP="009E58E8">
      <w:pPr>
        <w:pStyle w:val="NormalWeb"/>
        <w:ind w:right="150"/>
        <w:rPr>
          <w:color w:val="000000"/>
        </w:rPr>
      </w:pPr>
    </w:p>
    <w:p w14:paraId="0913DB29" w14:textId="77777777" w:rsidR="009E58E8" w:rsidRDefault="009E58E8" w:rsidP="009E58E8">
      <w:pPr>
        <w:pStyle w:val="NormalWeb"/>
        <w:ind w:right="150"/>
        <w:rPr>
          <w:color w:val="000000"/>
        </w:rPr>
      </w:pPr>
    </w:p>
    <w:p w14:paraId="311E3D0F" w14:textId="77777777" w:rsidR="007D7407" w:rsidRPr="001B34BD" w:rsidRDefault="007D7407" w:rsidP="00AC2929">
      <w:pPr>
        <w:numPr>
          <w:ilvl w:val="0"/>
          <w:numId w:val="159"/>
        </w:numPr>
        <w:ind w:left="1200"/>
        <w:rPr>
          <w:color w:val="000000"/>
        </w:rPr>
      </w:pPr>
      <w:r w:rsidRPr="001B34BD">
        <w:rPr>
          <w:b/>
          <w:bCs/>
          <w:color w:val="000000"/>
        </w:rPr>
        <w:lastRenderedPageBreak/>
        <w:t>Level One – Superintendent’s Response and Decision</w:t>
      </w:r>
    </w:p>
    <w:p w14:paraId="102B6F6F" w14:textId="002E9831" w:rsidR="007D7407" w:rsidRPr="000E2AFA" w:rsidRDefault="007D7407" w:rsidP="000E2AFA">
      <w:pPr>
        <w:pStyle w:val="NormalWeb"/>
        <w:rPr>
          <w:color w:val="000000"/>
        </w:rPr>
      </w:pPr>
      <w:r w:rsidRPr="000E2AFA">
        <w:rPr>
          <w:color w:val="000000"/>
        </w:rPr>
        <w:t xml:space="preserve"> At the conclusion of the investigation and within thirty (30) calendar days of receipt of the complaint, the Superintendent </w:t>
      </w:r>
      <w:r w:rsidRPr="000E2AFA">
        <w:rPr>
          <w:color w:val="000000"/>
          <w:shd w:val="clear" w:color="auto" w:fill="FFFF00"/>
        </w:rPr>
        <w:t>or a designee</w:t>
      </w:r>
      <w:r w:rsidRPr="000E2AFA">
        <w:rPr>
          <w:color w:val="000000"/>
        </w:rPr>
        <w:t xml:space="preserve"> must issue a written determination of responsibility regarding the alleged sex discrimination. </w:t>
      </w:r>
    </w:p>
    <w:p w14:paraId="6D5EB2FD" w14:textId="77777777" w:rsidR="007D7407" w:rsidRPr="000E2AFA" w:rsidRDefault="007D7407" w:rsidP="007D7407">
      <w:pPr>
        <w:pStyle w:val="BodyText"/>
        <w:ind w:right="150"/>
        <w:rPr>
          <w:rFonts w:ascii="Times New Roman" w:hAnsi="Times New Roman"/>
          <w:color w:val="000000"/>
          <w:sz w:val="24"/>
          <w:szCs w:val="24"/>
        </w:rPr>
      </w:pPr>
      <w:r w:rsidRPr="000E2AFA">
        <w:rPr>
          <w:rFonts w:ascii="Times New Roman" w:hAnsi="Times New Roman"/>
          <w:color w:val="000000"/>
          <w:sz w:val="24"/>
          <w:szCs w:val="24"/>
        </w:rPr>
        <w:t> </w:t>
      </w:r>
    </w:p>
    <w:p w14:paraId="6505808E" w14:textId="77777777" w:rsidR="007D7407" w:rsidRPr="000E2AFA" w:rsidRDefault="007D7407" w:rsidP="007D7407">
      <w:pPr>
        <w:pStyle w:val="BodyText"/>
        <w:spacing w:before="15"/>
        <w:rPr>
          <w:rFonts w:ascii="Times New Roman" w:hAnsi="Times New Roman"/>
          <w:color w:val="000000"/>
          <w:sz w:val="24"/>
          <w:szCs w:val="24"/>
        </w:rPr>
      </w:pPr>
      <w:r w:rsidRPr="000E2AFA">
        <w:rPr>
          <w:rFonts w:ascii="Times New Roman" w:hAnsi="Times New Roman"/>
          <w:color w:val="000000"/>
          <w:sz w:val="24"/>
          <w:szCs w:val="24"/>
        </w:rPr>
        <w:t>Prior to issuing a decision, the District’s Superintendent or designee will</w:t>
      </w:r>
      <w:r w:rsidRPr="000E2AFA">
        <w:rPr>
          <w:rFonts w:ascii="Times New Roman" w:hAnsi="Times New Roman"/>
          <w:color w:val="000000"/>
          <w:spacing w:val="-3"/>
          <w:sz w:val="24"/>
          <w:szCs w:val="24"/>
        </w:rPr>
        <w:t xml:space="preserve"> objectively </w:t>
      </w:r>
      <w:r w:rsidRPr="000E2AFA">
        <w:rPr>
          <w:rFonts w:ascii="Times New Roman" w:hAnsi="Times New Roman"/>
          <w:color w:val="000000"/>
          <w:sz w:val="24"/>
          <w:szCs w:val="24"/>
        </w:rPr>
        <w:t xml:space="preserve">review all evidence gathered in the investigation and determine what evidence is relevant and what evidence is impermissible regardless of relevance. </w:t>
      </w:r>
    </w:p>
    <w:p w14:paraId="1F21B01D" w14:textId="77777777" w:rsidR="007D7407" w:rsidRPr="000E2AFA" w:rsidRDefault="007D7407" w:rsidP="007D7407">
      <w:pPr>
        <w:pStyle w:val="BodyText"/>
        <w:spacing w:before="15"/>
        <w:rPr>
          <w:rFonts w:ascii="Times New Roman" w:hAnsi="Times New Roman"/>
          <w:color w:val="000000"/>
          <w:sz w:val="24"/>
          <w:szCs w:val="24"/>
        </w:rPr>
      </w:pPr>
      <w:r w:rsidRPr="000E2AFA">
        <w:rPr>
          <w:rFonts w:ascii="Times New Roman" w:hAnsi="Times New Roman"/>
          <w:color w:val="000000"/>
          <w:sz w:val="24"/>
          <w:szCs w:val="24"/>
        </w:rPr>
        <w:t> </w:t>
      </w:r>
    </w:p>
    <w:p w14:paraId="6A6E0AEB" w14:textId="77777777" w:rsidR="007D7407" w:rsidRPr="000E2AFA" w:rsidRDefault="007D7407" w:rsidP="007D7407">
      <w:pPr>
        <w:pStyle w:val="BodyText"/>
        <w:spacing w:before="15"/>
        <w:rPr>
          <w:rFonts w:ascii="Times New Roman" w:hAnsi="Times New Roman"/>
          <w:color w:val="000000"/>
          <w:sz w:val="24"/>
          <w:szCs w:val="24"/>
        </w:rPr>
      </w:pPr>
      <w:r w:rsidRPr="000E2AFA">
        <w:rPr>
          <w:rFonts w:ascii="Times New Roman" w:hAnsi="Times New Roman"/>
          <w:color w:val="000000"/>
          <w:sz w:val="24"/>
          <w:szCs w:val="24"/>
          <w:shd w:val="clear" w:color="auto" w:fill="FFFF00"/>
        </w:rPr>
        <w:t>If the investigator was not the District’s Superintendent or designee, nothing in this procedure prohibits them from making findings or recommending any decision or remedies. However, the District’s Superintendent or designee will not be bound by the recommendations and is responsible for the determination of responsibility and remedies, if any. The District’s Superintendent or designee may also question parties and witnesses to adequately assess a party’s or witness’s credibility to the extent credibility is both in dispute and relevant to evaluating one or more allegations of sex discrimination prior to issuing their determination.</w:t>
      </w:r>
    </w:p>
    <w:p w14:paraId="1AA5D707" w14:textId="77777777" w:rsidR="007D7407" w:rsidRPr="000E2AFA" w:rsidRDefault="007D7407" w:rsidP="007D7407">
      <w:pPr>
        <w:pStyle w:val="BodyText"/>
        <w:spacing w:before="15"/>
        <w:rPr>
          <w:rFonts w:ascii="Times New Roman" w:hAnsi="Times New Roman"/>
          <w:color w:val="000000"/>
          <w:sz w:val="24"/>
          <w:szCs w:val="24"/>
        </w:rPr>
      </w:pPr>
      <w:r w:rsidRPr="000E2AFA">
        <w:rPr>
          <w:rFonts w:ascii="Times New Roman" w:hAnsi="Times New Roman"/>
          <w:color w:val="000000"/>
          <w:sz w:val="24"/>
          <w:szCs w:val="24"/>
        </w:rPr>
        <w:t> </w:t>
      </w:r>
    </w:p>
    <w:p w14:paraId="27152093" w14:textId="78E7D3D6" w:rsidR="00A51BE7" w:rsidRPr="000E2AFA" w:rsidRDefault="007D7407" w:rsidP="007D7407">
      <w:pPr>
        <w:pStyle w:val="BodyText"/>
        <w:ind w:right="150"/>
        <w:rPr>
          <w:rFonts w:ascii="Times New Roman" w:hAnsi="Times New Roman"/>
          <w:color w:val="000000"/>
          <w:sz w:val="24"/>
          <w:szCs w:val="24"/>
        </w:rPr>
      </w:pPr>
      <w:r w:rsidRPr="000E2AFA">
        <w:rPr>
          <w:rFonts w:ascii="Times New Roman" w:hAnsi="Times New Roman"/>
          <w:color w:val="000000"/>
          <w:sz w:val="24"/>
          <w:szCs w:val="24"/>
        </w:rPr>
        <w:t xml:space="preserve">The decision will be issued within 30 days unless otherwise agreed to by the Complainant or if exceptional circumstances related to the complaint require an extension of the time limit. In the event an extension is needed, the district will provide written notice to the parties and the anticipated response date. </w:t>
      </w:r>
    </w:p>
    <w:p w14:paraId="4200D802" w14:textId="77777777" w:rsidR="007D7407" w:rsidRPr="000E2AFA" w:rsidRDefault="007D7407" w:rsidP="007D7407">
      <w:pPr>
        <w:pStyle w:val="BodyText"/>
        <w:ind w:right="150"/>
        <w:rPr>
          <w:rFonts w:ascii="Times New Roman" w:hAnsi="Times New Roman"/>
          <w:color w:val="000000"/>
          <w:sz w:val="24"/>
          <w:szCs w:val="24"/>
        </w:rPr>
      </w:pPr>
      <w:r w:rsidRPr="000E2AFA">
        <w:rPr>
          <w:rFonts w:ascii="Times New Roman" w:hAnsi="Times New Roman"/>
          <w:color w:val="000000"/>
          <w:sz w:val="24"/>
          <w:szCs w:val="24"/>
        </w:rPr>
        <w:t> </w:t>
      </w:r>
    </w:p>
    <w:p w14:paraId="356BAC94" w14:textId="77777777" w:rsidR="007D7407" w:rsidRPr="000E2AFA" w:rsidRDefault="007D7407" w:rsidP="00AC2929">
      <w:pPr>
        <w:numPr>
          <w:ilvl w:val="0"/>
          <w:numId w:val="160"/>
        </w:numPr>
        <w:ind w:left="1125"/>
        <w:rPr>
          <w:rFonts w:ascii="Times New Roman" w:hAnsi="Times New Roman" w:cs="Times New Roman"/>
          <w:color w:val="000000"/>
        </w:rPr>
      </w:pPr>
      <w:r w:rsidRPr="000E2AFA">
        <w:rPr>
          <w:rFonts w:ascii="Times New Roman" w:hAnsi="Times New Roman" w:cs="Times New Roman"/>
          <w:b/>
          <w:bCs/>
          <w:color w:val="000000"/>
        </w:rPr>
        <w:t>Determination of Whether Sex Discrimination Occurred</w:t>
      </w:r>
    </w:p>
    <w:p w14:paraId="7EC87A29" w14:textId="77777777" w:rsidR="007D7407" w:rsidRPr="000E2AFA" w:rsidRDefault="007D7407" w:rsidP="007D7407">
      <w:pPr>
        <w:pStyle w:val="BodyText"/>
        <w:spacing w:before="15"/>
        <w:rPr>
          <w:rFonts w:ascii="Times New Roman" w:hAnsi="Times New Roman"/>
          <w:color w:val="000000"/>
          <w:sz w:val="24"/>
          <w:szCs w:val="24"/>
        </w:rPr>
      </w:pPr>
      <w:r w:rsidRPr="000E2AFA">
        <w:rPr>
          <w:rFonts w:ascii="Times New Roman" w:hAnsi="Times New Roman"/>
          <w:color w:val="000000"/>
          <w:sz w:val="24"/>
          <w:szCs w:val="24"/>
        </w:rPr>
        <w:t xml:space="preserve">After an investigation and evaluation of all relevant and not otherwise impermissible evidence, the </w:t>
      </w:r>
      <w:proofErr w:type="gramStart"/>
      <w:r w:rsidRPr="000E2AFA">
        <w:rPr>
          <w:rFonts w:ascii="Times New Roman" w:hAnsi="Times New Roman"/>
          <w:color w:val="000000"/>
          <w:sz w:val="24"/>
          <w:szCs w:val="24"/>
        </w:rPr>
        <w:t>District</w:t>
      </w:r>
      <w:proofErr w:type="gramEnd"/>
      <w:r w:rsidRPr="000E2AFA">
        <w:rPr>
          <w:rFonts w:ascii="Times New Roman" w:hAnsi="Times New Roman"/>
          <w:color w:val="000000"/>
          <w:sz w:val="24"/>
          <w:szCs w:val="24"/>
        </w:rPr>
        <w:t xml:space="preserve"> </w:t>
      </w:r>
      <w:r w:rsidRPr="000E2AFA">
        <w:rPr>
          <w:rFonts w:ascii="Times New Roman" w:hAnsi="Times New Roman"/>
          <w:color w:val="000000"/>
          <w:sz w:val="24"/>
          <w:szCs w:val="24"/>
          <w:shd w:val="clear" w:color="auto" w:fill="FFFF00"/>
        </w:rPr>
        <w:t>decisionmaker</w:t>
      </w:r>
      <w:r w:rsidRPr="000E2AFA">
        <w:rPr>
          <w:rFonts w:ascii="Times New Roman" w:hAnsi="Times New Roman"/>
          <w:color w:val="000000"/>
          <w:sz w:val="24"/>
          <w:szCs w:val="24"/>
        </w:rPr>
        <w:t xml:space="preserve"> will use the preponderance of the evidence standard of proof to determine whether sex discrimination occurred. The standard of proof requires the decisionmaker to evaluate relevant and not otherwise impermissible evidence for its persuasiveness. If the decisionmaker is not persuaded under the applicable standard by the evidence that sex discrimination occurred, whatever the quantity of the evidence is, the decisionmaker will not determine that sex discrimination occurred.</w:t>
      </w:r>
    </w:p>
    <w:p w14:paraId="5B6A3259" w14:textId="3CF1454C" w:rsidR="007D7407" w:rsidRPr="000E2AFA" w:rsidRDefault="007D7407" w:rsidP="00A51BE7">
      <w:pPr>
        <w:pStyle w:val="NormalWeb"/>
        <w:spacing w:before="75"/>
        <w:ind w:right="105"/>
        <w:rPr>
          <w:color w:val="000000"/>
        </w:rPr>
      </w:pPr>
      <w:r w:rsidRPr="000E2AFA">
        <w:rPr>
          <w:color w:val="000000"/>
        </w:rPr>
        <w:t> The Superintendent must issue written notice to the parties at the same time. The written notice must include:</w:t>
      </w:r>
    </w:p>
    <w:p w14:paraId="141A6C28" w14:textId="77777777" w:rsidR="007D7407" w:rsidRPr="000E2AFA" w:rsidRDefault="007D7407" w:rsidP="00AC2929">
      <w:pPr>
        <w:pStyle w:val="BodyText"/>
        <w:numPr>
          <w:ilvl w:val="0"/>
          <w:numId w:val="161"/>
        </w:numPr>
        <w:spacing w:before="15"/>
        <w:ind w:left="840"/>
        <w:rPr>
          <w:rFonts w:ascii="Times New Roman" w:hAnsi="Times New Roman"/>
          <w:color w:val="000000"/>
          <w:sz w:val="24"/>
          <w:szCs w:val="24"/>
        </w:rPr>
      </w:pPr>
      <w:r w:rsidRPr="000E2AFA">
        <w:rPr>
          <w:rFonts w:ascii="Times New Roman" w:hAnsi="Times New Roman"/>
          <w:color w:val="000000"/>
          <w:sz w:val="24"/>
          <w:szCs w:val="24"/>
        </w:rPr>
        <w:t xml:space="preserve">Identification of the allegations potentially constituting sex discrimination under Title IX </w:t>
      </w:r>
      <w:proofErr w:type="gramStart"/>
      <w:r w:rsidRPr="000E2AFA">
        <w:rPr>
          <w:rFonts w:ascii="Times New Roman" w:hAnsi="Times New Roman"/>
          <w:color w:val="000000"/>
          <w:sz w:val="24"/>
          <w:szCs w:val="24"/>
        </w:rPr>
        <w:t>regulations;</w:t>
      </w:r>
      <w:proofErr w:type="gramEnd"/>
    </w:p>
    <w:p w14:paraId="54B3FC9E" w14:textId="77777777" w:rsidR="007D7407" w:rsidRPr="000E2AFA" w:rsidRDefault="007D7407" w:rsidP="00AC2929">
      <w:pPr>
        <w:pStyle w:val="BodyText"/>
        <w:numPr>
          <w:ilvl w:val="0"/>
          <w:numId w:val="161"/>
        </w:numPr>
        <w:spacing w:before="15"/>
        <w:ind w:left="840"/>
        <w:rPr>
          <w:rFonts w:ascii="Times New Roman" w:hAnsi="Times New Roman"/>
          <w:color w:val="000000"/>
          <w:sz w:val="24"/>
          <w:szCs w:val="24"/>
        </w:rPr>
      </w:pPr>
      <w:r w:rsidRPr="000E2AFA">
        <w:rPr>
          <w:rFonts w:ascii="Times New Roman" w:hAnsi="Times New Roman"/>
          <w:color w:val="000000"/>
          <w:sz w:val="24"/>
          <w:szCs w:val="24"/>
        </w:rPr>
        <w:t xml:space="preserve">Findings supporting the </w:t>
      </w:r>
      <w:proofErr w:type="gramStart"/>
      <w:r w:rsidRPr="000E2AFA">
        <w:rPr>
          <w:rFonts w:ascii="Times New Roman" w:hAnsi="Times New Roman"/>
          <w:color w:val="000000"/>
          <w:sz w:val="24"/>
          <w:szCs w:val="24"/>
        </w:rPr>
        <w:t>determination;</w:t>
      </w:r>
      <w:proofErr w:type="gramEnd"/>
    </w:p>
    <w:p w14:paraId="17EF1B2F" w14:textId="77777777" w:rsidR="007D7407" w:rsidRPr="000E2AFA" w:rsidRDefault="007D7407" w:rsidP="00AC2929">
      <w:pPr>
        <w:pStyle w:val="BodyText"/>
        <w:numPr>
          <w:ilvl w:val="0"/>
          <w:numId w:val="161"/>
        </w:numPr>
        <w:spacing w:before="15"/>
        <w:ind w:left="840"/>
        <w:rPr>
          <w:rFonts w:ascii="Times New Roman" w:hAnsi="Times New Roman"/>
          <w:color w:val="000000"/>
          <w:sz w:val="24"/>
          <w:szCs w:val="24"/>
        </w:rPr>
      </w:pPr>
      <w:r w:rsidRPr="000E2AFA">
        <w:rPr>
          <w:rFonts w:ascii="Times New Roman" w:hAnsi="Times New Roman"/>
          <w:color w:val="000000"/>
          <w:sz w:val="24"/>
          <w:szCs w:val="24"/>
        </w:rPr>
        <w:t xml:space="preserve">An application of the district’s policy prohibiting sex discrimination to the facts and a statement of conclusion as to whether a preponderance of the evidence substantiated that the Complainant was subjected to sex </w:t>
      </w:r>
      <w:proofErr w:type="gramStart"/>
      <w:r w:rsidRPr="000E2AFA">
        <w:rPr>
          <w:rFonts w:ascii="Times New Roman" w:hAnsi="Times New Roman"/>
          <w:color w:val="000000"/>
          <w:sz w:val="24"/>
          <w:szCs w:val="24"/>
        </w:rPr>
        <w:t>discrimination;</w:t>
      </w:r>
      <w:proofErr w:type="gramEnd"/>
    </w:p>
    <w:p w14:paraId="4AF28F20" w14:textId="77777777" w:rsidR="007D7407" w:rsidRPr="000E2AFA" w:rsidRDefault="007D7407" w:rsidP="00AC2929">
      <w:pPr>
        <w:pStyle w:val="BodyText"/>
        <w:numPr>
          <w:ilvl w:val="0"/>
          <w:numId w:val="161"/>
        </w:numPr>
        <w:spacing w:before="15"/>
        <w:ind w:left="840"/>
        <w:rPr>
          <w:rFonts w:ascii="Times New Roman" w:hAnsi="Times New Roman"/>
          <w:color w:val="000000"/>
          <w:sz w:val="24"/>
          <w:szCs w:val="24"/>
        </w:rPr>
      </w:pPr>
      <w:r w:rsidRPr="000E2AFA">
        <w:rPr>
          <w:rFonts w:ascii="Times New Roman" w:hAnsi="Times New Roman"/>
          <w:color w:val="000000"/>
          <w:sz w:val="24"/>
          <w:szCs w:val="24"/>
        </w:rPr>
        <w:t xml:space="preserve">If sex discrimination was substantiated, then the decision must also include a determination regarding responsibility, any disciplinary or other sanctions imposed on the Respondent, and whether remedies designed to restore or preserve equal access to the education program or activity will be provided to the Complainant; and the </w:t>
      </w:r>
      <w:r w:rsidRPr="000E2AFA">
        <w:rPr>
          <w:rFonts w:ascii="Times New Roman" w:hAnsi="Times New Roman"/>
          <w:color w:val="000000"/>
          <w:sz w:val="24"/>
          <w:szCs w:val="24"/>
        </w:rPr>
        <w:lastRenderedPageBreak/>
        <w:t>corrective measures the district deems necessary, including assurance that the district will take steps to prevent recurrence and remedy its effects on the Complainant and others, if appropriate; and</w:t>
      </w:r>
    </w:p>
    <w:p w14:paraId="5669892D" w14:textId="77777777" w:rsidR="007D7407" w:rsidRPr="000E2AFA" w:rsidRDefault="007D7407" w:rsidP="00AC2929">
      <w:pPr>
        <w:pStyle w:val="BodyText"/>
        <w:numPr>
          <w:ilvl w:val="0"/>
          <w:numId w:val="161"/>
        </w:numPr>
        <w:spacing w:before="15"/>
        <w:ind w:left="840"/>
        <w:rPr>
          <w:rFonts w:ascii="Times New Roman" w:hAnsi="Times New Roman"/>
          <w:color w:val="000000"/>
          <w:sz w:val="24"/>
          <w:szCs w:val="24"/>
        </w:rPr>
      </w:pPr>
      <w:r w:rsidRPr="000E2AFA">
        <w:rPr>
          <w:rFonts w:ascii="Times New Roman" w:hAnsi="Times New Roman"/>
          <w:color w:val="000000"/>
          <w:sz w:val="24"/>
          <w:szCs w:val="24"/>
        </w:rPr>
        <w:t xml:space="preserve">Notice of the parties’ right to appeal to the school board and the necessary filing information. </w:t>
      </w:r>
    </w:p>
    <w:p w14:paraId="29C07949" w14:textId="77777777" w:rsidR="007D7407" w:rsidRDefault="007D7407" w:rsidP="007D7407">
      <w:pPr>
        <w:pStyle w:val="BodyText"/>
        <w:spacing w:before="15"/>
        <w:rPr>
          <w:color w:val="000000"/>
        </w:rPr>
      </w:pPr>
      <w:r>
        <w:rPr>
          <w:color w:val="000000"/>
          <w:sz w:val="24"/>
          <w:szCs w:val="24"/>
        </w:rPr>
        <w:t> </w:t>
      </w:r>
    </w:p>
    <w:p w14:paraId="57F9BB9C" w14:textId="77777777" w:rsidR="007D7407" w:rsidRPr="000E2AFA" w:rsidRDefault="007D7407" w:rsidP="007D7407">
      <w:pPr>
        <w:pStyle w:val="BodyText"/>
        <w:spacing w:before="15"/>
        <w:rPr>
          <w:rFonts w:ascii="Times New Roman" w:hAnsi="Times New Roman"/>
          <w:color w:val="000000"/>
          <w:sz w:val="24"/>
          <w:szCs w:val="24"/>
        </w:rPr>
      </w:pPr>
      <w:r w:rsidRPr="000E2AFA">
        <w:rPr>
          <w:rFonts w:ascii="Times New Roman" w:hAnsi="Times New Roman"/>
          <w:color w:val="000000"/>
          <w:sz w:val="24"/>
          <w:szCs w:val="24"/>
        </w:rPr>
        <w:t>At the time the district responds to the parties, the district must send a copy of the response to the Office of the Superintendent of Public Instruction (OSPI).</w:t>
      </w:r>
    </w:p>
    <w:p w14:paraId="229F4490" w14:textId="77777777" w:rsidR="007D7407" w:rsidRPr="000E2AFA" w:rsidRDefault="007D7407" w:rsidP="007D7407">
      <w:pPr>
        <w:pStyle w:val="BodyText"/>
        <w:spacing w:before="15"/>
        <w:rPr>
          <w:rFonts w:ascii="Times New Roman" w:hAnsi="Times New Roman"/>
          <w:color w:val="000000"/>
          <w:sz w:val="24"/>
          <w:szCs w:val="24"/>
        </w:rPr>
      </w:pPr>
      <w:r w:rsidRPr="000E2AFA">
        <w:rPr>
          <w:rFonts w:ascii="Times New Roman" w:hAnsi="Times New Roman"/>
          <w:color w:val="000000"/>
          <w:sz w:val="24"/>
          <w:szCs w:val="24"/>
        </w:rPr>
        <w:t xml:space="preserve"> Any corrective measures deemed necessary will be instituted as quickly as possible, but in no event more than thirty (30) days after the Superintendent mailed a written decision unless a student is appealing the imposition of discipline and the district is barred by due process considerations or a lawful order from imposing the discipline until the appeal process is concluded. </w:t>
      </w:r>
    </w:p>
    <w:p w14:paraId="53160993" w14:textId="77777777" w:rsidR="007D7407" w:rsidRPr="000E2AFA" w:rsidRDefault="007D7407" w:rsidP="007D7407">
      <w:pPr>
        <w:pStyle w:val="BodyText"/>
        <w:spacing w:before="15"/>
        <w:rPr>
          <w:rFonts w:ascii="Times New Roman" w:hAnsi="Times New Roman"/>
          <w:color w:val="000000"/>
          <w:sz w:val="24"/>
          <w:szCs w:val="24"/>
        </w:rPr>
      </w:pPr>
      <w:r w:rsidRPr="000E2AFA">
        <w:rPr>
          <w:rFonts w:ascii="Times New Roman" w:hAnsi="Times New Roman"/>
          <w:color w:val="000000"/>
          <w:sz w:val="24"/>
          <w:szCs w:val="24"/>
        </w:rPr>
        <w:t> </w:t>
      </w:r>
    </w:p>
    <w:p w14:paraId="0F7A2E43" w14:textId="77777777" w:rsidR="007D7407" w:rsidRPr="000E2AFA" w:rsidRDefault="007D7407" w:rsidP="007D7407">
      <w:pPr>
        <w:pStyle w:val="BodyText"/>
        <w:spacing w:before="15"/>
        <w:rPr>
          <w:rFonts w:ascii="Times New Roman" w:hAnsi="Times New Roman"/>
          <w:color w:val="000000"/>
          <w:sz w:val="24"/>
          <w:szCs w:val="24"/>
        </w:rPr>
      </w:pPr>
      <w:r w:rsidRPr="000E2AFA">
        <w:rPr>
          <w:rFonts w:ascii="Times New Roman" w:hAnsi="Times New Roman"/>
          <w:color w:val="000000"/>
          <w:sz w:val="24"/>
          <w:szCs w:val="24"/>
        </w:rPr>
        <w:t>Staff may also pursue complaints through the appropriate collective bargaining agreement process or anti-discrimination policy.</w:t>
      </w:r>
    </w:p>
    <w:p w14:paraId="5D4D7C5B" w14:textId="77777777" w:rsidR="007D7407" w:rsidRPr="000E2AFA" w:rsidRDefault="007D7407" w:rsidP="007D7407">
      <w:pPr>
        <w:pStyle w:val="BodyText"/>
        <w:spacing w:before="15"/>
        <w:rPr>
          <w:rFonts w:ascii="Times New Roman" w:hAnsi="Times New Roman"/>
          <w:color w:val="000000"/>
          <w:sz w:val="24"/>
          <w:szCs w:val="24"/>
        </w:rPr>
      </w:pPr>
      <w:r w:rsidRPr="000E2AFA">
        <w:rPr>
          <w:rFonts w:ascii="Times New Roman" w:hAnsi="Times New Roman"/>
          <w:color w:val="000000"/>
          <w:sz w:val="24"/>
          <w:szCs w:val="24"/>
        </w:rPr>
        <w:t> </w:t>
      </w:r>
    </w:p>
    <w:p w14:paraId="00A89BDC" w14:textId="77777777" w:rsidR="007D7407" w:rsidRPr="000E2AFA" w:rsidRDefault="007D7407" w:rsidP="00AC2929">
      <w:pPr>
        <w:numPr>
          <w:ilvl w:val="0"/>
          <w:numId w:val="162"/>
        </w:numPr>
        <w:ind w:left="1125"/>
        <w:rPr>
          <w:rFonts w:ascii="Times New Roman" w:hAnsi="Times New Roman" w:cs="Times New Roman"/>
          <w:color w:val="000000"/>
        </w:rPr>
      </w:pPr>
      <w:r w:rsidRPr="000E2AFA">
        <w:rPr>
          <w:rFonts w:ascii="Times New Roman" w:hAnsi="Times New Roman" w:cs="Times New Roman"/>
          <w:b/>
          <w:bCs/>
          <w:color w:val="000000"/>
        </w:rPr>
        <w:t>Disciplinary Sanctions and Remedies</w:t>
      </w:r>
    </w:p>
    <w:p w14:paraId="5F6FF081" w14:textId="77777777" w:rsidR="007D7407" w:rsidRPr="000E2AFA" w:rsidRDefault="007D7407" w:rsidP="007D7407">
      <w:pPr>
        <w:pStyle w:val="BodyText"/>
        <w:ind w:right="195"/>
        <w:rPr>
          <w:rFonts w:ascii="Times New Roman" w:hAnsi="Times New Roman"/>
          <w:color w:val="000000"/>
          <w:sz w:val="24"/>
          <w:szCs w:val="24"/>
        </w:rPr>
      </w:pPr>
      <w:r w:rsidRPr="000E2AFA">
        <w:rPr>
          <w:rFonts w:ascii="Times New Roman" w:hAnsi="Times New Roman"/>
          <w:color w:val="000000"/>
          <w:sz w:val="24"/>
          <w:szCs w:val="24"/>
        </w:rPr>
        <w:t>Following a determination that sex-based harassment occurred, the district may impose disciplinary sanctions.</w:t>
      </w:r>
      <w:r w:rsidRPr="000E2AFA">
        <w:rPr>
          <w:rFonts w:ascii="Times New Roman" w:hAnsi="Times New Roman"/>
          <w:color w:val="000000"/>
          <w:spacing w:val="-4"/>
          <w:sz w:val="24"/>
          <w:szCs w:val="24"/>
        </w:rPr>
        <w:t xml:space="preserve"> “</w:t>
      </w:r>
      <w:r w:rsidRPr="000E2AFA">
        <w:rPr>
          <w:rFonts w:ascii="Times New Roman" w:hAnsi="Times New Roman"/>
          <w:color w:val="000000"/>
          <w:sz w:val="24"/>
          <w:szCs w:val="24"/>
        </w:rPr>
        <w:t xml:space="preserve">Disciplinary sanctions” means consequences imposed on a Respondent following a determination under these grievance procedures that the Respondent violated the recipient’s prohibition on sex discrimination. </w:t>
      </w:r>
      <w:r w:rsidRPr="000E2AFA">
        <w:rPr>
          <w:rFonts w:ascii="Times New Roman" w:hAnsi="Times New Roman"/>
          <w:color w:val="000000"/>
          <w:sz w:val="24"/>
          <w:szCs w:val="24"/>
          <w:shd w:val="clear" w:color="auto" w:fill="FFFF00"/>
        </w:rPr>
        <w:t>Disciplinary sanctions against students will be in accordance with 3241/3241P – Student Discipline. Disciplinary sanctions against employees will be in accordance with 5281 – Disciplinary Action or Discharge. Modify as accurate for your district.</w:t>
      </w:r>
      <w:r w:rsidRPr="000E2AFA">
        <w:rPr>
          <w:rFonts w:ascii="Times New Roman" w:hAnsi="Times New Roman"/>
          <w:color w:val="000000"/>
          <w:sz w:val="24"/>
          <w:szCs w:val="24"/>
        </w:rPr>
        <w:t xml:space="preserve"> </w:t>
      </w:r>
    </w:p>
    <w:p w14:paraId="646A7DCC" w14:textId="77777777" w:rsidR="007D7407" w:rsidRPr="000E2AFA" w:rsidRDefault="007D7407" w:rsidP="007D7407">
      <w:pPr>
        <w:pStyle w:val="BodyText"/>
        <w:ind w:right="195"/>
        <w:rPr>
          <w:rFonts w:ascii="Times New Roman" w:hAnsi="Times New Roman"/>
          <w:color w:val="000000"/>
          <w:sz w:val="24"/>
          <w:szCs w:val="24"/>
        </w:rPr>
      </w:pPr>
      <w:r w:rsidRPr="000E2AFA">
        <w:rPr>
          <w:rFonts w:ascii="Times New Roman" w:hAnsi="Times New Roman"/>
          <w:color w:val="000000"/>
          <w:sz w:val="24"/>
          <w:szCs w:val="24"/>
        </w:rPr>
        <w:t> </w:t>
      </w:r>
    </w:p>
    <w:p w14:paraId="6468E6DB" w14:textId="77777777" w:rsidR="007D7407" w:rsidRPr="000E2AFA" w:rsidRDefault="007D7407" w:rsidP="007D7407">
      <w:pPr>
        <w:pStyle w:val="BodyText"/>
        <w:ind w:right="195"/>
        <w:rPr>
          <w:rFonts w:ascii="Times New Roman" w:hAnsi="Times New Roman"/>
          <w:color w:val="000000"/>
          <w:sz w:val="24"/>
          <w:szCs w:val="24"/>
        </w:rPr>
      </w:pPr>
      <w:r w:rsidRPr="000E2AFA">
        <w:rPr>
          <w:rFonts w:ascii="Times New Roman" w:hAnsi="Times New Roman"/>
          <w:color w:val="000000"/>
          <w:sz w:val="24"/>
          <w:szCs w:val="24"/>
        </w:rPr>
        <w:t xml:space="preserve">The district may also provide remedies. “Remedies” means measures provided, as appropriate, to a Complainant or any other person the district identifies as having had their equal access to the recipient’s education program or activity limited or denied by sex discrimination. These measures are provided to restore or preserve that person’s access to the recipient’s education program or activity after a recipient determines that sex discrimination occurred. </w:t>
      </w:r>
    </w:p>
    <w:p w14:paraId="276D410B" w14:textId="77777777" w:rsidR="007D7407" w:rsidRPr="000E2AFA" w:rsidRDefault="007D7407" w:rsidP="007D7407">
      <w:pPr>
        <w:pStyle w:val="BodyText"/>
        <w:ind w:right="195"/>
        <w:rPr>
          <w:rFonts w:ascii="Times New Roman" w:hAnsi="Times New Roman"/>
          <w:color w:val="000000"/>
          <w:sz w:val="24"/>
          <w:szCs w:val="24"/>
        </w:rPr>
      </w:pPr>
      <w:r w:rsidRPr="000E2AFA">
        <w:rPr>
          <w:rFonts w:ascii="Times New Roman" w:hAnsi="Times New Roman"/>
          <w:color w:val="000000"/>
          <w:sz w:val="24"/>
          <w:szCs w:val="24"/>
        </w:rPr>
        <w:t> </w:t>
      </w:r>
    </w:p>
    <w:p w14:paraId="2565028A" w14:textId="77777777" w:rsidR="007D7407" w:rsidRPr="000E2AFA" w:rsidRDefault="007D7407" w:rsidP="007D7407">
      <w:pPr>
        <w:pStyle w:val="BodyText"/>
        <w:ind w:right="195"/>
        <w:rPr>
          <w:rFonts w:ascii="Times New Roman" w:hAnsi="Times New Roman"/>
          <w:color w:val="000000"/>
          <w:sz w:val="24"/>
          <w:szCs w:val="24"/>
        </w:rPr>
      </w:pPr>
      <w:r w:rsidRPr="000E2AFA">
        <w:rPr>
          <w:rFonts w:ascii="Times New Roman" w:hAnsi="Times New Roman"/>
          <w:color w:val="000000"/>
          <w:sz w:val="24"/>
          <w:szCs w:val="24"/>
        </w:rPr>
        <w:t xml:space="preserve">Remedies may include but are not limited to: </w:t>
      </w:r>
    </w:p>
    <w:p w14:paraId="2F1F1CCF" w14:textId="77777777" w:rsidR="007D7407" w:rsidRPr="000E2AFA" w:rsidRDefault="007D7407" w:rsidP="00AC2929">
      <w:pPr>
        <w:pStyle w:val="BodyText"/>
        <w:numPr>
          <w:ilvl w:val="0"/>
          <w:numId w:val="163"/>
        </w:numPr>
        <w:ind w:left="1200" w:right="195"/>
        <w:rPr>
          <w:rFonts w:ascii="Times New Roman" w:hAnsi="Times New Roman"/>
          <w:color w:val="000000"/>
          <w:sz w:val="24"/>
          <w:szCs w:val="24"/>
        </w:rPr>
      </w:pPr>
      <w:r w:rsidRPr="000E2AFA">
        <w:rPr>
          <w:rFonts w:ascii="Times New Roman" w:hAnsi="Times New Roman"/>
          <w:color w:val="000000"/>
          <w:sz w:val="24"/>
          <w:szCs w:val="24"/>
        </w:rPr>
        <w:t>A continuation of supportive measures</w:t>
      </w:r>
    </w:p>
    <w:p w14:paraId="57A0FF46" w14:textId="77777777" w:rsidR="007D7407" w:rsidRPr="000E2AFA" w:rsidRDefault="007D7407" w:rsidP="00AC2929">
      <w:pPr>
        <w:pStyle w:val="BodyText"/>
        <w:numPr>
          <w:ilvl w:val="0"/>
          <w:numId w:val="163"/>
        </w:numPr>
        <w:ind w:left="1200" w:right="195"/>
        <w:rPr>
          <w:rFonts w:ascii="Times New Roman" w:hAnsi="Times New Roman"/>
          <w:color w:val="000000"/>
          <w:sz w:val="24"/>
          <w:szCs w:val="24"/>
        </w:rPr>
      </w:pPr>
      <w:r w:rsidRPr="000E2AFA">
        <w:rPr>
          <w:rFonts w:ascii="Times New Roman" w:hAnsi="Times New Roman"/>
          <w:color w:val="000000"/>
          <w:sz w:val="24"/>
          <w:szCs w:val="24"/>
        </w:rPr>
        <w:t>Referrals to counseling, health services, or the Employee Assistance Program</w:t>
      </w:r>
    </w:p>
    <w:p w14:paraId="566E049C" w14:textId="77777777" w:rsidR="007D7407" w:rsidRPr="000E2AFA" w:rsidRDefault="007D7407" w:rsidP="00AC2929">
      <w:pPr>
        <w:pStyle w:val="BodyText"/>
        <w:numPr>
          <w:ilvl w:val="0"/>
          <w:numId w:val="163"/>
        </w:numPr>
        <w:ind w:left="1200" w:right="195"/>
        <w:rPr>
          <w:rFonts w:ascii="Times New Roman" w:hAnsi="Times New Roman"/>
          <w:color w:val="000000"/>
          <w:sz w:val="24"/>
          <w:szCs w:val="24"/>
        </w:rPr>
      </w:pPr>
      <w:r w:rsidRPr="000E2AFA">
        <w:rPr>
          <w:rFonts w:ascii="Times New Roman" w:hAnsi="Times New Roman"/>
          <w:color w:val="000000"/>
          <w:sz w:val="24"/>
          <w:szCs w:val="24"/>
        </w:rPr>
        <w:t>Course and registration adjustments, such as retroactive withdrawals or changes in schedules</w:t>
      </w:r>
    </w:p>
    <w:p w14:paraId="55B3A8E4" w14:textId="77777777" w:rsidR="007D7407" w:rsidRPr="000E2AFA" w:rsidRDefault="007D7407" w:rsidP="00AC2929">
      <w:pPr>
        <w:pStyle w:val="BodyText"/>
        <w:numPr>
          <w:ilvl w:val="0"/>
          <w:numId w:val="163"/>
        </w:numPr>
        <w:ind w:left="1200" w:right="195"/>
        <w:rPr>
          <w:rFonts w:ascii="Times New Roman" w:hAnsi="Times New Roman"/>
          <w:color w:val="000000"/>
          <w:sz w:val="24"/>
          <w:szCs w:val="24"/>
        </w:rPr>
      </w:pPr>
      <w:r w:rsidRPr="000E2AFA">
        <w:rPr>
          <w:rFonts w:ascii="Times New Roman" w:hAnsi="Times New Roman"/>
          <w:color w:val="000000"/>
          <w:sz w:val="24"/>
          <w:szCs w:val="24"/>
        </w:rPr>
        <w:t xml:space="preserve">Education to the individual and/or the community </w:t>
      </w:r>
    </w:p>
    <w:p w14:paraId="686312F5" w14:textId="77777777" w:rsidR="007D7407" w:rsidRPr="000E2AFA" w:rsidRDefault="007D7407" w:rsidP="00AC2929">
      <w:pPr>
        <w:pStyle w:val="BodyText"/>
        <w:numPr>
          <w:ilvl w:val="0"/>
          <w:numId w:val="163"/>
        </w:numPr>
        <w:ind w:left="1200" w:right="195"/>
        <w:rPr>
          <w:rFonts w:ascii="Times New Roman" w:hAnsi="Times New Roman"/>
          <w:color w:val="000000"/>
          <w:sz w:val="24"/>
          <w:szCs w:val="24"/>
        </w:rPr>
      </w:pPr>
      <w:r w:rsidRPr="000E2AFA">
        <w:rPr>
          <w:rFonts w:ascii="Times New Roman" w:hAnsi="Times New Roman"/>
          <w:color w:val="000000"/>
          <w:sz w:val="24"/>
          <w:szCs w:val="24"/>
        </w:rPr>
        <w:t>Permanent or temporary alteration of work arrangements for employees</w:t>
      </w:r>
    </w:p>
    <w:p w14:paraId="3BDB42EE" w14:textId="77777777" w:rsidR="007D7407" w:rsidRPr="000E2AFA" w:rsidRDefault="007D7407" w:rsidP="00AC2929">
      <w:pPr>
        <w:pStyle w:val="BodyText"/>
        <w:numPr>
          <w:ilvl w:val="0"/>
          <w:numId w:val="163"/>
        </w:numPr>
        <w:ind w:left="1200" w:right="195"/>
        <w:rPr>
          <w:rFonts w:ascii="Times New Roman" w:hAnsi="Times New Roman"/>
          <w:color w:val="000000"/>
          <w:sz w:val="24"/>
          <w:szCs w:val="24"/>
        </w:rPr>
      </w:pPr>
      <w:r w:rsidRPr="000E2AFA">
        <w:rPr>
          <w:rFonts w:ascii="Times New Roman" w:hAnsi="Times New Roman"/>
          <w:color w:val="000000"/>
          <w:sz w:val="24"/>
          <w:szCs w:val="24"/>
        </w:rPr>
        <w:t>Provision of school safety escorts</w:t>
      </w:r>
    </w:p>
    <w:p w14:paraId="65A37CF3" w14:textId="77777777" w:rsidR="007D7407" w:rsidRPr="000E2AFA" w:rsidRDefault="007D7407" w:rsidP="00AC2929">
      <w:pPr>
        <w:pStyle w:val="BodyText"/>
        <w:numPr>
          <w:ilvl w:val="0"/>
          <w:numId w:val="163"/>
        </w:numPr>
        <w:ind w:left="1200" w:right="195"/>
        <w:rPr>
          <w:rFonts w:ascii="Times New Roman" w:hAnsi="Times New Roman"/>
          <w:color w:val="000000"/>
          <w:sz w:val="24"/>
          <w:szCs w:val="24"/>
        </w:rPr>
      </w:pPr>
      <w:r w:rsidRPr="000E2AFA">
        <w:rPr>
          <w:rFonts w:ascii="Times New Roman" w:hAnsi="Times New Roman"/>
          <w:color w:val="000000"/>
          <w:sz w:val="24"/>
          <w:szCs w:val="24"/>
        </w:rPr>
        <w:t>Climate surveys</w:t>
      </w:r>
    </w:p>
    <w:p w14:paraId="4BFD63F9" w14:textId="77777777" w:rsidR="007D7407" w:rsidRPr="000E2AFA" w:rsidRDefault="007D7407" w:rsidP="00AC2929">
      <w:pPr>
        <w:pStyle w:val="BodyText"/>
        <w:numPr>
          <w:ilvl w:val="0"/>
          <w:numId w:val="163"/>
        </w:numPr>
        <w:ind w:left="1200" w:right="195"/>
        <w:rPr>
          <w:rFonts w:ascii="Times New Roman" w:hAnsi="Times New Roman"/>
          <w:color w:val="000000"/>
          <w:sz w:val="24"/>
          <w:szCs w:val="24"/>
        </w:rPr>
      </w:pPr>
      <w:r w:rsidRPr="000E2AFA">
        <w:rPr>
          <w:rFonts w:ascii="Times New Roman" w:hAnsi="Times New Roman"/>
          <w:color w:val="000000"/>
          <w:sz w:val="24"/>
          <w:szCs w:val="24"/>
        </w:rPr>
        <w:t>Policy modification and/or training</w:t>
      </w:r>
    </w:p>
    <w:p w14:paraId="52F11E4C" w14:textId="77777777" w:rsidR="007D7407" w:rsidRPr="000E2AFA" w:rsidRDefault="007D7407" w:rsidP="00AC2929">
      <w:pPr>
        <w:pStyle w:val="BodyText"/>
        <w:numPr>
          <w:ilvl w:val="0"/>
          <w:numId w:val="163"/>
        </w:numPr>
        <w:ind w:left="1200" w:right="195"/>
        <w:rPr>
          <w:rFonts w:ascii="Times New Roman" w:hAnsi="Times New Roman"/>
          <w:color w:val="000000"/>
          <w:sz w:val="24"/>
          <w:szCs w:val="24"/>
        </w:rPr>
      </w:pPr>
      <w:r w:rsidRPr="000E2AFA">
        <w:rPr>
          <w:rFonts w:ascii="Times New Roman" w:hAnsi="Times New Roman"/>
          <w:color w:val="000000"/>
          <w:sz w:val="24"/>
          <w:szCs w:val="24"/>
        </w:rPr>
        <w:t>Implementation of long-term contact limitations between the Parties</w:t>
      </w:r>
    </w:p>
    <w:p w14:paraId="07243775" w14:textId="77777777" w:rsidR="007D7407" w:rsidRPr="000E2AFA" w:rsidRDefault="007D7407" w:rsidP="00AC2929">
      <w:pPr>
        <w:pStyle w:val="BodyText"/>
        <w:numPr>
          <w:ilvl w:val="0"/>
          <w:numId w:val="163"/>
        </w:numPr>
        <w:ind w:left="1200" w:right="195"/>
        <w:rPr>
          <w:rFonts w:ascii="Times New Roman" w:hAnsi="Times New Roman"/>
          <w:color w:val="000000"/>
          <w:sz w:val="24"/>
          <w:szCs w:val="24"/>
        </w:rPr>
      </w:pPr>
      <w:r w:rsidRPr="000E2AFA">
        <w:rPr>
          <w:rFonts w:ascii="Times New Roman" w:hAnsi="Times New Roman"/>
          <w:color w:val="000000"/>
          <w:sz w:val="24"/>
          <w:szCs w:val="24"/>
        </w:rPr>
        <w:t>Implementation of adjustments to academic deadlines, course schedules, etc.</w:t>
      </w:r>
    </w:p>
    <w:p w14:paraId="137041EC" w14:textId="77777777" w:rsidR="007D7407" w:rsidRPr="000E2AFA" w:rsidRDefault="007D7407" w:rsidP="007D7407">
      <w:pPr>
        <w:pStyle w:val="BodyText"/>
        <w:ind w:right="195"/>
        <w:rPr>
          <w:rFonts w:ascii="Times New Roman" w:hAnsi="Times New Roman"/>
          <w:color w:val="000000"/>
          <w:sz w:val="24"/>
          <w:szCs w:val="24"/>
        </w:rPr>
      </w:pPr>
      <w:r w:rsidRPr="000E2AFA">
        <w:rPr>
          <w:rFonts w:ascii="Times New Roman" w:hAnsi="Times New Roman"/>
          <w:color w:val="000000"/>
          <w:sz w:val="24"/>
          <w:szCs w:val="24"/>
        </w:rPr>
        <w:t> </w:t>
      </w:r>
    </w:p>
    <w:p w14:paraId="549DB9F9" w14:textId="77777777" w:rsidR="007D7407" w:rsidRDefault="007D7407" w:rsidP="007D7407">
      <w:pPr>
        <w:pStyle w:val="BodyText"/>
        <w:ind w:right="195"/>
        <w:rPr>
          <w:color w:val="000000"/>
        </w:rPr>
      </w:pPr>
      <w:r>
        <w:rPr>
          <w:color w:val="000000"/>
        </w:rPr>
        <w:t> </w:t>
      </w:r>
    </w:p>
    <w:p w14:paraId="41F46AFC" w14:textId="77777777" w:rsidR="007D7407" w:rsidRPr="001B34BD" w:rsidRDefault="007D7407" w:rsidP="00AC2929">
      <w:pPr>
        <w:numPr>
          <w:ilvl w:val="0"/>
          <w:numId w:val="164"/>
        </w:numPr>
        <w:ind w:left="1200"/>
        <w:rPr>
          <w:color w:val="000000"/>
        </w:rPr>
      </w:pPr>
      <w:r w:rsidRPr="001B34BD">
        <w:rPr>
          <w:b/>
          <w:bCs/>
          <w:color w:val="000000"/>
        </w:rPr>
        <w:lastRenderedPageBreak/>
        <w:t xml:space="preserve">Level Two – Appeal </w:t>
      </w:r>
      <w:r w:rsidRPr="001B34BD">
        <w:rPr>
          <w:b/>
          <w:bCs/>
          <w:color w:val="000000"/>
          <w:shd w:val="clear" w:color="auto" w:fill="FFFF00"/>
        </w:rPr>
        <w:t>to the Board of Directors</w:t>
      </w:r>
      <w:r w:rsidRPr="001B34BD">
        <w:rPr>
          <w:rStyle w:val="FootnoteReference"/>
          <w:color w:val="000000"/>
          <w:shd w:val="clear" w:color="auto" w:fill="FFFF00"/>
          <w:vertAlign w:val="superscript"/>
        </w:rPr>
        <w:t>[8]</w:t>
      </w:r>
    </w:p>
    <w:p w14:paraId="51AB027D" w14:textId="4F5B7731" w:rsidR="007D7407" w:rsidRDefault="007D7407" w:rsidP="000E2AFA">
      <w:pPr>
        <w:pStyle w:val="NormalWeb"/>
        <w:rPr>
          <w:color w:val="000000"/>
        </w:rPr>
      </w:pPr>
      <w:r>
        <w:rPr>
          <w:color w:val="000000"/>
        </w:rPr>
        <w:t xml:space="preserve"> If a Complainant or Respondent(s) disagrees with the Superintendent’s or designee’s written decision, the disagreeing party may appeal the decision to the </w:t>
      </w:r>
      <w:r>
        <w:rPr>
          <w:color w:val="000000"/>
          <w:shd w:val="clear" w:color="auto" w:fill="FFFF00"/>
        </w:rPr>
        <w:t>district’s board of directors or a board designee</w:t>
      </w:r>
      <w:r>
        <w:rPr>
          <w:color w:val="000000"/>
        </w:rPr>
        <w:t xml:space="preserve"> by filing a written notice of appeal with the secretary of the board within ten (10) calendar days following the date upon which the Complainant received the response.</w:t>
      </w:r>
      <w:r>
        <w:rPr>
          <w:color w:val="000000"/>
        </w:rPr>
        <w:br/>
        <w:t> </w:t>
      </w:r>
    </w:p>
    <w:p w14:paraId="288B57B8" w14:textId="77777777" w:rsidR="007D7407" w:rsidRPr="000E2AFA" w:rsidRDefault="007D7407" w:rsidP="00AC2929">
      <w:pPr>
        <w:numPr>
          <w:ilvl w:val="0"/>
          <w:numId w:val="165"/>
        </w:numPr>
        <w:ind w:left="1125"/>
        <w:rPr>
          <w:rFonts w:ascii="Times New Roman" w:hAnsi="Times New Roman" w:cs="Times New Roman"/>
          <w:color w:val="000000"/>
        </w:rPr>
      </w:pPr>
      <w:r w:rsidRPr="000E2AFA">
        <w:rPr>
          <w:rFonts w:ascii="Times New Roman" w:hAnsi="Times New Roman" w:cs="Times New Roman"/>
          <w:b/>
          <w:bCs/>
          <w:color w:val="000000"/>
        </w:rPr>
        <w:t>Notice of Appeal and Hearing</w:t>
      </w:r>
    </w:p>
    <w:p w14:paraId="04B0ED50" w14:textId="77777777" w:rsidR="007D7407" w:rsidRPr="000E2AFA" w:rsidRDefault="007D7407" w:rsidP="007D7407">
      <w:pPr>
        <w:pStyle w:val="BodyText"/>
        <w:spacing w:before="45"/>
        <w:rPr>
          <w:rFonts w:ascii="Times New Roman" w:hAnsi="Times New Roman"/>
          <w:color w:val="000000"/>
          <w:sz w:val="24"/>
          <w:szCs w:val="24"/>
        </w:rPr>
      </w:pPr>
      <w:r w:rsidRPr="000E2AFA">
        <w:rPr>
          <w:rFonts w:ascii="Times New Roman" w:hAnsi="Times New Roman"/>
          <w:color w:val="000000"/>
          <w:sz w:val="24"/>
          <w:szCs w:val="24"/>
        </w:rPr>
        <w:t>If the complaint involves a named Respondent, the district will implement appeal procedures equally for both parties and provide written notice to the other party when an appeal is filed.</w:t>
      </w:r>
    </w:p>
    <w:p w14:paraId="128CC3C6" w14:textId="77777777" w:rsidR="007D7407" w:rsidRPr="000E2AFA" w:rsidRDefault="007D7407" w:rsidP="007D7407">
      <w:pPr>
        <w:pStyle w:val="BodyText"/>
        <w:spacing w:before="45"/>
        <w:rPr>
          <w:rFonts w:ascii="Times New Roman" w:hAnsi="Times New Roman"/>
          <w:color w:val="000000"/>
          <w:sz w:val="24"/>
          <w:szCs w:val="24"/>
        </w:rPr>
      </w:pPr>
      <w:r w:rsidRPr="000E2AFA">
        <w:rPr>
          <w:rFonts w:ascii="Times New Roman" w:hAnsi="Times New Roman"/>
          <w:color w:val="000000"/>
          <w:sz w:val="24"/>
          <w:szCs w:val="24"/>
        </w:rPr>
        <w:t> </w:t>
      </w:r>
    </w:p>
    <w:p w14:paraId="3D3F2EC3" w14:textId="77777777" w:rsidR="007D7407" w:rsidRPr="000E2AFA" w:rsidRDefault="007D7407" w:rsidP="007D7407">
      <w:pPr>
        <w:pStyle w:val="BodyText"/>
        <w:spacing w:before="45"/>
        <w:rPr>
          <w:rFonts w:ascii="Times New Roman" w:hAnsi="Times New Roman"/>
          <w:color w:val="000000"/>
          <w:sz w:val="24"/>
          <w:szCs w:val="24"/>
        </w:rPr>
      </w:pPr>
      <w:r w:rsidRPr="000E2AFA">
        <w:rPr>
          <w:rFonts w:ascii="Times New Roman" w:hAnsi="Times New Roman"/>
          <w:color w:val="000000"/>
          <w:sz w:val="24"/>
          <w:szCs w:val="24"/>
        </w:rPr>
        <w:t>The board shall schedule a hearing to commence by the twentieth (20th) calendar day following the filing of the written notice of appeal unless otherwise agreed to by the Complainant and the Superintendent or for good cause.</w:t>
      </w:r>
    </w:p>
    <w:p w14:paraId="3BF1D2A5" w14:textId="77777777" w:rsidR="007D7407" w:rsidRPr="000E2AFA" w:rsidRDefault="007D7407" w:rsidP="007D7407">
      <w:pPr>
        <w:pStyle w:val="BodyText"/>
        <w:spacing w:before="45"/>
        <w:rPr>
          <w:rFonts w:ascii="Times New Roman" w:hAnsi="Times New Roman"/>
          <w:color w:val="000000"/>
          <w:sz w:val="24"/>
          <w:szCs w:val="24"/>
        </w:rPr>
      </w:pPr>
      <w:r w:rsidRPr="000E2AFA">
        <w:rPr>
          <w:rFonts w:ascii="Times New Roman" w:hAnsi="Times New Roman"/>
          <w:color w:val="000000"/>
          <w:sz w:val="24"/>
          <w:szCs w:val="24"/>
        </w:rPr>
        <w:t> </w:t>
      </w:r>
    </w:p>
    <w:p w14:paraId="472ADBAF" w14:textId="77777777" w:rsidR="007D7407" w:rsidRPr="000E2AFA" w:rsidRDefault="007D7407" w:rsidP="00AC2929">
      <w:pPr>
        <w:numPr>
          <w:ilvl w:val="0"/>
          <w:numId w:val="166"/>
        </w:numPr>
        <w:ind w:left="1125"/>
        <w:rPr>
          <w:rFonts w:ascii="Times New Roman" w:hAnsi="Times New Roman" w:cs="Times New Roman"/>
          <w:color w:val="000000"/>
        </w:rPr>
      </w:pPr>
      <w:r w:rsidRPr="000E2AFA">
        <w:rPr>
          <w:rFonts w:ascii="Times New Roman" w:hAnsi="Times New Roman" w:cs="Times New Roman"/>
          <w:b/>
          <w:bCs/>
          <w:color w:val="000000"/>
        </w:rPr>
        <w:t>Appeal Decisionmaker</w:t>
      </w:r>
    </w:p>
    <w:p w14:paraId="523A96F3" w14:textId="77777777" w:rsidR="007D7407" w:rsidRPr="000E2AFA" w:rsidRDefault="007D7407" w:rsidP="007D7407">
      <w:pPr>
        <w:pStyle w:val="BodyText"/>
        <w:spacing w:before="45"/>
        <w:rPr>
          <w:rFonts w:ascii="Times New Roman" w:hAnsi="Times New Roman"/>
          <w:color w:val="000000"/>
          <w:sz w:val="24"/>
          <w:szCs w:val="24"/>
        </w:rPr>
      </w:pPr>
      <w:r w:rsidRPr="000E2AFA">
        <w:rPr>
          <w:rFonts w:ascii="Times New Roman" w:hAnsi="Times New Roman"/>
          <w:color w:val="000000"/>
          <w:sz w:val="24"/>
          <w:szCs w:val="24"/>
        </w:rPr>
        <w:t xml:space="preserve">The board’s appeal must be heard by an individual or group of individuals who are impartial and do not have any conflicts or bias for any of the parties. The appeal hearing officer/decisionmaker for the appeal must also be trained consistent with the requirements of Title IX, a </w:t>
      </w:r>
      <w:proofErr w:type="gramStart"/>
      <w:r w:rsidRPr="000E2AFA">
        <w:rPr>
          <w:rFonts w:ascii="Times New Roman" w:hAnsi="Times New Roman"/>
          <w:color w:val="000000"/>
          <w:sz w:val="24"/>
          <w:szCs w:val="24"/>
        </w:rPr>
        <w:t>Federal</w:t>
      </w:r>
      <w:proofErr w:type="gramEnd"/>
      <w:r w:rsidRPr="000E2AFA">
        <w:rPr>
          <w:rFonts w:ascii="Times New Roman" w:hAnsi="Times New Roman"/>
          <w:color w:val="000000"/>
          <w:sz w:val="24"/>
          <w:szCs w:val="24"/>
        </w:rPr>
        <w:t xml:space="preserve"> law, for appeal decisionmakers of sex discrimination. </w:t>
      </w:r>
    </w:p>
    <w:p w14:paraId="2CBDC1F8" w14:textId="77777777" w:rsidR="007D7407" w:rsidRPr="000E2AFA" w:rsidRDefault="007D7407" w:rsidP="007D7407">
      <w:pPr>
        <w:pStyle w:val="BodyText"/>
        <w:spacing w:before="45"/>
        <w:rPr>
          <w:rFonts w:ascii="Times New Roman" w:hAnsi="Times New Roman"/>
          <w:color w:val="000000"/>
          <w:sz w:val="24"/>
          <w:szCs w:val="24"/>
        </w:rPr>
      </w:pPr>
      <w:r w:rsidRPr="000E2AFA">
        <w:rPr>
          <w:rFonts w:ascii="Times New Roman" w:hAnsi="Times New Roman"/>
          <w:color w:val="000000"/>
          <w:sz w:val="24"/>
          <w:szCs w:val="24"/>
        </w:rPr>
        <w:t> </w:t>
      </w:r>
    </w:p>
    <w:p w14:paraId="7AD1AEDF" w14:textId="70B6B7E5" w:rsidR="000E2AFA" w:rsidRDefault="007D7407" w:rsidP="007D7407">
      <w:pPr>
        <w:pStyle w:val="BodyText"/>
        <w:spacing w:before="45"/>
        <w:rPr>
          <w:rFonts w:ascii="Times New Roman" w:hAnsi="Times New Roman"/>
          <w:color w:val="000000"/>
          <w:sz w:val="24"/>
          <w:szCs w:val="24"/>
        </w:rPr>
      </w:pPr>
      <w:r w:rsidRPr="000E2AFA">
        <w:rPr>
          <w:rFonts w:ascii="Times New Roman" w:hAnsi="Times New Roman"/>
          <w:color w:val="000000"/>
          <w:sz w:val="24"/>
          <w:szCs w:val="24"/>
        </w:rPr>
        <w:t>The board may delegate its authority for the hearing/decision-making to an individual or group. However, the board cannot delegate its authority to the Superintendent or anyone under the Superintendent’s authority. The board will also ensure that the appeal hearing officer/decisionmaker for the appeal is not an employee of the district, nor the same decisionmaker who reached the determination regarding responsibility or dismissal, the investigator, or the Title IX Coordinator. An appeal hearing officer/decisionmaker for the appeal is not considered an employee of the district solely because they receive payment to serve as the appeal hearing officer/decisionmaker for the appeal.</w:t>
      </w:r>
    </w:p>
    <w:p w14:paraId="6C6A329F" w14:textId="77777777" w:rsidR="000E2AFA" w:rsidRDefault="000E2AFA" w:rsidP="007D7407">
      <w:pPr>
        <w:pStyle w:val="BodyText"/>
        <w:spacing w:before="45"/>
        <w:rPr>
          <w:rFonts w:ascii="Times New Roman" w:hAnsi="Times New Roman"/>
          <w:color w:val="000000"/>
          <w:sz w:val="24"/>
          <w:szCs w:val="24"/>
        </w:rPr>
      </w:pPr>
    </w:p>
    <w:p w14:paraId="55AAD5C8" w14:textId="77777777" w:rsidR="007D7407" w:rsidRPr="000E2AFA" w:rsidRDefault="007D7407" w:rsidP="00AC2929">
      <w:pPr>
        <w:numPr>
          <w:ilvl w:val="0"/>
          <w:numId w:val="167"/>
        </w:numPr>
        <w:ind w:left="1125"/>
        <w:rPr>
          <w:rFonts w:ascii="Times New Roman" w:hAnsi="Times New Roman" w:cs="Times New Roman"/>
          <w:color w:val="000000"/>
        </w:rPr>
      </w:pPr>
      <w:r w:rsidRPr="000E2AFA">
        <w:rPr>
          <w:rFonts w:ascii="Times New Roman" w:hAnsi="Times New Roman" w:cs="Times New Roman"/>
          <w:b/>
          <w:bCs/>
          <w:color w:val="000000"/>
        </w:rPr>
        <w:t>The Appeal/Hearing Process</w:t>
      </w:r>
    </w:p>
    <w:p w14:paraId="15D82C74" w14:textId="77777777" w:rsidR="007D7407" w:rsidRPr="000E2AFA" w:rsidRDefault="007D7407" w:rsidP="007D7407">
      <w:pPr>
        <w:pStyle w:val="BodyText"/>
        <w:spacing w:before="45"/>
        <w:rPr>
          <w:rFonts w:ascii="Times New Roman" w:hAnsi="Times New Roman"/>
          <w:color w:val="000000"/>
          <w:sz w:val="24"/>
          <w:szCs w:val="24"/>
        </w:rPr>
      </w:pPr>
      <w:r w:rsidRPr="000E2AFA">
        <w:rPr>
          <w:rFonts w:ascii="Times New Roman" w:hAnsi="Times New Roman"/>
          <w:color w:val="000000"/>
          <w:sz w:val="24"/>
          <w:szCs w:val="24"/>
        </w:rPr>
        <w:t>All parties will be allowed a reasonable, equal opportunity to present such witnesses and testimony as the board or its designee deems relevant and material in support of or challenging the outcome of the initial determination.</w:t>
      </w:r>
    </w:p>
    <w:p w14:paraId="212E2CF8" w14:textId="77777777" w:rsidR="007D7407" w:rsidRPr="000E2AFA" w:rsidRDefault="007D7407" w:rsidP="007D7407">
      <w:pPr>
        <w:pStyle w:val="BodyText"/>
        <w:spacing w:before="45"/>
        <w:rPr>
          <w:rFonts w:ascii="Times New Roman" w:hAnsi="Times New Roman"/>
          <w:color w:val="000000"/>
          <w:sz w:val="24"/>
          <w:szCs w:val="24"/>
        </w:rPr>
      </w:pPr>
      <w:r w:rsidRPr="000E2AFA">
        <w:rPr>
          <w:rFonts w:ascii="Times New Roman" w:hAnsi="Times New Roman"/>
          <w:color w:val="000000"/>
          <w:sz w:val="24"/>
          <w:szCs w:val="24"/>
        </w:rPr>
        <w:t> </w:t>
      </w:r>
    </w:p>
    <w:p w14:paraId="037FDCDF" w14:textId="77777777" w:rsidR="007D7407" w:rsidRPr="000E2AFA" w:rsidRDefault="007D7407" w:rsidP="007D7407">
      <w:pPr>
        <w:pStyle w:val="BodyText"/>
        <w:spacing w:before="45"/>
        <w:rPr>
          <w:rFonts w:ascii="Times New Roman" w:hAnsi="Times New Roman"/>
          <w:color w:val="000000"/>
          <w:sz w:val="24"/>
          <w:szCs w:val="24"/>
        </w:rPr>
      </w:pPr>
      <w:r w:rsidRPr="000E2AFA">
        <w:rPr>
          <w:rFonts w:ascii="Times New Roman" w:hAnsi="Times New Roman"/>
          <w:color w:val="000000"/>
          <w:sz w:val="24"/>
          <w:szCs w:val="24"/>
        </w:rPr>
        <w:t xml:space="preserve">Unless otherwise agreed to by the appellant(s), the board or its designee will render a written decision within thirty (30) calendar days following the filing of the notice of appeal and provide the Complainant with a copy of the decision. The decision of the board will be provided in a language the Complainant can understand, which may require language assistance for Complainants with limited English proficiency in accordance with Title VI of the Civil Rights Act.  </w:t>
      </w:r>
    </w:p>
    <w:p w14:paraId="5B490205" w14:textId="77777777" w:rsidR="007D7407" w:rsidRPr="000E2AFA" w:rsidRDefault="007D7407" w:rsidP="007D7407">
      <w:pPr>
        <w:pStyle w:val="BodyText"/>
        <w:spacing w:before="45"/>
        <w:rPr>
          <w:rFonts w:ascii="Times New Roman" w:hAnsi="Times New Roman"/>
          <w:color w:val="000000"/>
          <w:sz w:val="24"/>
          <w:szCs w:val="24"/>
        </w:rPr>
      </w:pPr>
      <w:r w:rsidRPr="000E2AFA">
        <w:rPr>
          <w:rFonts w:ascii="Times New Roman" w:hAnsi="Times New Roman"/>
          <w:color w:val="000000"/>
          <w:sz w:val="24"/>
          <w:szCs w:val="24"/>
        </w:rPr>
        <w:t> </w:t>
      </w:r>
    </w:p>
    <w:p w14:paraId="05F19D33" w14:textId="6A01C7ED" w:rsidR="00030C66" w:rsidRPr="000E2AFA" w:rsidRDefault="007D7407" w:rsidP="007D7407">
      <w:pPr>
        <w:pStyle w:val="BodyText"/>
        <w:spacing w:before="45"/>
        <w:rPr>
          <w:rFonts w:ascii="Times New Roman" w:hAnsi="Times New Roman"/>
          <w:color w:val="000000"/>
          <w:sz w:val="24"/>
          <w:szCs w:val="24"/>
        </w:rPr>
      </w:pPr>
      <w:r w:rsidRPr="000E2AFA">
        <w:rPr>
          <w:rFonts w:ascii="Times New Roman" w:hAnsi="Times New Roman"/>
          <w:color w:val="000000"/>
          <w:sz w:val="24"/>
          <w:szCs w:val="24"/>
        </w:rPr>
        <w:lastRenderedPageBreak/>
        <w:t>The decision will include notice of the Complainant’s right to appeal to the Superintendent of Public Instruction and will identify where and to whom the appeal must be filed. The district will send a copy of the appeal decision to the office of the Superintendent of public instruction.</w:t>
      </w:r>
    </w:p>
    <w:p w14:paraId="061A5461" w14:textId="77777777" w:rsidR="007D7407" w:rsidRPr="000E2AFA" w:rsidRDefault="007D7407" w:rsidP="007D7407">
      <w:pPr>
        <w:pStyle w:val="BodyText"/>
        <w:spacing w:before="45"/>
        <w:rPr>
          <w:rFonts w:ascii="Times New Roman" w:hAnsi="Times New Roman"/>
          <w:color w:val="000000"/>
          <w:sz w:val="24"/>
          <w:szCs w:val="24"/>
        </w:rPr>
      </w:pPr>
      <w:r w:rsidRPr="000E2AFA">
        <w:rPr>
          <w:rFonts w:ascii="Times New Roman" w:hAnsi="Times New Roman"/>
          <w:color w:val="000000"/>
          <w:sz w:val="24"/>
          <w:szCs w:val="24"/>
        </w:rPr>
        <w:t> </w:t>
      </w:r>
    </w:p>
    <w:p w14:paraId="3B23B121" w14:textId="6FBC0108" w:rsidR="007D7407" w:rsidRPr="000E2AFA" w:rsidRDefault="007D7407" w:rsidP="00AC2929">
      <w:pPr>
        <w:numPr>
          <w:ilvl w:val="0"/>
          <w:numId w:val="168"/>
        </w:numPr>
        <w:ind w:left="1200"/>
        <w:rPr>
          <w:rFonts w:ascii="Times New Roman" w:hAnsi="Times New Roman" w:cs="Times New Roman"/>
          <w:color w:val="000000"/>
        </w:rPr>
      </w:pPr>
      <w:r w:rsidRPr="000E2AFA">
        <w:rPr>
          <w:rFonts w:ascii="Times New Roman" w:hAnsi="Times New Roman" w:cs="Times New Roman"/>
          <w:b/>
          <w:bCs/>
          <w:color w:val="000000"/>
        </w:rPr>
        <w:t>Level Three - Complaint to the Superintendent of Public Instruction</w:t>
      </w:r>
      <w:r w:rsidRPr="000E2AFA">
        <w:rPr>
          <w:rFonts w:ascii="Times New Roman" w:hAnsi="Times New Roman" w:cs="Times New Roman"/>
          <w:color w:val="000000"/>
        </w:rPr>
        <w:t> </w:t>
      </w:r>
    </w:p>
    <w:p w14:paraId="6C80EE4C" w14:textId="1A808FF6" w:rsidR="007D7407" w:rsidRPr="000E2AFA" w:rsidRDefault="007D7407" w:rsidP="00E04175">
      <w:pPr>
        <w:pStyle w:val="NormalWeb"/>
        <w:rPr>
          <w:color w:val="000000"/>
        </w:rPr>
      </w:pPr>
      <w:r w:rsidRPr="000E2AFA">
        <w:rPr>
          <w:color w:val="000000"/>
        </w:rPr>
        <w:t>If the Complainant or Respondent disagrees with the decision of the board of directors, or if the district fails to comply with this procedure, the Complainant may file a complaint with the Superintendent of Public Instruction. </w:t>
      </w:r>
    </w:p>
    <w:p w14:paraId="2942CD00" w14:textId="77777777" w:rsidR="007D7407" w:rsidRPr="000E2AFA" w:rsidRDefault="007D7407" w:rsidP="007D7407">
      <w:pPr>
        <w:pStyle w:val="BodyText"/>
        <w:spacing w:before="45"/>
        <w:rPr>
          <w:rFonts w:ascii="Times New Roman" w:hAnsi="Times New Roman"/>
          <w:color w:val="000000"/>
          <w:sz w:val="24"/>
          <w:szCs w:val="24"/>
        </w:rPr>
      </w:pPr>
      <w:r w:rsidRPr="000E2AFA">
        <w:rPr>
          <w:rFonts w:ascii="Times New Roman" w:hAnsi="Times New Roman"/>
          <w:color w:val="000000"/>
          <w:sz w:val="24"/>
          <w:szCs w:val="24"/>
        </w:rPr>
        <w:t>A complaint must be received by the Superintendent of Public Instruction on or before the twentieth (20) calendar day following the date upon which the Complainant received written notice of the board of directors’ decision unless the Superintendent of Public Instruction grants an extension for good cause complaints may be submitted by mail, fax, electronic mail, or hand delivery.</w:t>
      </w:r>
      <w:r w:rsidRPr="000E2AFA">
        <w:rPr>
          <w:rFonts w:ascii="Times New Roman" w:hAnsi="Times New Roman"/>
          <w:color w:val="000000"/>
          <w:sz w:val="24"/>
          <w:szCs w:val="24"/>
        </w:rPr>
        <w:br/>
        <w:t> </w:t>
      </w:r>
    </w:p>
    <w:p w14:paraId="02BF485A" w14:textId="77777777" w:rsidR="007D7407" w:rsidRPr="000E2AFA" w:rsidRDefault="007D7407" w:rsidP="007D7407">
      <w:pPr>
        <w:pStyle w:val="BodyText"/>
        <w:spacing w:before="45"/>
        <w:rPr>
          <w:rFonts w:ascii="Times New Roman" w:hAnsi="Times New Roman"/>
          <w:color w:val="000000"/>
          <w:sz w:val="24"/>
          <w:szCs w:val="24"/>
        </w:rPr>
      </w:pPr>
      <w:r w:rsidRPr="000E2AFA">
        <w:rPr>
          <w:rFonts w:ascii="Times New Roman" w:hAnsi="Times New Roman"/>
          <w:color w:val="000000"/>
          <w:sz w:val="24"/>
          <w:szCs w:val="24"/>
        </w:rPr>
        <w:t xml:space="preserve">A complaint must be in writing and include: </w:t>
      </w:r>
    </w:p>
    <w:p w14:paraId="7F4765E1" w14:textId="77777777" w:rsidR="007D7407" w:rsidRPr="000E2AFA" w:rsidRDefault="007D7407" w:rsidP="007D7407">
      <w:pPr>
        <w:pStyle w:val="BodyText"/>
        <w:spacing w:before="45"/>
        <w:rPr>
          <w:rFonts w:ascii="Times New Roman" w:hAnsi="Times New Roman"/>
          <w:color w:val="000000"/>
          <w:sz w:val="24"/>
          <w:szCs w:val="24"/>
        </w:rPr>
      </w:pPr>
      <w:r w:rsidRPr="000E2AFA">
        <w:rPr>
          <w:rFonts w:ascii="Times New Roman" w:hAnsi="Times New Roman"/>
          <w:color w:val="000000"/>
          <w:sz w:val="24"/>
          <w:szCs w:val="24"/>
        </w:rPr>
        <w:t xml:space="preserve">1) A description of the specific acts, conditions, or circumstances alleged to violate applicable anti-discrimination </w:t>
      </w:r>
      <w:proofErr w:type="gramStart"/>
      <w:r w:rsidRPr="000E2AFA">
        <w:rPr>
          <w:rFonts w:ascii="Times New Roman" w:hAnsi="Times New Roman"/>
          <w:color w:val="000000"/>
          <w:sz w:val="24"/>
          <w:szCs w:val="24"/>
        </w:rPr>
        <w:t>laws;</w:t>
      </w:r>
      <w:proofErr w:type="gramEnd"/>
      <w:r w:rsidRPr="000E2AFA">
        <w:rPr>
          <w:rFonts w:ascii="Times New Roman" w:hAnsi="Times New Roman"/>
          <w:color w:val="000000"/>
          <w:sz w:val="24"/>
          <w:szCs w:val="24"/>
        </w:rPr>
        <w:t xml:space="preserve"> </w:t>
      </w:r>
    </w:p>
    <w:p w14:paraId="711C69FD" w14:textId="77777777" w:rsidR="007D7407" w:rsidRPr="000E2AFA" w:rsidRDefault="007D7407" w:rsidP="007D7407">
      <w:pPr>
        <w:pStyle w:val="BodyText"/>
        <w:spacing w:before="45"/>
        <w:rPr>
          <w:rFonts w:ascii="Times New Roman" w:hAnsi="Times New Roman"/>
          <w:color w:val="000000"/>
          <w:sz w:val="24"/>
          <w:szCs w:val="24"/>
        </w:rPr>
      </w:pPr>
      <w:r w:rsidRPr="000E2AFA">
        <w:rPr>
          <w:rFonts w:ascii="Times New Roman" w:hAnsi="Times New Roman"/>
          <w:color w:val="000000"/>
          <w:sz w:val="24"/>
          <w:szCs w:val="24"/>
        </w:rPr>
        <w:t xml:space="preserve">2) The name and contact information, including address, of the </w:t>
      </w:r>
      <w:proofErr w:type="gramStart"/>
      <w:r w:rsidRPr="000E2AFA">
        <w:rPr>
          <w:rFonts w:ascii="Times New Roman" w:hAnsi="Times New Roman"/>
          <w:color w:val="000000"/>
          <w:sz w:val="24"/>
          <w:szCs w:val="24"/>
        </w:rPr>
        <w:t>Complainant;</w:t>
      </w:r>
      <w:proofErr w:type="gramEnd"/>
      <w:r w:rsidRPr="000E2AFA">
        <w:rPr>
          <w:rFonts w:ascii="Times New Roman" w:hAnsi="Times New Roman"/>
          <w:color w:val="000000"/>
          <w:sz w:val="24"/>
          <w:szCs w:val="24"/>
        </w:rPr>
        <w:t xml:space="preserve"> </w:t>
      </w:r>
    </w:p>
    <w:p w14:paraId="6A1B0C6A" w14:textId="77777777" w:rsidR="007D7407" w:rsidRPr="000E2AFA" w:rsidRDefault="007D7407" w:rsidP="007D7407">
      <w:pPr>
        <w:pStyle w:val="BodyText"/>
        <w:spacing w:before="45"/>
        <w:rPr>
          <w:rFonts w:ascii="Times New Roman" w:hAnsi="Times New Roman"/>
          <w:color w:val="000000"/>
          <w:sz w:val="24"/>
          <w:szCs w:val="24"/>
        </w:rPr>
      </w:pPr>
      <w:r w:rsidRPr="000E2AFA">
        <w:rPr>
          <w:rFonts w:ascii="Times New Roman" w:hAnsi="Times New Roman"/>
          <w:color w:val="000000"/>
          <w:sz w:val="24"/>
          <w:szCs w:val="24"/>
        </w:rPr>
        <w:t xml:space="preserve">3) The name and address of the </w:t>
      </w:r>
      <w:proofErr w:type="gramStart"/>
      <w:r w:rsidRPr="000E2AFA">
        <w:rPr>
          <w:rFonts w:ascii="Times New Roman" w:hAnsi="Times New Roman"/>
          <w:color w:val="000000"/>
          <w:sz w:val="24"/>
          <w:szCs w:val="24"/>
        </w:rPr>
        <w:t>District</w:t>
      </w:r>
      <w:proofErr w:type="gramEnd"/>
      <w:r w:rsidRPr="000E2AFA">
        <w:rPr>
          <w:rFonts w:ascii="Times New Roman" w:hAnsi="Times New Roman"/>
          <w:color w:val="000000"/>
          <w:sz w:val="24"/>
          <w:szCs w:val="24"/>
        </w:rPr>
        <w:t xml:space="preserve"> subject to the </w:t>
      </w:r>
      <w:proofErr w:type="gramStart"/>
      <w:r w:rsidRPr="000E2AFA">
        <w:rPr>
          <w:rFonts w:ascii="Times New Roman" w:hAnsi="Times New Roman"/>
          <w:color w:val="000000"/>
          <w:sz w:val="24"/>
          <w:szCs w:val="24"/>
        </w:rPr>
        <w:t>complaint;</w:t>
      </w:r>
      <w:proofErr w:type="gramEnd"/>
      <w:r w:rsidRPr="000E2AFA">
        <w:rPr>
          <w:rFonts w:ascii="Times New Roman" w:hAnsi="Times New Roman"/>
          <w:color w:val="000000"/>
          <w:sz w:val="24"/>
          <w:szCs w:val="24"/>
        </w:rPr>
        <w:t xml:space="preserve"> </w:t>
      </w:r>
    </w:p>
    <w:p w14:paraId="2AB821F0" w14:textId="77777777" w:rsidR="007D7407" w:rsidRPr="000E2AFA" w:rsidRDefault="007D7407" w:rsidP="007D7407">
      <w:pPr>
        <w:pStyle w:val="BodyText"/>
        <w:spacing w:before="45"/>
        <w:rPr>
          <w:rFonts w:ascii="Times New Roman" w:hAnsi="Times New Roman"/>
          <w:color w:val="000000"/>
          <w:sz w:val="24"/>
          <w:szCs w:val="24"/>
        </w:rPr>
      </w:pPr>
      <w:r w:rsidRPr="000E2AFA">
        <w:rPr>
          <w:rFonts w:ascii="Times New Roman" w:hAnsi="Times New Roman"/>
          <w:color w:val="000000"/>
          <w:sz w:val="24"/>
          <w:szCs w:val="24"/>
        </w:rPr>
        <w:t xml:space="preserve">4) A copy of the district’s complaint and appeal decision, if any; and </w:t>
      </w:r>
    </w:p>
    <w:p w14:paraId="74FACF72" w14:textId="77777777" w:rsidR="007D7407" w:rsidRPr="000E2AFA" w:rsidRDefault="007D7407" w:rsidP="007D7407">
      <w:pPr>
        <w:pStyle w:val="BodyText"/>
        <w:spacing w:before="45"/>
        <w:rPr>
          <w:rFonts w:ascii="Times New Roman" w:hAnsi="Times New Roman"/>
          <w:color w:val="000000"/>
          <w:sz w:val="24"/>
          <w:szCs w:val="24"/>
        </w:rPr>
      </w:pPr>
      <w:r w:rsidRPr="000E2AFA">
        <w:rPr>
          <w:rFonts w:ascii="Times New Roman" w:hAnsi="Times New Roman"/>
          <w:color w:val="000000"/>
          <w:sz w:val="24"/>
          <w:szCs w:val="24"/>
        </w:rPr>
        <w:t xml:space="preserve">5) A proposed resolution of the complaint or relief requested. </w:t>
      </w:r>
    </w:p>
    <w:p w14:paraId="54F551C2" w14:textId="77777777" w:rsidR="007D7407" w:rsidRPr="000E2AFA" w:rsidRDefault="007D7407" w:rsidP="007D7407">
      <w:pPr>
        <w:pStyle w:val="BodyText"/>
        <w:spacing w:before="45"/>
        <w:rPr>
          <w:rFonts w:ascii="Times New Roman" w:hAnsi="Times New Roman"/>
          <w:color w:val="000000"/>
          <w:sz w:val="24"/>
          <w:szCs w:val="24"/>
        </w:rPr>
      </w:pPr>
      <w:r w:rsidRPr="000E2AFA">
        <w:rPr>
          <w:rFonts w:ascii="Times New Roman" w:hAnsi="Times New Roman"/>
          <w:color w:val="000000"/>
          <w:sz w:val="24"/>
          <w:szCs w:val="24"/>
        </w:rPr>
        <w:t>If the allegations regard a specific student, the complaint must also include the name and address of the student or, in the case of a homeless child or youth, contact information.</w:t>
      </w:r>
      <w:r w:rsidRPr="000E2AFA">
        <w:rPr>
          <w:rFonts w:ascii="Times New Roman" w:hAnsi="Times New Roman"/>
          <w:color w:val="000000"/>
          <w:sz w:val="24"/>
          <w:szCs w:val="24"/>
        </w:rPr>
        <w:br/>
        <w:t> </w:t>
      </w:r>
    </w:p>
    <w:p w14:paraId="624E575E" w14:textId="77777777" w:rsidR="007D7407" w:rsidRPr="000E2AFA" w:rsidRDefault="007D7407" w:rsidP="007D7407">
      <w:pPr>
        <w:pStyle w:val="BodyText"/>
        <w:spacing w:before="45"/>
        <w:rPr>
          <w:rFonts w:ascii="Times New Roman" w:hAnsi="Times New Roman"/>
          <w:color w:val="000000"/>
          <w:sz w:val="24"/>
          <w:szCs w:val="24"/>
        </w:rPr>
      </w:pPr>
      <w:r w:rsidRPr="000E2AFA">
        <w:rPr>
          <w:rFonts w:ascii="Times New Roman" w:hAnsi="Times New Roman"/>
          <w:color w:val="000000"/>
          <w:sz w:val="24"/>
          <w:szCs w:val="24"/>
        </w:rPr>
        <w:t>Upon receipt of a complaint, the Office of the Superintendent of Public Instruction may open an investigation, which may include conducting an independent on-site review. OSPI may also investigate additional issues related to the complaint that were not included in the initial complaint or appeal to the Superintendent or board. Following the investigation, OSPI will make an independent determination as to whether the district has failed to comply with RCW 28A.642.010 or Chapter 392-190, W.A.C. and will issue a written decision to the Complainant and the District that addresses each allegation in the complaint and any other noncompliance issues it has identified. The written decision will include corrective actions deemed necessary to correct noncompliance and documentation the district must provide to demonstrate that corrective action has been completed.</w:t>
      </w:r>
    </w:p>
    <w:p w14:paraId="727A8D75" w14:textId="77777777" w:rsidR="007D7407" w:rsidRPr="000E2AFA" w:rsidRDefault="007D7407" w:rsidP="007D7407">
      <w:pPr>
        <w:pStyle w:val="BodyText"/>
        <w:spacing w:before="45"/>
        <w:rPr>
          <w:rFonts w:ascii="Times New Roman" w:hAnsi="Times New Roman"/>
          <w:color w:val="000000"/>
          <w:sz w:val="24"/>
          <w:szCs w:val="24"/>
        </w:rPr>
      </w:pPr>
      <w:r w:rsidRPr="000E2AFA">
        <w:rPr>
          <w:rFonts w:ascii="Times New Roman" w:hAnsi="Times New Roman"/>
          <w:color w:val="000000"/>
          <w:sz w:val="24"/>
          <w:szCs w:val="24"/>
        </w:rPr>
        <w:t> </w:t>
      </w:r>
    </w:p>
    <w:p w14:paraId="6291B950" w14:textId="77777777" w:rsidR="007D7407" w:rsidRPr="000E2AFA" w:rsidRDefault="007D7407" w:rsidP="007D7407">
      <w:pPr>
        <w:pStyle w:val="BodyText"/>
        <w:spacing w:before="45"/>
        <w:rPr>
          <w:rFonts w:ascii="Times New Roman" w:hAnsi="Times New Roman"/>
          <w:color w:val="000000"/>
          <w:sz w:val="24"/>
          <w:szCs w:val="24"/>
        </w:rPr>
      </w:pPr>
      <w:r w:rsidRPr="000E2AFA">
        <w:rPr>
          <w:rFonts w:ascii="Times New Roman" w:hAnsi="Times New Roman"/>
          <w:color w:val="000000"/>
          <w:sz w:val="24"/>
          <w:szCs w:val="24"/>
        </w:rPr>
        <w:t xml:space="preserve">All corrective actions must be completed within the timelines established by OSPI in the written decision unless OSPI grants an extension.  If timely compliance is not achieved, OSPI may </w:t>
      </w:r>
      <w:proofErr w:type="gramStart"/>
      <w:r w:rsidRPr="000E2AFA">
        <w:rPr>
          <w:rFonts w:ascii="Times New Roman" w:hAnsi="Times New Roman"/>
          <w:color w:val="000000"/>
          <w:sz w:val="24"/>
          <w:szCs w:val="24"/>
        </w:rPr>
        <w:t>take action</w:t>
      </w:r>
      <w:proofErr w:type="gramEnd"/>
      <w:r w:rsidRPr="000E2AFA">
        <w:rPr>
          <w:rFonts w:ascii="Times New Roman" w:hAnsi="Times New Roman"/>
          <w:color w:val="000000"/>
          <w:sz w:val="24"/>
          <w:szCs w:val="24"/>
        </w:rPr>
        <w:t>, including but not limited to referring the district to appropriate state or federal agencies empowered to order compliance.</w:t>
      </w:r>
    </w:p>
    <w:p w14:paraId="0B7F1CFD" w14:textId="77777777" w:rsidR="007D7407" w:rsidRPr="000E2AFA" w:rsidRDefault="007D7407" w:rsidP="007D7407">
      <w:pPr>
        <w:pStyle w:val="BodyText"/>
        <w:spacing w:before="45"/>
        <w:rPr>
          <w:rFonts w:ascii="Times New Roman" w:hAnsi="Times New Roman"/>
          <w:color w:val="000000"/>
          <w:sz w:val="24"/>
          <w:szCs w:val="24"/>
        </w:rPr>
      </w:pPr>
      <w:r w:rsidRPr="000E2AFA">
        <w:rPr>
          <w:rFonts w:ascii="Times New Roman" w:hAnsi="Times New Roman"/>
          <w:color w:val="000000"/>
          <w:sz w:val="24"/>
          <w:szCs w:val="24"/>
        </w:rPr>
        <w:t> </w:t>
      </w:r>
    </w:p>
    <w:p w14:paraId="08332088" w14:textId="2F39C157" w:rsidR="00030C66" w:rsidRPr="000E2AFA" w:rsidRDefault="007D7407" w:rsidP="007D7407">
      <w:pPr>
        <w:pStyle w:val="BodyText"/>
        <w:spacing w:before="45"/>
        <w:rPr>
          <w:rFonts w:ascii="Times New Roman" w:hAnsi="Times New Roman"/>
          <w:color w:val="000000"/>
          <w:sz w:val="24"/>
          <w:szCs w:val="24"/>
        </w:rPr>
      </w:pPr>
      <w:r w:rsidRPr="000E2AFA">
        <w:rPr>
          <w:rFonts w:ascii="Times New Roman" w:hAnsi="Times New Roman"/>
          <w:color w:val="000000"/>
          <w:sz w:val="24"/>
          <w:szCs w:val="24"/>
        </w:rPr>
        <w:lastRenderedPageBreak/>
        <w:t>A complaint may be resolved at any time when, before the completion of the investigation, the district voluntarily agrees to resolve the complaint.  OSPI may provide technical assistance and dispute resolution methods to resolve a complaint.</w:t>
      </w:r>
    </w:p>
    <w:p w14:paraId="436DBF51" w14:textId="77777777" w:rsidR="007D7407" w:rsidRPr="000E2AFA" w:rsidRDefault="007D7407" w:rsidP="007D7407">
      <w:pPr>
        <w:pStyle w:val="BodyText"/>
        <w:spacing w:before="45"/>
        <w:rPr>
          <w:rFonts w:ascii="Times New Roman" w:hAnsi="Times New Roman"/>
          <w:color w:val="000000"/>
          <w:sz w:val="24"/>
          <w:szCs w:val="24"/>
        </w:rPr>
      </w:pPr>
      <w:r w:rsidRPr="000E2AFA">
        <w:rPr>
          <w:rFonts w:ascii="Times New Roman" w:hAnsi="Times New Roman"/>
          <w:color w:val="000000"/>
          <w:sz w:val="24"/>
          <w:szCs w:val="24"/>
        </w:rPr>
        <w:t> </w:t>
      </w:r>
    </w:p>
    <w:p w14:paraId="64515D57" w14:textId="77777777" w:rsidR="007D7407" w:rsidRPr="000E2AFA" w:rsidRDefault="007D7407" w:rsidP="00AC2929">
      <w:pPr>
        <w:numPr>
          <w:ilvl w:val="0"/>
          <w:numId w:val="169"/>
        </w:numPr>
        <w:ind w:left="1200"/>
        <w:rPr>
          <w:rFonts w:ascii="Times New Roman" w:hAnsi="Times New Roman" w:cs="Times New Roman"/>
          <w:color w:val="000000"/>
        </w:rPr>
      </w:pPr>
      <w:r w:rsidRPr="000E2AFA">
        <w:rPr>
          <w:rFonts w:ascii="Times New Roman" w:hAnsi="Times New Roman" w:cs="Times New Roman"/>
          <w:b/>
          <w:bCs/>
          <w:color w:val="000000"/>
        </w:rPr>
        <w:t>Level Four - Administrative Hearing</w:t>
      </w:r>
    </w:p>
    <w:p w14:paraId="2076C76C" w14:textId="55BB0431" w:rsidR="007D7407" w:rsidRPr="000E2AFA" w:rsidRDefault="007D7407" w:rsidP="007D7407">
      <w:pPr>
        <w:pStyle w:val="BodyText"/>
        <w:spacing w:before="45"/>
        <w:rPr>
          <w:rFonts w:ascii="Times New Roman" w:hAnsi="Times New Roman"/>
          <w:color w:val="000000"/>
          <w:sz w:val="24"/>
          <w:szCs w:val="24"/>
        </w:rPr>
      </w:pPr>
      <w:r w:rsidRPr="000E2AFA">
        <w:rPr>
          <w:rFonts w:ascii="Times New Roman" w:hAnsi="Times New Roman"/>
          <w:color w:val="000000"/>
          <w:sz w:val="24"/>
          <w:szCs w:val="24"/>
        </w:rPr>
        <w:t>A Complainant or school district that desires to appeal the written decision of the Office of the Superintendent of Public Instruction may file a written notice of appeal with OSPI within thirty (30) calendar days following the date of receipt of that office’s written decision. OSPI will conduct a formal administrative hearing in conformance with the Administrative Procedures Act, Chapter 34.05, RCW. </w:t>
      </w:r>
    </w:p>
    <w:p w14:paraId="07CD3488" w14:textId="76CAC9E3" w:rsidR="007D7407" w:rsidRPr="00A51BE7" w:rsidRDefault="007D7407" w:rsidP="00A51BE7">
      <w:pPr>
        <w:pStyle w:val="NormalWeb"/>
        <w:ind w:left="30"/>
        <w:rPr>
          <w:b/>
          <w:bCs/>
          <w:color w:val="000000"/>
        </w:rPr>
      </w:pPr>
      <w:r w:rsidRPr="001B34BD">
        <w:rPr>
          <w:b/>
          <w:bCs/>
          <w:color w:val="000000"/>
        </w:rPr>
        <w:t>VI. Definitions of Prohibited Conduct</w:t>
      </w:r>
    </w:p>
    <w:p w14:paraId="4C7E72D2" w14:textId="54734AD0" w:rsidR="007D7407" w:rsidRDefault="007D7407" w:rsidP="007D7407">
      <w:pPr>
        <w:pStyle w:val="NormalWeb"/>
        <w:rPr>
          <w:color w:val="000000"/>
        </w:rPr>
      </w:pPr>
      <w:r>
        <w:rPr>
          <w:color w:val="000000"/>
        </w:rPr>
        <w:t xml:space="preserve"> The sections below describe the specific forms of legally prohibited sex discrimination, sex-based harassment, and retaliation that are also prohibited under District Policy. Speech or conduct protected by the First Amendment will not be considered a violation of the District’s Policy, </w:t>
      </w:r>
      <w:r>
        <w:rPr>
          <w:color w:val="000000"/>
          <w:shd w:val="clear" w:color="auto" w:fill="FFFF00"/>
        </w:rPr>
        <w:t>though supportive measures will be offered to those impacted.</w:t>
      </w:r>
      <w:r>
        <w:rPr>
          <w:color w:val="000000"/>
        </w:rPr>
        <w:t xml:space="preserve"> </w:t>
      </w:r>
    </w:p>
    <w:p w14:paraId="092768DE" w14:textId="585C8EF5" w:rsidR="007D7407" w:rsidRDefault="007D7407" w:rsidP="007D7407">
      <w:pPr>
        <w:pStyle w:val="NormalWeb"/>
        <w:rPr>
          <w:color w:val="000000"/>
        </w:rPr>
      </w:pPr>
      <w:r>
        <w:rPr>
          <w:color w:val="000000"/>
        </w:rPr>
        <w:t> All offense definitions below encompass actual and/or attempted offenses.</w:t>
      </w:r>
    </w:p>
    <w:p w14:paraId="2BEEAD13" w14:textId="71E5380E" w:rsidR="007D7407" w:rsidRDefault="007D7407" w:rsidP="007D7407">
      <w:pPr>
        <w:pStyle w:val="NormalWeb"/>
        <w:rPr>
          <w:color w:val="000000"/>
        </w:rPr>
      </w:pPr>
      <w:r>
        <w:rPr>
          <w:color w:val="000000"/>
        </w:rPr>
        <w:t> </w:t>
      </w:r>
      <w:r>
        <w:rPr>
          <w:b/>
          <w:bCs/>
          <w:color w:val="000000"/>
        </w:rPr>
        <w:t>“Consent,”</w:t>
      </w:r>
      <w:r>
        <w:rPr>
          <w:color w:val="000000"/>
        </w:rPr>
        <w:t xml:space="preserve"> as defined in this policy, must be affirmative and consistent with RCW 28A.300.475, “affirmative consent means a conscious and voluntary agreement to engage in sexual activity as a requirement before sexual activity.”</w:t>
      </w:r>
    </w:p>
    <w:p w14:paraId="54E565F4" w14:textId="2C73B6E8" w:rsidR="007D7407" w:rsidRDefault="007D7407" w:rsidP="007D7407">
      <w:pPr>
        <w:pStyle w:val="NormalWeb"/>
        <w:rPr>
          <w:color w:val="000000"/>
        </w:rPr>
      </w:pPr>
      <w:r>
        <w:rPr>
          <w:color w:val="000000"/>
        </w:rPr>
        <w:t> </w:t>
      </w:r>
      <w:r>
        <w:rPr>
          <w:b/>
          <w:bCs/>
          <w:color w:val="000000"/>
        </w:rPr>
        <w:t xml:space="preserve">“Sex discrimination” </w:t>
      </w:r>
      <w:r>
        <w:rPr>
          <w:color w:val="000000"/>
        </w:rPr>
        <w:t>means discriminatory different treatment with respect to a person’s employment or participation in a District education program or activity based on sex, sex stereotypes, sex characteristics, pregnancy or related conditions, sexual orientation, and gender identity. There are three types of sex discrimination, which are defined below: (A) different (or disparate) treatment, (B) disparate impact, d (C) sex-based harassment </w:t>
      </w:r>
    </w:p>
    <w:p w14:paraId="7F852FC8" w14:textId="77777777" w:rsidR="007D7407" w:rsidRPr="001B34BD" w:rsidRDefault="007D7407" w:rsidP="00AC2929">
      <w:pPr>
        <w:numPr>
          <w:ilvl w:val="0"/>
          <w:numId w:val="170"/>
        </w:numPr>
        <w:ind w:left="1200"/>
        <w:rPr>
          <w:color w:val="000000"/>
        </w:rPr>
      </w:pPr>
      <w:r w:rsidRPr="001B34BD">
        <w:rPr>
          <w:b/>
          <w:bCs/>
          <w:color w:val="000000"/>
        </w:rPr>
        <w:t xml:space="preserve">“Different (or disparate) treatment discrimination” means any intentional differential treatment of a person or persons that is based on a person’s actual or perceived sex and that: </w:t>
      </w:r>
    </w:p>
    <w:p w14:paraId="33870C4F" w14:textId="77777777" w:rsidR="007D7407" w:rsidRDefault="007D7407" w:rsidP="00AC2929">
      <w:pPr>
        <w:numPr>
          <w:ilvl w:val="1"/>
          <w:numId w:val="170"/>
        </w:numPr>
        <w:ind w:left="1920" w:right="330"/>
        <w:rPr>
          <w:color w:val="000000"/>
        </w:rPr>
      </w:pPr>
      <w:r>
        <w:rPr>
          <w:color w:val="000000"/>
        </w:rPr>
        <w:t xml:space="preserve">Excludes a person from participation </w:t>
      </w:r>
      <w:proofErr w:type="gramStart"/>
      <w:r>
        <w:rPr>
          <w:color w:val="000000"/>
        </w:rPr>
        <w:t>in;</w:t>
      </w:r>
      <w:proofErr w:type="gramEnd"/>
    </w:p>
    <w:p w14:paraId="5EF007E4" w14:textId="77777777" w:rsidR="007D7407" w:rsidRDefault="007D7407" w:rsidP="00AC2929">
      <w:pPr>
        <w:numPr>
          <w:ilvl w:val="1"/>
          <w:numId w:val="170"/>
        </w:numPr>
        <w:ind w:left="1920" w:right="330"/>
        <w:rPr>
          <w:color w:val="000000"/>
        </w:rPr>
      </w:pPr>
      <w:r>
        <w:rPr>
          <w:color w:val="000000"/>
        </w:rPr>
        <w:t>Denies a person benefits of; or</w:t>
      </w:r>
    </w:p>
    <w:p w14:paraId="396BA3D3" w14:textId="77777777" w:rsidR="007D7407" w:rsidRDefault="007D7407" w:rsidP="00AC2929">
      <w:pPr>
        <w:numPr>
          <w:ilvl w:val="1"/>
          <w:numId w:val="170"/>
        </w:numPr>
        <w:ind w:left="1920" w:right="330"/>
        <w:rPr>
          <w:color w:val="000000"/>
        </w:rPr>
      </w:pPr>
      <w:r>
        <w:rPr>
          <w:color w:val="000000"/>
        </w:rPr>
        <w:t>Otherwise adversely affects a term or condition of a person’s participation in a Recipient program or activity</w:t>
      </w:r>
    </w:p>
    <w:p w14:paraId="7178A200" w14:textId="77777777" w:rsidR="007D7407" w:rsidRDefault="007D7407" w:rsidP="007D7407">
      <w:pPr>
        <w:pStyle w:val="NormalWeb"/>
        <w:ind w:left="1440" w:right="330"/>
        <w:rPr>
          <w:color w:val="000000"/>
        </w:rPr>
      </w:pPr>
      <w:r>
        <w:rPr>
          <w:color w:val="000000"/>
        </w:rPr>
        <w:t> </w:t>
      </w:r>
    </w:p>
    <w:p w14:paraId="3BEBDDB9" w14:textId="77777777" w:rsidR="007D7407" w:rsidRPr="001B34BD" w:rsidRDefault="007D7407" w:rsidP="00AC2929">
      <w:pPr>
        <w:numPr>
          <w:ilvl w:val="0"/>
          <w:numId w:val="171"/>
        </w:numPr>
        <w:ind w:left="1200"/>
        <w:rPr>
          <w:color w:val="000000"/>
        </w:rPr>
      </w:pPr>
      <w:r w:rsidRPr="001B34BD">
        <w:rPr>
          <w:b/>
          <w:bCs/>
          <w:color w:val="000000"/>
        </w:rPr>
        <w:t xml:space="preserve">“Disparate Impact Discrimination” means policies or practices that appear to be neutral unintentionally result in a disproportionate impact </w:t>
      </w:r>
      <w:proofErr w:type="gramStart"/>
      <w:r w:rsidRPr="001B34BD">
        <w:rPr>
          <w:b/>
          <w:bCs/>
          <w:color w:val="000000"/>
        </w:rPr>
        <w:t>on the basis of</w:t>
      </w:r>
      <w:proofErr w:type="gramEnd"/>
      <w:r w:rsidRPr="001B34BD">
        <w:rPr>
          <w:b/>
          <w:bCs/>
          <w:color w:val="000000"/>
        </w:rPr>
        <w:t xml:space="preserve"> sex that: </w:t>
      </w:r>
    </w:p>
    <w:p w14:paraId="62A5E8A2" w14:textId="77777777" w:rsidR="007D7407" w:rsidRDefault="007D7407" w:rsidP="00AC2929">
      <w:pPr>
        <w:numPr>
          <w:ilvl w:val="1"/>
          <w:numId w:val="171"/>
        </w:numPr>
        <w:ind w:left="1920" w:right="330"/>
        <w:rPr>
          <w:color w:val="000000"/>
        </w:rPr>
      </w:pPr>
      <w:r>
        <w:rPr>
          <w:color w:val="000000"/>
        </w:rPr>
        <w:t xml:space="preserve">Excludes a person from participation </w:t>
      </w:r>
      <w:proofErr w:type="gramStart"/>
      <w:r>
        <w:rPr>
          <w:color w:val="000000"/>
        </w:rPr>
        <w:t>in;</w:t>
      </w:r>
      <w:proofErr w:type="gramEnd"/>
    </w:p>
    <w:p w14:paraId="11DA744F" w14:textId="77777777" w:rsidR="007D7407" w:rsidRDefault="007D7407" w:rsidP="00AC2929">
      <w:pPr>
        <w:numPr>
          <w:ilvl w:val="1"/>
          <w:numId w:val="171"/>
        </w:numPr>
        <w:ind w:left="1920" w:right="330"/>
        <w:rPr>
          <w:color w:val="000000"/>
        </w:rPr>
      </w:pPr>
      <w:r>
        <w:rPr>
          <w:color w:val="000000"/>
        </w:rPr>
        <w:t>Denies a person benefits of; or</w:t>
      </w:r>
    </w:p>
    <w:p w14:paraId="04ACABEE" w14:textId="77777777" w:rsidR="007D7407" w:rsidRDefault="007D7407" w:rsidP="00AC2929">
      <w:pPr>
        <w:numPr>
          <w:ilvl w:val="1"/>
          <w:numId w:val="171"/>
        </w:numPr>
        <w:ind w:left="1920" w:right="330"/>
        <w:rPr>
          <w:color w:val="000000"/>
        </w:rPr>
      </w:pPr>
      <w:r>
        <w:rPr>
          <w:color w:val="000000"/>
        </w:rPr>
        <w:lastRenderedPageBreak/>
        <w:t>Otherwise adversely affects a term or condition of a person’s participation in a Recipient program or activity.</w:t>
      </w:r>
    </w:p>
    <w:p w14:paraId="66531E7C" w14:textId="026FCFAE" w:rsidR="007D7407" w:rsidRPr="001B34BD" w:rsidRDefault="007D7407" w:rsidP="00030C66">
      <w:pPr>
        <w:pStyle w:val="NormalWeb"/>
        <w:ind w:left="1080" w:right="330"/>
        <w:rPr>
          <w:color w:val="000000"/>
        </w:rPr>
      </w:pPr>
      <w:r>
        <w:rPr>
          <w:color w:val="000000"/>
        </w:rPr>
        <w:t> </w:t>
      </w:r>
      <w:r w:rsidRPr="001B34BD">
        <w:rPr>
          <w:b/>
          <w:bCs/>
          <w:color w:val="000000"/>
        </w:rPr>
        <w:t xml:space="preserve">“Sex-based harassment” is a form of sex discrimination and means </w:t>
      </w:r>
    </w:p>
    <w:p w14:paraId="1DC56479" w14:textId="77777777" w:rsidR="007D7407" w:rsidRDefault="007D7407" w:rsidP="00AC2929">
      <w:pPr>
        <w:numPr>
          <w:ilvl w:val="1"/>
          <w:numId w:val="172"/>
        </w:numPr>
        <w:ind w:left="1920" w:right="330"/>
        <w:rPr>
          <w:color w:val="000000"/>
        </w:rPr>
      </w:pPr>
      <w:r>
        <w:rPr>
          <w:color w:val="000000"/>
        </w:rPr>
        <w:t xml:space="preserve">sexual harassment and other harassment </w:t>
      </w:r>
    </w:p>
    <w:p w14:paraId="38AC3F3D" w14:textId="77777777" w:rsidR="007D7407" w:rsidRDefault="007D7407" w:rsidP="00A51BE7">
      <w:pPr>
        <w:ind w:left="1440"/>
        <w:rPr>
          <w:color w:val="000000"/>
        </w:rPr>
      </w:pPr>
    </w:p>
    <w:p w14:paraId="4302D35D" w14:textId="77777777" w:rsidR="007D7407" w:rsidRDefault="007D7407" w:rsidP="00AC2929">
      <w:pPr>
        <w:numPr>
          <w:ilvl w:val="1"/>
          <w:numId w:val="173"/>
        </w:numPr>
        <w:ind w:left="1680" w:right="330"/>
        <w:rPr>
          <w:color w:val="000000"/>
        </w:rPr>
      </w:pPr>
      <w:r>
        <w:rPr>
          <w:color w:val="000000"/>
        </w:rPr>
        <w:t>on the basis of sex, including on the basis of</w:t>
      </w:r>
    </w:p>
    <w:p w14:paraId="5E736635" w14:textId="77777777" w:rsidR="007D7407" w:rsidRDefault="007D7407" w:rsidP="00AC2929">
      <w:pPr>
        <w:numPr>
          <w:ilvl w:val="2"/>
          <w:numId w:val="173"/>
        </w:numPr>
        <w:ind w:left="2400" w:right="660"/>
        <w:rPr>
          <w:color w:val="000000"/>
        </w:rPr>
      </w:pPr>
      <w:r>
        <w:rPr>
          <w:color w:val="000000"/>
        </w:rPr>
        <w:t xml:space="preserve">sex stereotypes, </w:t>
      </w:r>
    </w:p>
    <w:p w14:paraId="0C24EDC7" w14:textId="77777777" w:rsidR="007D7407" w:rsidRDefault="007D7407" w:rsidP="00AC2929">
      <w:pPr>
        <w:numPr>
          <w:ilvl w:val="2"/>
          <w:numId w:val="173"/>
        </w:numPr>
        <w:ind w:left="2400" w:right="660"/>
        <w:rPr>
          <w:color w:val="000000"/>
        </w:rPr>
      </w:pPr>
      <w:r>
        <w:rPr>
          <w:color w:val="000000"/>
        </w:rPr>
        <w:t xml:space="preserve">sex characteristics, </w:t>
      </w:r>
    </w:p>
    <w:p w14:paraId="7FC29BB1" w14:textId="77777777" w:rsidR="007D7407" w:rsidRDefault="007D7407" w:rsidP="00AC2929">
      <w:pPr>
        <w:numPr>
          <w:ilvl w:val="2"/>
          <w:numId w:val="173"/>
        </w:numPr>
        <w:ind w:left="2400" w:right="660"/>
        <w:rPr>
          <w:color w:val="000000"/>
        </w:rPr>
      </w:pPr>
      <w:r>
        <w:rPr>
          <w:color w:val="000000"/>
        </w:rPr>
        <w:t xml:space="preserve">pregnancy or related conditions, </w:t>
      </w:r>
    </w:p>
    <w:p w14:paraId="67DBE28A" w14:textId="77777777" w:rsidR="007D7407" w:rsidRDefault="007D7407" w:rsidP="00AC2929">
      <w:pPr>
        <w:numPr>
          <w:ilvl w:val="2"/>
          <w:numId w:val="173"/>
        </w:numPr>
        <w:ind w:left="2400" w:right="660"/>
        <w:rPr>
          <w:color w:val="000000"/>
        </w:rPr>
      </w:pPr>
      <w:r>
        <w:rPr>
          <w:color w:val="000000"/>
        </w:rPr>
        <w:t xml:space="preserve">sexual orientation, and </w:t>
      </w:r>
    </w:p>
    <w:p w14:paraId="798EB11B" w14:textId="77777777" w:rsidR="007D7407" w:rsidRDefault="007D7407" w:rsidP="00AC2929">
      <w:pPr>
        <w:numPr>
          <w:ilvl w:val="2"/>
          <w:numId w:val="173"/>
        </w:numPr>
        <w:ind w:left="2400" w:right="660"/>
        <w:rPr>
          <w:color w:val="000000"/>
        </w:rPr>
      </w:pPr>
      <w:r>
        <w:rPr>
          <w:color w:val="000000"/>
        </w:rPr>
        <w:t xml:space="preserve">gender identity. </w:t>
      </w:r>
    </w:p>
    <w:p w14:paraId="4DBD1C4B" w14:textId="167EFBB7" w:rsidR="007D7407" w:rsidRDefault="007D7407" w:rsidP="00030C66">
      <w:pPr>
        <w:pStyle w:val="NormalWeb"/>
        <w:ind w:left="1080" w:right="330"/>
        <w:rPr>
          <w:color w:val="000000"/>
        </w:rPr>
      </w:pPr>
      <w:r>
        <w:rPr>
          <w:color w:val="000000"/>
        </w:rPr>
        <w:t>There are different types of sex harassment, including “quid pro quo harassment,” “hostile environment harassment,” and certain specific sexual offenses defined further below.  </w:t>
      </w:r>
    </w:p>
    <w:p w14:paraId="6AF3367F" w14:textId="77777777" w:rsidR="007D7407" w:rsidRDefault="007D7407" w:rsidP="00AC2929">
      <w:pPr>
        <w:numPr>
          <w:ilvl w:val="0"/>
          <w:numId w:val="174"/>
        </w:numPr>
        <w:ind w:left="1125"/>
        <w:rPr>
          <w:color w:val="000000"/>
        </w:rPr>
      </w:pPr>
      <w:r>
        <w:rPr>
          <w:b/>
          <w:bCs/>
          <w:color w:val="000000"/>
        </w:rPr>
        <w:t> “</w:t>
      </w:r>
      <w:r>
        <w:rPr>
          <w:b/>
          <w:bCs/>
          <w:i/>
          <w:iCs/>
          <w:color w:val="000000"/>
        </w:rPr>
        <w:t>Quid pro quo</w:t>
      </w:r>
      <w:r>
        <w:rPr>
          <w:b/>
          <w:bCs/>
          <w:color w:val="000000"/>
        </w:rPr>
        <w:t xml:space="preserve"> harassment”</w:t>
      </w:r>
    </w:p>
    <w:p w14:paraId="0F7E8A65" w14:textId="77777777" w:rsidR="007D7407" w:rsidRDefault="007D7407" w:rsidP="00AC2929">
      <w:pPr>
        <w:numPr>
          <w:ilvl w:val="1"/>
          <w:numId w:val="174"/>
        </w:numPr>
        <w:ind w:left="1845" w:right="330"/>
        <w:rPr>
          <w:color w:val="000000"/>
        </w:rPr>
      </w:pPr>
      <w:r>
        <w:rPr>
          <w:color w:val="000000"/>
        </w:rPr>
        <w:t xml:space="preserve">An employee, agent, or other person authorized by the district </w:t>
      </w:r>
    </w:p>
    <w:p w14:paraId="048FF9AB" w14:textId="77777777" w:rsidR="007D7407" w:rsidRDefault="007D7407" w:rsidP="00AC2929">
      <w:pPr>
        <w:numPr>
          <w:ilvl w:val="1"/>
          <w:numId w:val="174"/>
        </w:numPr>
        <w:ind w:left="1845" w:right="330"/>
        <w:rPr>
          <w:color w:val="000000"/>
        </w:rPr>
      </w:pPr>
      <w:r>
        <w:rPr>
          <w:color w:val="000000"/>
        </w:rPr>
        <w:t>to provide an aid, benefit, or service under the district’s education program or activity</w:t>
      </w:r>
    </w:p>
    <w:p w14:paraId="2269D8B5" w14:textId="77777777" w:rsidR="007D7407" w:rsidRDefault="007D7407" w:rsidP="00AC2929">
      <w:pPr>
        <w:numPr>
          <w:ilvl w:val="1"/>
          <w:numId w:val="174"/>
        </w:numPr>
        <w:ind w:left="1845" w:right="330"/>
        <w:rPr>
          <w:color w:val="000000"/>
        </w:rPr>
      </w:pPr>
      <w:r>
        <w:rPr>
          <w:color w:val="000000"/>
        </w:rPr>
        <w:t xml:space="preserve">explicitly or impliedly conditioning the provision of such an aid, benefit, or service </w:t>
      </w:r>
    </w:p>
    <w:p w14:paraId="51AB6B73" w14:textId="77777777" w:rsidR="007D7407" w:rsidRDefault="007D7407" w:rsidP="00AC2929">
      <w:pPr>
        <w:numPr>
          <w:ilvl w:val="1"/>
          <w:numId w:val="174"/>
        </w:numPr>
        <w:ind w:left="1845" w:right="330"/>
        <w:rPr>
          <w:color w:val="000000"/>
        </w:rPr>
      </w:pPr>
      <w:r>
        <w:rPr>
          <w:color w:val="000000"/>
        </w:rPr>
        <w:t>on a person’s participation in unwelcome sexual conduct.</w:t>
      </w:r>
    </w:p>
    <w:p w14:paraId="3845F07F" w14:textId="77777777" w:rsidR="007D7407" w:rsidRDefault="007D7407" w:rsidP="007D7407">
      <w:pPr>
        <w:pStyle w:val="NormalWeb"/>
        <w:ind w:left="720" w:right="330"/>
        <w:rPr>
          <w:color w:val="000000"/>
        </w:rPr>
      </w:pPr>
      <w:r>
        <w:rPr>
          <w:color w:val="000000"/>
        </w:rPr>
        <w:t> </w:t>
      </w:r>
    </w:p>
    <w:p w14:paraId="6E280A2E" w14:textId="77777777" w:rsidR="007D7407" w:rsidRDefault="007D7407" w:rsidP="00AC2929">
      <w:pPr>
        <w:numPr>
          <w:ilvl w:val="0"/>
          <w:numId w:val="175"/>
        </w:numPr>
        <w:ind w:left="1125"/>
        <w:rPr>
          <w:color w:val="000000"/>
        </w:rPr>
      </w:pPr>
      <w:r>
        <w:rPr>
          <w:b/>
          <w:bCs/>
          <w:color w:val="000000"/>
        </w:rPr>
        <w:t xml:space="preserve">“Hostile environment harassment,” which is defined as </w:t>
      </w:r>
    </w:p>
    <w:p w14:paraId="111B82F2" w14:textId="77777777" w:rsidR="007D7407" w:rsidRDefault="007D7407" w:rsidP="00AC2929">
      <w:pPr>
        <w:numPr>
          <w:ilvl w:val="1"/>
          <w:numId w:val="175"/>
        </w:numPr>
        <w:ind w:left="1845" w:right="330"/>
        <w:rPr>
          <w:color w:val="000000"/>
        </w:rPr>
      </w:pPr>
      <w:r>
        <w:rPr>
          <w:color w:val="000000"/>
        </w:rPr>
        <w:t xml:space="preserve">“Unwelcome sex-based conduct that, </w:t>
      </w:r>
    </w:p>
    <w:p w14:paraId="677B37AF" w14:textId="77777777" w:rsidR="007D7407" w:rsidRDefault="007D7407" w:rsidP="00AC2929">
      <w:pPr>
        <w:numPr>
          <w:ilvl w:val="1"/>
          <w:numId w:val="175"/>
        </w:numPr>
        <w:ind w:left="1845" w:right="330"/>
        <w:rPr>
          <w:color w:val="000000"/>
        </w:rPr>
      </w:pPr>
      <w:r>
        <w:rPr>
          <w:color w:val="000000"/>
        </w:rPr>
        <w:t xml:space="preserve">based on the totality of the circumstances, </w:t>
      </w:r>
    </w:p>
    <w:p w14:paraId="7D141022" w14:textId="77777777" w:rsidR="007D7407" w:rsidRDefault="007D7407" w:rsidP="00AC2929">
      <w:pPr>
        <w:numPr>
          <w:ilvl w:val="1"/>
          <w:numId w:val="175"/>
        </w:numPr>
        <w:ind w:left="1845" w:right="330"/>
        <w:rPr>
          <w:color w:val="000000"/>
        </w:rPr>
      </w:pPr>
      <w:r>
        <w:rPr>
          <w:color w:val="000000"/>
        </w:rPr>
        <w:t xml:space="preserve">is subjectively and objectively offensive and </w:t>
      </w:r>
    </w:p>
    <w:p w14:paraId="05BBE736" w14:textId="77777777" w:rsidR="007D7407" w:rsidRDefault="007D7407" w:rsidP="00AC2929">
      <w:pPr>
        <w:numPr>
          <w:ilvl w:val="1"/>
          <w:numId w:val="175"/>
        </w:numPr>
        <w:ind w:left="1845" w:right="330"/>
        <w:rPr>
          <w:color w:val="000000"/>
        </w:rPr>
      </w:pPr>
      <w:r>
        <w:rPr>
          <w:color w:val="000000"/>
        </w:rPr>
        <w:t>is so severe or pervasive</w:t>
      </w:r>
    </w:p>
    <w:p w14:paraId="14A1A3AA" w14:textId="77777777" w:rsidR="007D7407" w:rsidRDefault="007D7407" w:rsidP="00AC2929">
      <w:pPr>
        <w:numPr>
          <w:ilvl w:val="1"/>
          <w:numId w:val="175"/>
        </w:numPr>
        <w:ind w:left="1845" w:right="330"/>
        <w:rPr>
          <w:color w:val="000000"/>
        </w:rPr>
      </w:pPr>
      <w:r>
        <w:rPr>
          <w:color w:val="000000"/>
        </w:rPr>
        <w:t>that it limits or denies a person’s ability to participate in or benefit from the recipient’s education program or activity (i.e., creates a hostile environment).”</w:t>
      </w:r>
    </w:p>
    <w:p w14:paraId="18106835" w14:textId="77777777" w:rsidR="007D7407" w:rsidRDefault="007D7407" w:rsidP="007D7407">
      <w:pPr>
        <w:pStyle w:val="NormalWeb"/>
        <w:ind w:left="1080" w:right="330"/>
        <w:rPr>
          <w:color w:val="000000"/>
        </w:rPr>
      </w:pPr>
      <w:r>
        <w:rPr>
          <w:color w:val="000000"/>
        </w:rPr>
        <w:t>Because students and employees can experience the continuing effects of off-campus harassment in the educational setting, the district will consider the effects of off-campus conduct when evaluating whether there is a hostile environment on campus. Whether a hostile environment has been created is a fact-specific inquiry that includes consideration of the following:</w:t>
      </w:r>
    </w:p>
    <w:p w14:paraId="487A7C9D" w14:textId="77777777" w:rsidR="007D7407" w:rsidRDefault="007D7407" w:rsidP="00AC2929">
      <w:pPr>
        <w:numPr>
          <w:ilvl w:val="0"/>
          <w:numId w:val="176"/>
        </w:numPr>
        <w:ind w:left="1920" w:right="330"/>
        <w:rPr>
          <w:color w:val="000000"/>
        </w:rPr>
      </w:pPr>
      <w:r>
        <w:rPr>
          <w:color w:val="000000"/>
        </w:rPr>
        <w:t xml:space="preserve">The degree to which the conduct affected the Complainant’s ability to access the recipient’s education program or </w:t>
      </w:r>
      <w:proofErr w:type="gramStart"/>
      <w:r>
        <w:rPr>
          <w:color w:val="000000"/>
        </w:rPr>
        <w:t>activity;</w:t>
      </w:r>
      <w:proofErr w:type="gramEnd"/>
    </w:p>
    <w:p w14:paraId="1E0B7831" w14:textId="77777777" w:rsidR="007D7407" w:rsidRDefault="007D7407" w:rsidP="00AC2929">
      <w:pPr>
        <w:numPr>
          <w:ilvl w:val="0"/>
          <w:numId w:val="176"/>
        </w:numPr>
        <w:ind w:left="1920" w:right="330"/>
        <w:rPr>
          <w:color w:val="000000"/>
        </w:rPr>
      </w:pPr>
      <w:r>
        <w:rPr>
          <w:color w:val="000000"/>
        </w:rPr>
        <w:lastRenderedPageBreak/>
        <w:t xml:space="preserve">The type, frequency, and duration of the </w:t>
      </w:r>
      <w:proofErr w:type="gramStart"/>
      <w:r>
        <w:rPr>
          <w:color w:val="000000"/>
        </w:rPr>
        <w:t>conduct;</w:t>
      </w:r>
      <w:proofErr w:type="gramEnd"/>
    </w:p>
    <w:p w14:paraId="390EAB85" w14:textId="77777777" w:rsidR="007D7407" w:rsidRDefault="007D7407" w:rsidP="00AC2929">
      <w:pPr>
        <w:numPr>
          <w:ilvl w:val="0"/>
          <w:numId w:val="176"/>
        </w:numPr>
        <w:ind w:left="1920" w:right="330"/>
        <w:rPr>
          <w:color w:val="000000"/>
        </w:rPr>
      </w:pPr>
      <w:r>
        <w:rPr>
          <w:color w:val="000000"/>
        </w:rPr>
        <w:t xml:space="preserve">The parties’ ages, roles within the recipient’s education program or activity, previous interactions, and other factors about each party that may be relevant to evaluating the effects of the </w:t>
      </w:r>
      <w:proofErr w:type="gramStart"/>
      <w:r>
        <w:rPr>
          <w:color w:val="000000"/>
        </w:rPr>
        <w:t>conduct;</w:t>
      </w:r>
      <w:proofErr w:type="gramEnd"/>
    </w:p>
    <w:p w14:paraId="02D6DE3E" w14:textId="77777777" w:rsidR="007D7407" w:rsidRDefault="007D7407" w:rsidP="00AC2929">
      <w:pPr>
        <w:numPr>
          <w:ilvl w:val="0"/>
          <w:numId w:val="176"/>
        </w:numPr>
        <w:ind w:left="1920" w:right="330"/>
        <w:rPr>
          <w:color w:val="000000"/>
        </w:rPr>
      </w:pPr>
      <w:r>
        <w:rPr>
          <w:color w:val="000000"/>
        </w:rPr>
        <w:t>The location of the conduct and the context in which the conduct occurred; and</w:t>
      </w:r>
    </w:p>
    <w:p w14:paraId="0818AA99" w14:textId="77777777" w:rsidR="007D7407" w:rsidRDefault="007D7407" w:rsidP="00AC2929">
      <w:pPr>
        <w:numPr>
          <w:ilvl w:val="0"/>
          <w:numId w:val="176"/>
        </w:numPr>
        <w:ind w:left="1920" w:right="330"/>
        <w:rPr>
          <w:color w:val="000000"/>
        </w:rPr>
      </w:pPr>
      <w:r>
        <w:rPr>
          <w:color w:val="000000"/>
        </w:rPr>
        <w:t>Other sex-based harassment in the recipient’s education program or activity.</w:t>
      </w:r>
    </w:p>
    <w:p w14:paraId="10761DC5" w14:textId="0FE07883" w:rsidR="007D7407" w:rsidRDefault="007D7407" w:rsidP="00030C66">
      <w:pPr>
        <w:pStyle w:val="NormalWeb"/>
        <w:ind w:left="1080" w:right="330"/>
        <w:rPr>
          <w:color w:val="000000"/>
        </w:rPr>
      </w:pPr>
      <w:r>
        <w:rPr>
          <w:color w:val="000000"/>
        </w:rPr>
        <w:t> </w:t>
      </w:r>
      <w:r>
        <w:rPr>
          <w:b/>
          <w:bCs/>
          <w:color w:val="000000"/>
        </w:rPr>
        <w:t>“Sexual assault” means an offense classified as a forcible or nonforcible sex offense under the uniform crime reporting system of the Federal Bureau of Investigation. This includes:</w:t>
      </w:r>
      <w:r>
        <w:rPr>
          <w:color w:val="000000"/>
        </w:rPr>
        <w:t> </w:t>
      </w:r>
    </w:p>
    <w:p w14:paraId="1E60C65A" w14:textId="77777777" w:rsidR="007D7407" w:rsidRDefault="007D7407" w:rsidP="00AC2929">
      <w:pPr>
        <w:numPr>
          <w:ilvl w:val="0"/>
          <w:numId w:val="178"/>
        </w:numPr>
        <w:ind w:left="1920"/>
        <w:rPr>
          <w:color w:val="000000"/>
        </w:rPr>
      </w:pPr>
      <w:r>
        <w:rPr>
          <w:b/>
          <w:bCs/>
          <w:color w:val="000000"/>
        </w:rPr>
        <w:t>Rape:</w:t>
      </w:r>
    </w:p>
    <w:p w14:paraId="6114CF39" w14:textId="77777777" w:rsidR="007D7407" w:rsidRDefault="007D7407" w:rsidP="00AC2929">
      <w:pPr>
        <w:numPr>
          <w:ilvl w:val="2"/>
          <w:numId w:val="178"/>
        </w:numPr>
        <w:ind w:left="3360"/>
        <w:rPr>
          <w:color w:val="000000"/>
        </w:rPr>
      </w:pPr>
      <w:r>
        <w:rPr>
          <w:color w:val="000000"/>
        </w:rPr>
        <w:t>Penetration by the Respondent, no matter how slight,</w:t>
      </w:r>
    </w:p>
    <w:p w14:paraId="765EA179" w14:textId="77777777" w:rsidR="007D7407" w:rsidRDefault="007D7407" w:rsidP="00AC2929">
      <w:pPr>
        <w:numPr>
          <w:ilvl w:val="2"/>
          <w:numId w:val="178"/>
        </w:numPr>
        <w:ind w:left="3360"/>
        <w:rPr>
          <w:color w:val="000000"/>
        </w:rPr>
      </w:pPr>
      <w:r>
        <w:rPr>
          <w:color w:val="000000"/>
        </w:rPr>
        <w:t>of the vagina or anus,</w:t>
      </w:r>
    </w:p>
    <w:p w14:paraId="276591E6" w14:textId="77777777" w:rsidR="007D7407" w:rsidRDefault="007D7407" w:rsidP="00AC2929">
      <w:pPr>
        <w:numPr>
          <w:ilvl w:val="2"/>
          <w:numId w:val="178"/>
        </w:numPr>
        <w:ind w:left="3360"/>
        <w:rPr>
          <w:color w:val="000000"/>
        </w:rPr>
      </w:pPr>
      <w:r>
        <w:rPr>
          <w:color w:val="000000"/>
        </w:rPr>
        <w:t xml:space="preserve">with </w:t>
      </w:r>
      <w:proofErr w:type="spellStart"/>
      <w:r>
        <w:rPr>
          <w:color w:val="000000"/>
        </w:rPr>
        <w:t>any body</w:t>
      </w:r>
      <w:proofErr w:type="spellEnd"/>
      <w:r>
        <w:rPr>
          <w:color w:val="000000"/>
        </w:rPr>
        <w:t xml:space="preserve"> part or object, or</w:t>
      </w:r>
    </w:p>
    <w:p w14:paraId="7E9AF09A" w14:textId="77777777" w:rsidR="007D7407" w:rsidRDefault="007D7407" w:rsidP="00AC2929">
      <w:pPr>
        <w:numPr>
          <w:ilvl w:val="2"/>
          <w:numId w:val="178"/>
        </w:numPr>
        <w:ind w:left="3360"/>
        <w:rPr>
          <w:color w:val="000000"/>
        </w:rPr>
      </w:pPr>
      <w:r>
        <w:rPr>
          <w:color w:val="000000"/>
        </w:rPr>
        <w:t>oral penetration by a sex organ of the Respondent,</w:t>
      </w:r>
    </w:p>
    <w:p w14:paraId="2F15BF72" w14:textId="099198B1" w:rsidR="007D7407" w:rsidRPr="00030C66" w:rsidRDefault="007D7407" w:rsidP="00005F41">
      <w:pPr>
        <w:numPr>
          <w:ilvl w:val="2"/>
          <w:numId w:val="178"/>
        </w:numPr>
        <w:ind w:left="3360"/>
        <w:rPr>
          <w:color w:val="000000"/>
        </w:rPr>
      </w:pPr>
      <w:r w:rsidRPr="00030C66">
        <w:rPr>
          <w:color w:val="000000"/>
        </w:rPr>
        <w:t>without the consent of the Complainant.</w:t>
      </w:r>
    </w:p>
    <w:p w14:paraId="1D06DE9E" w14:textId="77777777" w:rsidR="00E04175" w:rsidRDefault="00E04175" w:rsidP="007D7407">
      <w:pPr>
        <w:pStyle w:val="NormalWeb"/>
        <w:rPr>
          <w:color w:val="000000"/>
        </w:rPr>
      </w:pPr>
    </w:p>
    <w:p w14:paraId="705E3601" w14:textId="77777777" w:rsidR="007D7407" w:rsidRDefault="007D7407" w:rsidP="00AC2929">
      <w:pPr>
        <w:numPr>
          <w:ilvl w:val="0"/>
          <w:numId w:val="179"/>
        </w:numPr>
        <w:ind w:left="1920"/>
        <w:rPr>
          <w:color w:val="000000"/>
        </w:rPr>
      </w:pPr>
      <w:r>
        <w:rPr>
          <w:b/>
          <w:bCs/>
          <w:color w:val="000000"/>
        </w:rPr>
        <w:t xml:space="preserve">Fondling: </w:t>
      </w:r>
    </w:p>
    <w:p w14:paraId="706A2E34" w14:textId="77777777" w:rsidR="007D7407" w:rsidRDefault="007D7407" w:rsidP="00AC2929">
      <w:pPr>
        <w:numPr>
          <w:ilvl w:val="2"/>
          <w:numId w:val="179"/>
        </w:numPr>
        <w:ind w:left="3360"/>
        <w:rPr>
          <w:color w:val="000000"/>
        </w:rPr>
      </w:pPr>
      <w:r>
        <w:rPr>
          <w:color w:val="000000"/>
        </w:rPr>
        <w:t>The touching of the private body parts of the Complainant (buttocks, groin, breasts) by the Respondent,</w:t>
      </w:r>
    </w:p>
    <w:p w14:paraId="347B624C" w14:textId="77777777" w:rsidR="007D7407" w:rsidRDefault="007D7407" w:rsidP="00AC2929">
      <w:pPr>
        <w:numPr>
          <w:ilvl w:val="2"/>
          <w:numId w:val="179"/>
        </w:numPr>
        <w:ind w:left="3360"/>
        <w:rPr>
          <w:color w:val="000000"/>
        </w:rPr>
      </w:pPr>
      <w:r>
        <w:rPr>
          <w:color w:val="000000"/>
        </w:rPr>
        <w:t xml:space="preserve">for the purpose of sexual gratification, </w:t>
      </w:r>
    </w:p>
    <w:p w14:paraId="7C76DC8A" w14:textId="77777777" w:rsidR="007D7407" w:rsidRDefault="007D7407" w:rsidP="00AC2929">
      <w:pPr>
        <w:numPr>
          <w:ilvl w:val="2"/>
          <w:numId w:val="179"/>
        </w:numPr>
        <w:ind w:left="3360"/>
        <w:rPr>
          <w:color w:val="000000"/>
        </w:rPr>
      </w:pPr>
      <w:r>
        <w:rPr>
          <w:color w:val="000000"/>
        </w:rPr>
        <w:t xml:space="preserve">without the consent of the Complainant, </w:t>
      </w:r>
    </w:p>
    <w:p w14:paraId="76F79FA7" w14:textId="77777777" w:rsidR="007D7407" w:rsidRDefault="007D7407" w:rsidP="00AC2929">
      <w:pPr>
        <w:numPr>
          <w:ilvl w:val="2"/>
          <w:numId w:val="179"/>
        </w:numPr>
        <w:ind w:left="3360"/>
        <w:rPr>
          <w:color w:val="000000"/>
        </w:rPr>
      </w:pPr>
      <w:r>
        <w:rPr>
          <w:color w:val="000000"/>
        </w:rPr>
        <w:t>including instances where the Complainant is incapable of giving consent because of their age or because of a temporary or permanent mental or physical incapacity.</w:t>
      </w:r>
      <w:r>
        <w:rPr>
          <w:color w:val="000000"/>
        </w:rPr>
        <w:br/>
        <w:t> </w:t>
      </w:r>
    </w:p>
    <w:p w14:paraId="14B4BDE2" w14:textId="77777777" w:rsidR="007D7407" w:rsidRDefault="007D7407" w:rsidP="00AC2929">
      <w:pPr>
        <w:numPr>
          <w:ilvl w:val="0"/>
          <w:numId w:val="179"/>
        </w:numPr>
        <w:ind w:left="1920"/>
        <w:rPr>
          <w:color w:val="000000"/>
        </w:rPr>
      </w:pPr>
      <w:r>
        <w:rPr>
          <w:b/>
          <w:bCs/>
          <w:color w:val="000000"/>
        </w:rPr>
        <w:t>Sodomy</w:t>
      </w:r>
    </w:p>
    <w:p w14:paraId="74E55673" w14:textId="77777777" w:rsidR="007D7407" w:rsidRDefault="007D7407" w:rsidP="00AC2929">
      <w:pPr>
        <w:numPr>
          <w:ilvl w:val="0"/>
          <w:numId w:val="180"/>
        </w:numPr>
        <w:ind w:left="2280"/>
        <w:rPr>
          <w:color w:val="000000"/>
        </w:rPr>
      </w:pPr>
      <w:r>
        <w:rPr>
          <w:color w:val="000000"/>
        </w:rPr>
        <w:t>Oral or anal penetration,</w:t>
      </w:r>
    </w:p>
    <w:p w14:paraId="1D326155" w14:textId="77777777" w:rsidR="007D7407" w:rsidRDefault="007D7407" w:rsidP="00AC2929">
      <w:pPr>
        <w:numPr>
          <w:ilvl w:val="0"/>
          <w:numId w:val="180"/>
        </w:numPr>
        <w:ind w:left="2280"/>
        <w:rPr>
          <w:color w:val="000000"/>
        </w:rPr>
      </w:pPr>
      <w:r>
        <w:rPr>
          <w:color w:val="000000"/>
        </w:rPr>
        <w:t>Of the Complainant by the Respondent</w:t>
      </w:r>
    </w:p>
    <w:p w14:paraId="30CCAE8E" w14:textId="77777777" w:rsidR="007D7407" w:rsidRDefault="007D7407" w:rsidP="00AC2929">
      <w:pPr>
        <w:numPr>
          <w:ilvl w:val="0"/>
          <w:numId w:val="180"/>
        </w:numPr>
        <w:ind w:left="2280"/>
        <w:rPr>
          <w:color w:val="000000"/>
        </w:rPr>
      </w:pPr>
      <w:r>
        <w:rPr>
          <w:color w:val="000000"/>
        </w:rPr>
        <w:t xml:space="preserve">without the consent of the Complainant, </w:t>
      </w:r>
    </w:p>
    <w:p w14:paraId="37514BA9" w14:textId="77777777" w:rsidR="007D7407" w:rsidRDefault="007D7407" w:rsidP="00AC2929">
      <w:pPr>
        <w:numPr>
          <w:ilvl w:val="0"/>
          <w:numId w:val="180"/>
        </w:numPr>
        <w:ind w:left="2280"/>
        <w:rPr>
          <w:color w:val="000000"/>
        </w:rPr>
      </w:pPr>
      <w:r>
        <w:rPr>
          <w:color w:val="000000"/>
        </w:rPr>
        <w:t xml:space="preserve">including instances where the Complainant is incapable of giving consent </w:t>
      </w:r>
    </w:p>
    <w:p w14:paraId="44D07693" w14:textId="77777777" w:rsidR="007D7407" w:rsidRDefault="007D7407" w:rsidP="00AC2929">
      <w:pPr>
        <w:numPr>
          <w:ilvl w:val="0"/>
          <w:numId w:val="181"/>
        </w:numPr>
        <w:ind w:left="2640"/>
        <w:rPr>
          <w:color w:val="000000"/>
        </w:rPr>
      </w:pPr>
      <w:r>
        <w:rPr>
          <w:color w:val="000000"/>
        </w:rPr>
        <w:t xml:space="preserve">because of their age or </w:t>
      </w:r>
    </w:p>
    <w:p w14:paraId="0C61B9A0" w14:textId="77777777" w:rsidR="007D7407" w:rsidRDefault="007D7407" w:rsidP="00AC2929">
      <w:pPr>
        <w:numPr>
          <w:ilvl w:val="0"/>
          <w:numId w:val="181"/>
        </w:numPr>
        <w:ind w:left="2640"/>
        <w:rPr>
          <w:color w:val="000000"/>
        </w:rPr>
      </w:pPr>
      <w:r>
        <w:rPr>
          <w:color w:val="000000"/>
        </w:rPr>
        <w:t>because of their temporary or permanent mental or physical incapacity</w:t>
      </w:r>
    </w:p>
    <w:p w14:paraId="1C1AE8E6" w14:textId="3153706C" w:rsidR="007D7407" w:rsidRDefault="007D7407" w:rsidP="009E58E8">
      <w:pPr>
        <w:pStyle w:val="NormalWeb"/>
        <w:ind w:left="2640"/>
        <w:rPr>
          <w:color w:val="000000"/>
        </w:rPr>
      </w:pPr>
    </w:p>
    <w:p w14:paraId="33FDF958" w14:textId="77777777" w:rsidR="009E58E8" w:rsidRDefault="009E58E8" w:rsidP="007D7407">
      <w:pPr>
        <w:pStyle w:val="NormalWeb"/>
        <w:ind w:left="2520"/>
        <w:rPr>
          <w:color w:val="000000"/>
        </w:rPr>
      </w:pPr>
    </w:p>
    <w:p w14:paraId="4F6574C1" w14:textId="77777777" w:rsidR="007D7407" w:rsidRDefault="007D7407" w:rsidP="00AC2929">
      <w:pPr>
        <w:numPr>
          <w:ilvl w:val="0"/>
          <w:numId w:val="182"/>
        </w:numPr>
        <w:ind w:left="1920"/>
        <w:rPr>
          <w:color w:val="000000"/>
        </w:rPr>
      </w:pPr>
      <w:r>
        <w:rPr>
          <w:b/>
          <w:bCs/>
          <w:color w:val="000000"/>
        </w:rPr>
        <w:lastRenderedPageBreak/>
        <w:t>Sexual Assault with an Object</w:t>
      </w:r>
    </w:p>
    <w:p w14:paraId="023CE89C" w14:textId="77777777" w:rsidR="007D7407" w:rsidRDefault="007D7407" w:rsidP="00AC2929">
      <w:pPr>
        <w:numPr>
          <w:ilvl w:val="0"/>
          <w:numId w:val="183"/>
        </w:numPr>
        <w:ind w:left="2280"/>
        <w:rPr>
          <w:color w:val="000000"/>
        </w:rPr>
      </w:pPr>
      <w:r>
        <w:rPr>
          <w:color w:val="000000"/>
        </w:rPr>
        <w:t>Respondent’s use of an object or instrument</w:t>
      </w:r>
    </w:p>
    <w:p w14:paraId="75B449A3" w14:textId="77777777" w:rsidR="007D7407" w:rsidRDefault="007D7407" w:rsidP="00AC2929">
      <w:pPr>
        <w:numPr>
          <w:ilvl w:val="0"/>
          <w:numId w:val="183"/>
        </w:numPr>
        <w:ind w:left="2280"/>
        <w:rPr>
          <w:color w:val="000000"/>
        </w:rPr>
      </w:pPr>
      <w:r>
        <w:rPr>
          <w:color w:val="000000"/>
        </w:rPr>
        <w:t>to unlawfully penetrate, however slightly, the genital or anal opening</w:t>
      </w:r>
    </w:p>
    <w:p w14:paraId="2079EF6D" w14:textId="77777777" w:rsidR="007D7407" w:rsidRDefault="007D7407" w:rsidP="00AC2929">
      <w:pPr>
        <w:numPr>
          <w:ilvl w:val="0"/>
          <w:numId w:val="183"/>
        </w:numPr>
        <w:ind w:left="2280"/>
        <w:rPr>
          <w:color w:val="000000"/>
        </w:rPr>
      </w:pPr>
      <w:r>
        <w:rPr>
          <w:color w:val="000000"/>
        </w:rPr>
        <w:t>of the body of the Complainant,</w:t>
      </w:r>
    </w:p>
    <w:p w14:paraId="00E2E0B9" w14:textId="77777777" w:rsidR="007D7407" w:rsidRDefault="007D7407" w:rsidP="00AC2929">
      <w:pPr>
        <w:numPr>
          <w:ilvl w:val="0"/>
          <w:numId w:val="183"/>
        </w:numPr>
        <w:ind w:left="2280"/>
        <w:rPr>
          <w:color w:val="000000"/>
        </w:rPr>
      </w:pPr>
      <w:r>
        <w:rPr>
          <w:color w:val="000000"/>
        </w:rPr>
        <w:t>without the consent of the Complainant,</w:t>
      </w:r>
    </w:p>
    <w:p w14:paraId="1AD3CE8F" w14:textId="77777777" w:rsidR="007D7407" w:rsidRDefault="007D7407" w:rsidP="00AC2929">
      <w:pPr>
        <w:numPr>
          <w:ilvl w:val="0"/>
          <w:numId w:val="183"/>
        </w:numPr>
        <w:ind w:left="2280"/>
        <w:rPr>
          <w:color w:val="000000"/>
        </w:rPr>
      </w:pPr>
      <w:r>
        <w:rPr>
          <w:color w:val="000000"/>
        </w:rPr>
        <w:t>including instances where the Complainant is incapable of giving consent</w:t>
      </w:r>
    </w:p>
    <w:p w14:paraId="4AA80404" w14:textId="77777777" w:rsidR="007D7407" w:rsidRDefault="007D7407" w:rsidP="00AC2929">
      <w:pPr>
        <w:numPr>
          <w:ilvl w:val="0"/>
          <w:numId w:val="184"/>
        </w:numPr>
        <w:ind w:left="2640"/>
        <w:rPr>
          <w:color w:val="000000"/>
        </w:rPr>
      </w:pPr>
      <w:r>
        <w:rPr>
          <w:color w:val="000000"/>
        </w:rPr>
        <w:t xml:space="preserve">because of their age or </w:t>
      </w:r>
    </w:p>
    <w:p w14:paraId="2AAED80C" w14:textId="77777777" w:rsidR="007D7407" w:rsidRDefault="007D7407" w:rsidP="00AC2929">
      <w:pPr>
        <w:numPr>
          <w:ilvl w:val="0"/>
          <w:numId w:val="184"/>
        </w:numPr>
        <w:ind w:left="2640"/>
        <w:rPr>
          <w:color w:val="000000"/>
        </w:rPr>
      </w:pPr>
      <w:r>
        <w:rPr>
          <w:color w:val="000000"/>
        </w:rPr>
        <w:t>because of their temporary or permanent mental or physical incapacity</w:t>
      </w:r>
      <w:r>
        <w:rPr>
          <w:color w:val="000000"/>
        </w:rPr>
        <w:br/>
        <w:t> </w:t>
      </w:r>
    </w:p>
    <w:p w14:paraId="10A30434" w14:textId="77777777" w:rsidR="007D7407" w:rsidRDefault="007D7407" w:rsidP="00AC2929">
      <w:pPr>
        <w:numPr>
          <w:ilvl w:val="0"/>
          <w:numId w:val="185"/>
        </w:numPr>
        <w:ind w:left="1920"/>
        <w:rPr>
          <w:color w:val="000000"/>
        </w:rPr>
      </w:pPr>
      <w:r>
        <w:rPr>
          <w:b/>
          <w:bCs/>
          <w:color w:val="000000"/>
        </w:rPr>
        <w:t xml:space="preserve">Statutory Rape: </w:t>
      </w:r>
    </w:p>
    <w:p w14:paraId="58E4E913" w14:textId="77777777" w:rsidR="007D7407" w:rsidRDefault="007D7407" w:rsidP="00AC2929">
      <w:pPr>
        <w:numPr>
          <w:ilvl w:val="0"/>
          <w:numId w:val="186"/>
        </w:numPr>
        <w:ind w:left="2280"/>
        <w:rPr>
          <w:color w:val="000000"/>
        </w:rPr>
      </w:pPr>
      <w:r>
        <w:rPr>
          <w:color w:val="000000"/>
        </w:rPr>
        <w:t>Sexual intercourse,</w:t>
      </w:r>
    </w:p>
    <w:p w14:paraId="60CE61DB" w14:textId="77777777" w:rsidR="007D7407" w:rsidRDefault="007D7407" w:rsidP="00AC2929">
      <w:pPr>
        <w:numPr>
          <w:ilvl w:val="0"/>
          <w:numId w:val="186"/>
        </w:numPr>
        <w:ind w:left="2280"/>
        <w:rPr>
          <w:color w:val="000000"/>
        </w:rPr>
      </w:pPr>
      <w:r>
        <w:rPr>
          <w:color w:val="000000"/>
        </w:rPr>
        <w:t>with a person who is under the statutory age of consent</w:t>
      </w:r>
    </w:p>
    <w:p w14:paraId="02828E4C" w14:textId="77777777" w:rsidR="007D7407" w:rsidRDefault="007D7407" w:rsidP="00AC2929">
      <w:pPr>
        <w:numPr>
          <w:ilvl w:val="2"/>
          <w:numId w:val="186"/>
        </w:numPr>
        <w:ind w:left="3720"/>
        <w:rPr>
          <w:color w:val="000000"/>
        </w:rPr>
      </w:pPr>
      <w:r>
        <w:rPr>
          <w:color w:val="000000"/>
        </w:rPr>
        <w:t xml:space="preserve">A person who is under age 16 OR </w:t>
      </w:r>
    </w:p>
    <w:p w14:paraId="53A8F5A2" w14:textId="395DD5AA" w:rsidR="007D7407" w:rsidRPr="00030C66" w:rsidRDefault="007D7407" w:rsidP="006672F4">
      <w:pPr>
        <w:numPr>
          <w:ilvl w:val="0"/>
          <w:numId w:val="186"/>
        </w:numPr>
        <w:ind w:left="2280"/>
        <w:rPr>
          <w:color w:val="000000"/>
        </w:rPr>
      </w:pPr>
      <w:r w:rsidRPr="00030C66">
        <w:rPr>
          <w:color w:val="000000"/>
        </w:rPr>
        <w:t>A person under the age of 18 (16 or 17) if the other person is more than 5 years (60 months) older than them</w:t>
      </w:r>
    </w:p>
    <w:p w14:paraId="6C1694BC" w14:textId="77777777" w:rsidR="000E2AFA" w:rsidRDefault="000E2AFA" w:rsidP="007D7407">
      <w:pPr>
        <w:pStyle w:val="NormalWeb"/>
        <w:ind w:left="2160"/>
        <w:rPr>
          <w:color w:val="000000"/>
        </w:rPr>
      </w:pPr>
    </w:p>
    <w:p w14:paraId="13E41747" w14:textId="77777777" w:rsidR="007D7407" w:rsidRDefault="007D7407" w:rsidP="00AC2929">
      <w:pPr>
        <w:numPr>
          <w:ilvl w:val="0"/>
          <w:numId w:val="187"/>
        </w:numPr>
        <w:ind w:left="1920"/>
        <w:rPr>
          <w:color w:val="000000"/>
        </w:rPr>
      </w:pPr>
      <w:r>
        <w:rPr>
          <w:b/>
          <w:bCs/>
          <w:color w:val="000000"/>
        </w:rPr>
        <w:t>Incest:</w:t>
      </w:r>
    </w:p>
    <w:p w14:paraId="305DC6F3" w14:textId="77777777" w:rsidR="007D7407" w:rsidRDefault="007D7407" w:rsidP="00AC2929">
      <w:pPr>
        <w:numPr>
          <w:ilvl w:val="0"/>
          <w:numId w:val="188"/>
        </w:numPr>
        <w:ind w:left="2280"/>
        <w:rPr>
          <w:color w:val="000000"/>
        </w:rPr>
      </w:pPr>
      <w:r>
        <w:rPr>
          <w:color w:val="000000"/>
        </w:rPr>
        <w:t xml:space="preserve">Sexual intercourse, </w:t>
      </w:r>
    </w:p>
    <w:p w14:paraId="18A62F0C" w14:textId="77777777" w:rsidR="007D7407" w:rsidRDefault="007D7407" w:rsidP="00AC2929">
      <w:pPr>
        <w:numPr>
          <w:ilvl w:val="0"/>
          <w:numId w:val="188"/>
        </w:numPr>
        <w:ind w:left="2280"/>
        <w:rPr>
          <w:color w:val="000000"/>
        </w:rPr>
      </w:pPr>
      <w:r>
        <w:rPr>
          <w:color w:val="000000"/>
        </w:rPr>
        <w:t xml:space="preserve">between persons who are related to each other, </w:t>
      </w:r>
    </w:p>
    <w:p w14:paraId="3A679FE0" w14:textId="77777777" w:rsidR="007D7407" w:rsidRDefault="007D7407" w:rsidP="00AC2929">
      <w:pPr>
        <w:numPr>
          <w:ilvl w:val="0"/>
          <w:numId w:val="188"/>
        </w:numPr>
        <w:ind w:left="2280"/>
        <w:rPr>
          <w:color w:val="000000"/>
        </w:rPr>
      </w:pPr>
      <w:r>
        <w:rPr>
          <w:color w:val="000000"/>
        </w:rPr>
        <w:t xml:space="preserve">within the degrees wherein marriage is prohibited by Washington State law. </w:t>
      </w:r>
    </w:p>
    <w:p w14:paraId="5814CDDF" w14:textId="0B9A781F" w:rsidR="007D7407" w:rsidRDefault="007D7407" w:rsidP="000E2AFA">
      <w:pPr>
        <w:pStyle w:val="NormalWeb"/>
        <w:rPr>
          <w:color w:val="000000"/>
        </w:rPr>
      </w:pPr>
      <w:r>
        <w:rPr>
          <w:color w:val="000000"/>
        </w:rPr>
        <w:t> </w:t>
      </w:r>
      <w:r>
        <w:rPr>
          <w:b/>
          <w:bCs/>
          <w:color w:val="000000"/>
        </w:rPr>
        <w:t>“Dating violence” means violence committed by a person:</w:t>
      </w:r>
    </w:p>
    <w:p w14:paraId="5209AB9D" w14:textId="77777777" w:rsidR="007D7407" w:rsidRDefault="007D7407" w:rsidP="00AC2929">
      <w:pPr>
        <w:numPr>
          <w:ilvl w:val="2"/>
          <w:numId w:val="189"/>
        </w:numPr>
        <w:ind w:left="2565" w:right="330"/>
        <w:rPr>
          <w:color w:val="000000"/>
        </w:rPr>
      </w:pPr>
      <w:r>
        <w:rPr>
          <w:color w:val="000000"/>
        </w:rPr>
        <w:t>Who is or has been in a social relationship of a romantic or intimate nature with the victim and</w:t>
      </w:r>
    </w:p>
    <w:p w14:paraId="580986D7" w14:textId="77777777" w:rsidR="007D7407" w:rsidRDefault="007D7407" w:rsidP="00AC2929">
      <w:pPr>
        <w:numPr>
          <w:ilvl w:val="2"/>
          <w:numId w:val="189"/>
        </w:numPr>
        <w:ind w:left="2565" w:right="330"/>
        <w:rPr>
          <w:color w:val="000000"/>
        </w:rPr>
      </w:pPr>
      <w:r>
        <w:rPr>
          <w:color w:val="000000"/>
        </w:rPr>
        <w:t>Where the existence of such a relationship shall be determined based on a consideration of the following factors: (1) the length of the relationship, (2) the type of relationship, and (3) the frequency of interaction between the persons involved in the relationship.</w:t>
      </w:r>
    </w:p>
    <w:p w14:paraId="0086DA06" w14:textId="77777777" w:rsidR="007D7407" w:rsidRDefault="007D7407" w:rsidP="007D7407">
      <w:pPr>
        <w:pStyle w:val="NormalWeb"/>
        <w:ind w:left="1260" w:right="330"/>
        <w:rPr>
          <w:color w:val="000000"/>
        </w:rPr>
      </w:pPr>
      <w:r>
        <w:rPr>
          <w:color w:val="000000"/>
        </w:rPr>
        <w:t> </w:t>
      </w:r>
    </w:p>
    <w:p w14:paraId="5066CB94" w14:textId="77777777" w:rsidR="007D7407" w:rsidRDefault="007D7407" w:rsidP="00AC2929">
      <w:pPr>
        <w:numPr>
          <w:ilvl w:val="0"/>
          <w:numId w:val="190"/>
        </w:numPr>
        <w:ind w:left="1125"/>
        <w:rPr>
          <w:color w:val="000000"/>
        </w:rPr>
      </w:pPr>
      <w:r>
        <w:rPr>
          <w:b/>
          <w:bCs/>
          <w:color w:val="000000"/>
        </w:rPr>
        <w:t>“Domestic violence” means felony or misdemeanor crimes committed by a person who:</w:t>
      </w:r>
    </w:p>
    <w:p w14:paraId="26F71D5B" w14:textId="77777777" w:rsidR="007D7407" w:rsidRDefault="007D7407" w:rsidP="00AC2929">
      <w:pPr>
        <w:numPr>
          <w:ilvl w:val="2"/>
          <w:numId w:val="190"/>
        </w:numPr>
        <w:ind w:left="2565" w:right="330"/>
        <w:rPr>
          <w:color w:val="000000"/>
        </w:rPr>
      </w:pPr>
      <w:r>
        <w:rPr>
          <w:color w:val="000000"/>
        </w:rPr>
        <w:t xml:space="preserve">Is a current or former spouse or intimate partner of the victim under the family or domestic violence laws of the jurisdiction of the district, or a person similarly situated to a spouse of the </w:t>
      </w:r>
      <w:proofErr w:type="gramStart"/>
      <w:r>
        <w:rPr>
          <w:color w:val="000000"/>
        </w:rPr>
        <w:t>victim;</w:t>
      </w:r>
      <w:proofErr w:type="gramEnd"/>
    </w:p>
    <w:p w14:paraId="712DF1E4" w14:textId="77777777" w:rsidR="007D7407" w:rsidRDefault="007D7407" w:rsidP="00AC2929">
      <w:pPr>
        <w:numPr>
          <w:ilvl w:val="2"/>
          <w:numId w:val="190"/>
        </w:numPr>
        <w:ind w:left="2565" w:right="330"/>
        <w:rPr>
          <w:color w:val="000000"/>
        </w:rPr>
      </w:pPr>
      <w:r>
        <w:rPr>
          <w:color w:val="000000"/>
        </w:rPr>
        <w:lastRenderedPageBreak/>
        <w:t xml:space="preserve">Is cohabitating, or has cohabitated, with the victim as a spouse or intimate </w:t>
      </w:r>
      <w:proofErr w:type="gramStart"/>
      <w:r>
        <w:rPr>
          <w:color w:val="000000"/>
        </w:rPr>
        <w:t>partner;</w:t>
      </w:r>
      <w:proofErr w:type="gramEnd"/>
    </w:p>
    <w:p w14:paraId="0AA59CC3" w14:textId="77777777" w:rsidR="007D7407" w:rsidRDefault="007D7407" w:rsidP="00AC2929">
      <w:pPr>
        <w:numPr>
          <w:ilvl w:val="2"/>
          <w:numId w:val="190"/>
        </w:numPr>
        <w:ind w:left="2565" w:right="330"/>
        <w:rPr>
          <w:color w:val="000000"/>
        </w:rPr>
      </w:pPr>
      <w:r>
        <w:rPr>
          <w:color w:val="000000"/>
        </w:rPr>
        <w:t>Shares a child in common with the victim; or</w:t>
      </w:r>
    </w:p>
    <w:p w14:paraId="0E7B8BBB" w14:textId="77777777" w:rsidR="007D7407" w:rsidRDefault="007D7407" w:rsidP="00AC2929">
      <w:pPr>
        <w:numPr>
          <w:ilvl w:val="2"/>
          <w:numId w:val="190"/>
        </w:numPr>
        <w:ind w:left="2565" w:right="330"/>
        <w:rPr>
          <w:color w:val="000000"/>
        </w:rPr>
      </w:pPr>
      <w:r>
        <w:rPr>
          <w:color w:val="000000"/>
        </w:rPr>
        <w:t>Commits acts against a youth or adult victim who is protected from those acts under the family or domestic violence laws of the jurisdiction.</w:t>
      </w:r>
    </w:p>
    <w:p w14:paraId="34AC42D3" w14:textId="77777777" w:rsidR="007D7407" w:rsidRDefault="007D7407" w:rsidP="007D7407">
      <w:pPr>
        <w:pStyle w:val="NormalWeb"/>
        <w:ind w:left="1260" w:right="330"/>
        <w:rPr>
          <w:color w:val="000000"/>
        </w:rPr>
      </w:pPr>
      <w:r>
        <w:rPr>
          <w:color w:val="000000"/>
        </w:rPr>
        <w:t> </w:t>
      </w:r>
    </w:p>
    <w:p w14:paraId="4F8C73D7" w14:textId="77777777" w:rsidR="007D7407" w:rsidRDefault="007D7407" w:rsidP="00AC2929">
      <w:pPr>
        <w:numPr>
          <w:ilvl w:val="0"/>
          <w:numId w:val="191"/>
        </w:numPr>
        <w:ind w:left="1125"/>
        <w:rPr>
          <w:color w:val="000000"/>
        </w:rPr>
      </w:pPr>
      <w:r>
        <w:rPr>
          <w:b/>
          <w:bCs/>
          <w:color w:val="000000"/>
        </w:rPr>
        <w:t>“Stalking” means engaging in a course of conduct directed at a specific person that would cause a reasonable person to:</w:t>
      </w:r>
    </w:p>
    <w:p w14:paraId="1E96E9D6" w14:textId="77777777" w:rsidR="007D7407" w:rsidRDefault="007D7407" w:rsidP="00AC2929">
      <w:pPr>
        <w:numPr>
          <w:ilvl w:val="2"/>
          <w:numId w:val="191"/>
        </w:numPr>
        <w:ind w:left="2565" w:right="330"/>
        <w:rPr>
          <w:color w:val="000000"/>
        </w:rPr>
      </w:pPr>
      <w:r>
        <w:rPr>
          <w:color w:val="000000"/>
        </w:rPr>
        <w:t>Fear for the person’s safety or the safety of others; or</w:t>
      </w:r>
    </w:p>
    <w:p w14:paraId="6A1D9E34" w14:textId="1966424E" w:rsidR="007D7407" w:rsidRPr="00030C66" w:rsidRDefault="007D7407" w:rsidP="001B7D8A">
      <w:pPr>
        <w:numPr>
          <w:ilvl w:val="2"/>
          <w:numId w:val="191"/>
        </w:numPr>
        <w:ind w:left="2565" w:right="330"/>
        <w:rPr>
          <w:color w:val="000000"/>
        </w:rPr>
      </w:pPr>
      <w:r w:rsidRPr="00030C66">
        <w:rPr>
          <w:color w:val="000000"/>
        </w:rPr>
        <w:t>Suffer substantial emotional distress.</w:t>
      </w:r>
    </w:p>
    <w:p w14:paraId="3FCB3B23" w14:textId="77777777" w:rsidR="000E2AFA" w:rsidRDefault="000E2AFA" w:rsidP="007D7407">
      <w:pPr>
        <w:pStyle w:val="NormalWeb"/>
        <w:ind w:right="330"/>
        <w:rPr>
          <w:color w:val="000000"/>
        </w:rPr>
      </w:pPr>
    </w:p>
    <w:p w14:paraId="0D4B2FF9" w14:textId="77777777" w:rsidR="007D7407" w:rsidRDefault="007D7407" w:rsidP="007D7407">
      <w:pPr>
        <w:pStyle w:val="NormalWeb"/>
        <w:ind w:right="330"/>
        <w:rPr>
          <w:color w:val="000000"/>
        </w:rPr>
      </w:pPr>
      <w:r>
        <w:rPr>
          <w:color w:val="000000"/>
        </w:rPr>
        <w:t>Under State law, sex-based harassment may also be:</w:t>
      </w:r>
    </w:p>
    <w:p w14:paraId="187C1955" w14:textId="77777777" w:rsidR="007D7407" w:rsidRDefault="007D7407" w:rsidP="00AC2929">
      <w:pPr>
        <w:numPr>
          <w:ilvl w:val="0"/>
          <w:numId w:val="192"/>
        </w:numPr>
        <w:rPr>
          <w:color w:val="000000"/>
        </w:rPr>
      </w:pPr>
      <w:r>
        <w:rPr>
          <w:color w:val="000000"/>
        </w:rPr>
        <w:t>acts of sexual violence</w:t>
      </w:r>
    </w:p>
    <w:p w14:paraId="6BE49C5B" w14:textId="77777777" w:rsidR="007D7407" w:rsidRDefault="007D7407" w:rsidP="00AC2929">
      <w:pPr>
        <w:numPr>
          <w:ilvl w:val="0"/>
          <w:numId w:val="192"/>
        </w:numPr>
        <w:rPr>
          <w:color w:val="000000"/>
        </w:rPr>
      </w:pPr>
      <w:r>
        <w:rPr>
          <w:color w:val="000000"/>
        </w:rPr>
        <w:t xml:space="preserve">unwelcome sexual or gender-directed conduct or communication that interferes with an individual’s educational performance or creates an intimidating, hostile, or offensive </w:t>
      </w:r>
      <w:proofErr w:type="gramStart"/>
      <w:r>
        <w:rPr>
          <w:color w:val="000000"/>
        </w:rPr>
        <w:t>environment;</w:t>
      </w:r>
      <w:proofErr w:type="gramEnd"/>
    </w:p>
    <w:p w14:paraId="3C4F3E07" w14:textId="77777777" w:rsidR="007D7407" w:rsidRDefault="007D7407" w:rsidP="00AC2929">
      <w:pPr>
        <w:numPr>
          <w:ilvl w:val="0"/>
          <w:numId w:val="192"/>
        </w:numPr>
        <w:rPr>
          <w:color w:val="000000"/>
        </w:rPr>
      </w:pPr>
      <w:r>
        <w:rPr>
          <w:color w:val="000000"/>
        </w:rPr>
        <w:t xml:space="preserve">unwelcome sexual </w:t>
      </w:r>
      <w:proofErr w:type="gramStart"/>
      <w:r>
        <w:rPr>
          <w:color w:val="000000"/>
        </w:rPr>
        <w:t>advances;</w:t>
      </w:r>
      <w:proofErr w:type="gramEnd"/>
    </w:p>
    <w:p w14:paraId="470B6CD5" w14:textId="77777777" w:rsidR="007D7407" w:rsidRDefault="007D7407" w:rsidP="00AC2929">
      <w:pPr>
        <w:numPr>
          <w:ilvl w:val="0"/>
          <w:numId w:val="192"/>
        </w:numPr>
        <w:rPr>
          <w:color w:val="000000"/>
        </w:rPr>
      </w:pPr>
      <w:r>
        <w:rPr>
          <w:color w:val="000000"/>
        </w:rPr>
        <w:t xml:space="preserve">unwelcome requests for sexual </w:t>
      </w:r>
      <w:proofErr w:type="gramStart"/>
      <w:r>
        <w:rPr>
          <w:color w:val="000000"/>
        </w:rPr>
        <w:t>favors;</w:t>
      </w:r>
      <w:proofErr w:type="gramEnd"/>
    </w:p>
    <w:p w14:paraId="1C5AFC80" w14:textId="77777777" w:rsidR="007D7407" w:rsidRDefault="007D7407" w:rsidP="00AC2929">
      <w:pPr>
        <w:numPr>
          <w:ilvl w:val="0"/>
          <w:numId w:val="192"/>
        </w:numPr>
        <w:rPr>
          <w:color w:val="000000"/>
        </w:rPr>
      </w:pPr>
      <w:r>
        <w:rPr>
          <w:color w:val="000000"/>
        </w:rPr>
        <w:t xml:space="preserve">sexual demands when submission is a stated or implied condition of obtaining an educational </w:t>
      </w:r>
      <w:proofErr w:type="gramStart"/>
      <w:r>
        <w:rPr>
          <w:color w:val="000000"/>
        </w:rPr>
        <w:t>benefit;</w:t>
      </w:r>
      <w:proofErr w:type="gramEnd"/>
    </w:p>
    <w:p w14:paraId="69957B29" w14:textId="77777777" w:rsidR="007D7407" w:rsidRDefault="007D7407" w:rsidP="00AC2929">
      <w:pPr>
        <w:numPr>
          <w:ilvl w:val="0"/>
          <w:numId w:val="192"/>
        </w:numPr>
        <w:rPr>
          <w:color w:val="000000"/>
        </w:rPr>
      </w:pPr>
      <w:r>
        <w:rPr>
          <w:color w:val="000000"/>
        </w:rPr>
        <w:t>sexual demands where submission or rejection is a factor in an academic or other school-related decision affecting an individual.</w:t>
      </w:r>
    </w:p>
    <w:p w14:paraId="26A2CABC" w14:textId="77777777" w:rsidR="007D7407" w:rsidRDefault="007D7407" w:rsidP="007D7407">
      <w:pPr>
        <w:pStyle w:val="NormalWeb"/>
        <w:ind w:right="330"/>
        <w:rPr>
          <w:color w:val="000000"/>
        </w:rPr>
      </w:pPr>
      <w:r>
        <w:rPr>
          <w:color w:val="000000"/>
        </w:rPr>
        <w:t> </w:t>
      </w:r>
    </w:p>
    <w:p w14:paraId="4E4844EB" w14:textId="77777777" w:rsidR="007D7407" w:rsidRPr="001B34BD" w:rsidRDefault="007D7407" w:rsidP="00AC2929">
      <w:pPr>
        <w:numPr>
          <w:ilvl w:val="0"/>
          <w:numId w:val="193"/>
        </w:numPr>
        <w:ind w:left="1200"/>
        <w:rPr>
          <w:color w:val="000000"/>
        </w:rPr>
      </w:pPr>
      <w:r w:rsidRPr="001B34BD">
        <w:rPr>
          <w:b/>
          <w:bCs/>
          <w:color w:val="000000"/>
        </w:rPr>
        <w:t>“Retaliation” means intimidation, threats, coercion, or discrimination</w:t>
      </w:r>
    </w:p>
    <w:p w14:paraId="4588D52B" w14:textId="77777777" w:rsidR="007D7407" w:rsidRDefault="007D7407" w:rsidP="00AC2929">
      <w:pPr>
        <w:numPr>
          <w:ilvl w:val="0"/>
          <w:numId w:val="194"/>
        </w:numPr>
        <w:rPr>
          <w:color w:val="000000"/>
        </w:rPr>
      </w:pPr>
      <w:r>
        <w:rPr>
          <w:color w:val="000000"/>
        </w:rPr>
        <w:t xml:space="preserve">against any person </w:t>
      </w:r>
    </w:p>
    <w:p w14:paraId="2D66BEBE" w14:textId="77777777" w:rsidR="007D7407" w:rsidRDefault="007D7407" w:rsidP="00AC2929">
      <w:pPr>
        <w:numPr>
          <w:ilvl w:val="0"/>
          <w:numId w:val="194"/>
        </w:numPr>
        <w:rPr>
          <w:color w:val="000000"/>
        </w:rPr>
      </w:pPr>
      <w:r>
        <w:rPr>
          <w:color w:val="000000"/>
        </w:rPr>
        <w:t xml:space="preserve">for the purpose of interfering with any right or privilege secured by Title IX or this procedure or </w:t>
      </w:r>
    </w:p>
    <w:p w14:paraId="59B05CFB" w14:textId="77777777" w:rsidR="007D7407" w:rsidRDefault="007D7407" w:rsidP="00AC2929">
      <w:pPr>
        <w:numPr>
          <w:ilvl w:val="0"/>
          <w:numId w:val="194"/>
        </w:numPr>
        <w:rPr>
          <w:color w:val="000000"/>
        </w:rPr>
      </w:pPr>
      <w:r>
        <w:rPr>
          <w:color w:val="000000"/>
        </w:rPr>
        <w:t>because the person</w:t>
      </w:r>
    </w:p>
    <w:p w14:paraId="5DEC00D8" w14:textId="77777777" w:rsidR="007D7407" w:rsidRDefault="007D7407" w:rsidP="00AC2929">
      <w:pPr>
        <w:numPr>
          <w:ilvl w:val="1"/>
          <w:numId w:val="194"/>
        </w:numPr>
        <w:rPr>
          <w:color w:val="000000"/>
        </w:rPr>
      </w:pPr>
      <w:r>
        <w:rPr>
          <w:color w:val="000000"/>
        </w:rPr>
        <w:t xml:space="preserve">reported information, made a complaint, was a witness or </w:t>
      </w:r>
    </w:p>
    <w:p w14:paraId="41E93B61" w14:textId="77777777" w:rsidR="007D7407" w:rsidRDefault="007D7407" w:rsidP="00AC2929">
      <w:pPr>
        <w:numPr>
          <w:ilvl w:val="1"/>
          <w:numId w:val="194"/>
        </w:numPr>
        <w:rPr>
          <w:color w:val="000000"/>
        </w:rPr>
      </w:pPr>
      <w:r>
        <w:rPr>
          <w:color w:val="000000"/>
        </w:rPr>
        <w:t xml:space="preserve">provided information, assisted, or participated or </w:t>
      </w:r>
    </w:p>
    <w:p w14:paraId="2B97DB12" w14:textId="77777777" w:rsidR="007D7407" w:rsidRDefault="007D7407" w:rsidP="00AC2929">
      <w:pPr>
        <w:numPr>
          <w:ilvl w:val="1"/>
          <w:numId w:val="194"/>
        </w:numPr>
        <w:rPr>
          <w:color w:val="000000"/>
        </w:rPr>
      </w:pPr>
      <w:r>
        <w:rPr>
          <w:color w:val="000000"/>
        </w:rPr>
        <w:t>refused to participate in any manner</w:t>
      </w:r>
    </w:p>
    <w:p w14:paraId="7BBC0B6A" w14:textId="77777777" w:rsidR="007D7407" w:rsidRDefault="007D7407" w:rsidP="00AC2929">
      <w:pPr>
        <w:numPr>
          <w:ilvl w:val="0"/>
          <w:numId w:val="194"/>
        </w:numPr>
        <w:rPr>
          <w:color w:val="000000"/>
        </w:rPr>
      </w:pPr>
      <w:r>
        <w:rPr>
          <w:color w:val="000000"/>
        </w:rPr>
        <w:t> in an investigation or appeal under Title IX or this process.</w:t>
      </w:r>
    </w:p>
    <w:p w14:paraId="780EE574" w14:textId="77777777" w:rsidR="007D7407" w:rsidRDefault="007D7407" w:rsidP="007D7407">
      <w:pPr>
        <w:pStyle w:val="NormalWeb"/>
        <w:ind w:left="990"/>
        <w:rPr>
          <w:color w:val="000000"/>
        </w:rPr>
      </w:pPr>
      <w:r>
        <w:rPr>
          <w:color w:val="000000"/>
        </w:rPr>
        <w:t> </w:t>
      </w:r>
    </w:p>
    <w:p w14:paraId="398B86F8" w14:textId="77777777" w:rsidR="0032635C" w:rsidRDefault="0032635C" w:rsidP="007D7407">
      <w:pPr>
        <w:pStyle w:val="NormalWeb"/>
        <w:ind w:left="990"/>
        <w:rPr>
          <w:color w:val="000000"/>
        </w:rPr>
      </w:pPr>
    </w:p>
    <w:p w14:paraId="6E858E65" w14:textId="77777777" w:rsidR="007D7407" w:rsidRPr="001B34BD" w:rsidRDefault="007D7407" w:rsidP="00AC2929">
      <w:pPr>
        <w:numPr>
          <w:ilvl w:val="0"/>
          <w:numId w:val="195"/>
        </w:numPr>
        <w:ind w:left="750"/>
        <w:rPr>
          <w:color w:val="000000"/>
        </w:rPr>
      </w:pPr>
      <w:r w:rsidRPr="001B34BD">
        <w:rPr>
          <w:b/>
          <w:bCs/>
          <w:color w:val="000000"/>
        </w:rPr>
        <w:lastRenderedPageBreak/>
        <w:t>Other Complaint Options</w:t>
      </w:r>
    </w:p>
    <w:p w14:paraId="14B4B141" w14:textId="77777777" w:rsidR="007D7407" w:rsidRDefault="007D7407" w:rsidP="007D7407">
      <w:pPr>
        <w:pStyle w:val="CommentText"/>
        <w:rPr>
          <w:color w:val="000000"/>
        </w:rPr>
      </w:pPr>
      <w:r>
        <w:rPr>
          <w:color w:val="000000"/>
          <w:sz w:val="20"/>
          <w:szCs w:val="20"/>
        </w:rPr>
        <w:t> </w:t>
      </w:r>
    </w:p>
    <w:p w14:paraId="7300C820" w14:textId="77777777" w:rsidR="007D7407" w:rsidRDefault="007D7407" w:rsidP="007D7407">
      <w:pPr>
        <w:pStyle w:val="BodyText"/>
        <w:spacing w:before="45"/>
        <w:rPr>
          <w:color w:val="000000"/>
        </w:rPr>
      </w:pPr>
      <w:r>
        <w:rPr>
          <w:i/>
          <w:iCs/>
          <w:color w:val="000000"/>
        </w:rPr>
        <w:t xml:space="preserve">Office for Civil Rights (O.C.R.), U.S. Department of Education </w:t>
      </w:r>
    </w:p>
    <w:p w14:paraId="000A78B4" w14:textId="77777777" w:rsidR="007D7407" w:rsidRDefault="007D7407" w:rsidP="007D7407">
      <w:pPr>
        <w:pStyle w:val="BodyText"/>
        <w:spacing w:before="45"/>
        <w:rPr>
          <w:color w:val="000000"/>
        </w:rPr>
      </w:pPr>
      <w:r>
        <w:rPr>
          <w:color w:val="000000"/>
        </w:rPr>
        <w:t>O.C.R. enforces several federal civil rights laws, which prohibit discrimination in public schools on the basis of race, color, national origin, sex, disability, and age. File complaints with O.C.R. within 180 calendar days of the date of the alleged discrimination.</w:t>
      </w:r>
    </w:p>
    <w:p w14:paraId="2CC53548" w14:textId="77777777" w:rsidR="007D7407" w:rsidRDefault="007D7407" w:rsidP="007D7407">
      <w:pPr>
        <w:pStyle w:val="BodyText"/>
        <w:spacing w:before="45"/>
        <w:rPr>
          <w:color w:val="000000"/>
        </w:rPr>
      </w:pPr>
      <w:r>
        <w:rPr>
          <w:color w:val="000000"/>
        </w:rPr>
        <w:t xml:space="preserve">206-607-1600 </w:t>
      </w:r>
      <w:r>
        <w:rPr>
          <w:rFonts w:ascii="Calibri" w:hAnsi="Calibri" w:cs="Calibri"/>
          <w:color w:val="000000"/>
        </w:rPr>
        <w:t>ǀ</w:t>
      </w:r>
      <w:r>
        <w:rPr>
          <w:color w:val="000000"/>
        </w:rPr>
        <w:t xml:space="preserve"> TDD: 1-800-877-8339 </w:t>
      </w:r>
      <w:r>
        <w:rPr>
          <w:rFonts w:ascii="Calibri" w:hAnsi="Calibri" w:cs="Calibri"/>
          <w:color w:val="000000"/>
        </w:rPr>
        <w:t>ǀ</w:t>
      </w:r>
      <w:r>
        <w:rPr>
          <w:color w:val="000000"/>
        </w:rPr>
        <w:t xml:space="preserve"> OCR.Seattle@ed.gov </w:t>
      </w:r>
      <w:r>
        <w:rPr>
          <w:rFonts w:ascii="Calibri" w:hAnsi="Calibri" w:cs="Calibri"/>
          <w:color w:val="000000"/>
        </w:rPr>
        <w:t>ǀ</w:t>
      </w:r>
      <w:r>
        <w:rPr>
          <w:color w:val="000000"/>
        </w:rPr>
        <w:t xml:space="preserve"> www.ed.gov/ocr </w:t>
      </w:r>
    </w:p>
    <w:p w14:paraId="2499E539" w14:textId="77777777" w:rsidR="007D7407" w:rsidRDefault="007D7407" w:rsidP="007D7407">
      <w:pPr>
        <w:pStyle w:val="BodyText"/>
        <w:spacing w:before="45"/>
        <w:rPr>
          <w:color w:val="000000"/>
        </w:rPr>
      </w:pPr>
      <w:r>
        <w:rPr>
          <w:color w:val="000000"/>
          <w:sz w:val="24"/>
          <w:szCs w:val="24"/>
        </w:rPr>
        <w:t> </w:t>
      </w:r>
    </w:p>
    <w:p w14:paraId="3EFB898F" w14:textId="77777777" w:rsidR="007D7407" w:rsidRDefault="007D7407" w:rsidP="007D7407">
      <w:pPr>
        <w:pStyle w:val="BodyText"/>
        <w:spacing w:before="45"/>
        <w:rPr>
          <w:color w:val="000000"/>
        </w:rPr>
      </w:pPr>
      <w:r>
        <w:rPr>
          <w:i/>
          <w:iCs/>
          <w:color w:val="000000"/>
        </w:rPr>
        <w:t>Washington State Human Rights Commission (WSHRC)</w:t>
      </w:r>
    </w:p>
    <w:p w14:paraId="52D90239" w14:textId="77777777" w:rsidR="007D7407" w:rsidRDefault="007D7407" w:rsidP="007D7407">
      <w:pPr>
        <w:pStyle w:val="BodyText"/>
        <w:spacing w:before="45"/>
        <w:rPr>
          <w:color w:val="000000"/>
        </w:rPr>
      </w:pPr>
      <w:r>
        <w:rPr>
          <w:color w:val="000000"/>
        </w:rPr>
        <w:t>WSHRC enforces the Washington Law Against Discrimination (RCW 49.60), which prohibits discrimination in employment and places of public accommodation, including schools. File complaints with WSHRC within six months of the date of the alleged discrimination.</w:t>
      </w:r>
    </w:p>
    <w:p w14:paraId="6A37254A" w14:textId="77777777" w:rsidR="007D7407" w:rsidRDefault="007D7407" w:rsidP="007D7407">
      <w:pPr>
        <w:pStyle w:val="BodyText"/>
        <w:spacing w:before="45"/>
        <w:rPr>
          <w:color w:val="000000"/>
        </w:rPr>
      </w:pPr>
      <w:r>
        <w:rPr>
          <w:color w:val="000000"/>
        </w:rPr>
        <w:t xml:space="preserve">1-800-233-3247 </w:t>
      </w:r>
      <w:r>
        <w:rPr>
          <w:rFonts w:ascii="Calibri" w:hAnsi="Calibri" w:cs="Calibri"/>
          <w:color w:val="000000"/>
        </w:rPr>
        <w:t>ǀ</w:t>
      </w:r>
      <w:r>
        <w:rPr>
          <w:color w:val="000000"/>
        </w:rPr>
        <w:t xml:space="preserve"> TTY: 1-800-300-7525 </w:t>
      </w:r>
      <w:r>
        <w:rPr>
          <w:rFonts w:ascii="Calibri" w:hAnsi="Calibri" w:cs="Calibri"/>
          <w:color w:val="000000"/>
        </w:rPr>
        <w:t>ǀ</w:t>
      </w:r>
      <w:r>
        <w:rPr>
          <w:color w:val="000000"/>
        </w:rPr>
        <w:t xml:space="preserve"> www.hum.wa.gov </w:t>
      </w:r>
    </w:p>
    <w:p w14:paraId="609E66E4" w14:textId="77777777" w:rsidR="007D7407" w:rsidRDefault="007D7407" w:rsidP="007D7407">
      <w:pPr>
        <w:pStyle w:val="BodyText"/>
        <w:spacing w:before="45"/>
        <w:rPr>
          <w:color w:val="000000"/>
        </w:rPr>
      </w:pPr>
      <w:r>
        <w:rPr>
          <w:color w:val="000000"/>
        </w:rPr>
        <w:t> </w:t>
      </w:r>
    </w:p>
    <w:p w14:paraId="37DE1EF5" w14:textId="77777777" w:rsidR="007D7407" w:rsidRDefault="007D7407" w:rsidP="007D7407">
      <w:pPr>
        <w:pStyle w:val="NormalWeb"/>
        <w:rPr>
          <w:color w:val="000000"/>
        </w:rPr>
      </w:pPr>
      <w:r>
        <w:rPr>
          <w:color w:val="000000"/>
        </w:rPr>
        <w:t>For Complaints involving employee-on-employee conduct:</w:t>
      </w:r>
    </w:p>
    <w:p w14:paraId="5F566695" w14:textId="77777777" w:rsidR="007D7407" w:rsidRDefault="007D7407" w:rsidP="007D7407">
      <w:pPr>
        <w:pStyle w:val="NormalWeb"/>
        <w:rPr>
          <w:color w:val="000000"/>
        </w:rPr>
      </w:pPr>
      <w:hyperlink r:id="rId16" w:history="1">
        <w:r>
          <w:rPr>
            <w:rStyle w:val="Hyperlink"/>
            <w:i/>
            <w:iCs/>
            <w:color w:val="467886"/>
          </w:rPr>
          <w:t>Equal Employment Opportunity Commission</w:t>
        </w:r>
      </w:hyperlink>
      <w:r>
        <w:rPr>
          <w:i/>
          <w:iCs/>
          <w:color w:val="000000"/>
        </w:rPr>
        <w:t xml:space="preserve"> (EEOC)</w:t>
      </w:r>
    </w:p>
    <w:p w14:paraId="10AA4A35" w14:textId="77777777" w:rsidR="007D7407" w:rsidRDefault="007D7407" w:rsidP="007D7407">
      <w:pPr>
        <w:pStyle w:val="NormalWeb"/>
        <w:rPr>
          <w:color w:val="000000"/>
        </w:rPr>
      </w:pPr>
      <w:hyperlink r:id="rId17" w:history="1">
        <w:r>
          <w:rPr>
            <w:rStyle w:val="Hyperlink"/>
            <w:color w:val="467886"/>
          </w:rPr>
          <w:t>Seattle Field Office</w:t>
        </w:r>
      </w:hyperlink>
    </w:p>
    <w:p w14:paraId="6FED9231" w14:textId="77777777" w:rsidR="007D7407" w:rsidRDefault="007D7407" w:rsidP="007D7407">
      <w:pPr>
        <w:pStyle w:val="address"/>
        <w:rPr>
          <w:color w:val="000000"/>
        </w:rPr>
      </w:pPr>
      <w:r>
        <w:rPr>
          <w:color w:val="000000"/>
          <w:shd w:val="clear" w:color="auto" w:fill="FFFFFF"/>
        </w:rPr>
        <w:t>Federal Office Building</w:t>
      </w:r>
      <w:r>
        <w:rPr>
          <w:color w:val="000000"/>
          <w:shd w:val="clear" w:color="auto" w:fill="FFFFFF"/>
        </w:rPr>
        <w:br/>
        <w:t>909 First Avenue, Suite 400</w:t>
      </w:r>
      <w:r>
        <w:rPr>
          <w:color w:val="000000"/>
          <w:shd w:val="clear" w:color="auto" w:fill="FFFFFF"/>
        </w:rPr>
        <w:br/>
        <w:t>Seattle, WA 98104-1061</w:t>
      </w:r>
    </w:p>
    <w:p w14:paraId="080E51D3" w14:textId="77777777" w:rsidR="007D7407" w:rsidRDefault="007D7407" w:rsidP="007D7407">
      <w:pPr>
        <w:pStyle w:val="NormalWeb"/>
        <w:rPr>
          <w:color w:val="000000"/>
        </w:rPr>
      </w:pPr>
      <w:r>
        <w:rPr>
          <w:color w:val="000000"/>
          <w:shd w:val="clear" w:color="auto" w:fill="FFFFFF"/>
        </w:rPr>
        <w:t xml:space="preserve">Phone </w:t>
      </w:r>
      <w:hyperlink r:id="rId18" w:history="1">
        <w:r>
          <w:rPr>
            <w:rStyle w:val="Hyperlink"/>
            <w:color w:val="000000"/>
            <w:shd w:val="clear" w:color="auto" w:fill="FFFFFF"/>
          </w:rPr>
          <w:t>1-800-669-4000</w:t>
        </w:r>
      </w:hyperlink>
    </w:p>
    <w:p w14:paraId="2865AE0C" w14:textId="77777777" w:rsidR="007D7407" w:rsidRDefault="007D7407" w:rsidP="007D7407">
      <w:pPr>
        <w:pStyle w:val="NormalWeb"/>
        <w:rPr>
          <w:color w:val="000000"/>
        </w:rPr>
      </w:pPr>
      <w:r>
        <w:rPr>
          <w:color w:val="000000"/>
          <w:shd w:val="clear" w:color="auto" w:fill="FFFFFF"/>
        </w:rPr>
        <w:t xml:space="preserve">Fax </w:t>
      </w:r>
      <w:hyperlink r:id="rId19" w:history="1">
        <w:r>
          <w:rPr>
            <w:rStyle w:val="Hyperlink"/>
            <w:color w:val="000000"/>
            <w:shd w:val="clear" w:color="auto" w:fill="FFFFFF"/>
          </w:rPr>
          <w:t>206-220-6911</w:t>
        </w:r>
      </w:hyperlink>
    </w:p>
    <w:p w14:paraId="5FD2C425" w14:textId="77777777" w:rsidR="007D7407" w:rsidRDefault="007D7407" w:rsidP="007D7407">
      <w:pPr>
        <w:pStyle w:val="NormalWeb"/>
        <w:rPr>
          <w:color w:val="000000"/>
        </w:rPr>
      </w:pPr>
      <w:r>
        <w:rPr>
          <w:color w:val="000000"/>
          <w:shd w:val="clear" w:color="auto" w:fill="FFFFFF"/>
        </w:rPr>
        <w:t xml:space="preserve">TTY </w:t>
      </w:r>
      <w:hyperlink r:id="rId20" w:history="1">
        <w:r>
          <w:rPr>
            <w:rStyle w:val="Hyperlink"/>
            <w:color w:val="000000"/>
            <w:shd w:val="clear" w:color="auto" w:fill="FFFFFF"/>
          </w:rPr>
          <w:t>1-800-669-6820</w:t>
        </w:r>
      </w:hyperlink>
    </w:p>
    <w:p w14:paraId="33BBABB7" w14:textId="77777777" w:rsidR="007D7407" w:rsidRDefault="007D7407" w:rsidP="007D7407">
      <w:pPr>
        <w:pStyle w:val="NormalWeb"/>
        <w:rPr>
          <w:color w:val="000000"/>
        </w:rPr>
      </w:pPr>
      <w:r>
        <w:rPr>
          <w:color w:val="000000"/>
          <w:shd w:val="clear" w:color="auto" w:fill="FFFFFF"/>
        </w:rPr>
        <w:t xml:space="preserve">ASL Video Phone </w:t>
      </w:r>
      <w:hyperlink r:id="rId21" w:history="1">
        <w:r>
          <w:rPr>
            <w:rStyle w:val="Hyperlink"/>
            <w:color w:val="000000"/>
            <w:shd w:val="clear" w:color="auto" w:fill="FFFFFF"/>
          </w:rPr>
          <w:t>844-234-5122</w:t>
        </w:r>
      </w:hyperlink>
    </w:p>
    <w:p w14:paraId="41B75104" w14:textId="77777777" w:rsidR="007D7407" w:rsidRDefault="007D7407" w:rsidP="007D7407">
      <w:pPr>
        <w:rPr>
          <w:color w:val="000000"/>
        </w:rPr>
      </w:pPr>
      <w:r>
        <w:rPr>
          <w:color w:val="000000"/>
        </w:rPr>
        <w:t> </w:t>
      </w:r>
    </w:p>
    <w:p w14:paraId="30ABCF82" w14:textId="77777777" w:rsidR="007D7407" w:rsidRDefault="00A85F80" w:rsidP="007D7407">
      <w:pPr>
        <w:rPr>
          <w:color w:val="000000"/>
        </w:rPr>
      </w:pPr>
      <w:r>
        <w:rPr>
          <w:noProof/>
          <w:color w:val="000000"/>
        </w:rPr>
      </w:r>
      <w:r w:rsidR="00A85F80">
        <w:rPr>
          <w:noProof/>
          <w:color w:val="000000"/>
        </w:rPr>
        <w:pict w14:anchorId="63E9F160">
          <v:rect id="_x0000_i1028" alt="" style="width:154.45pt;height:1pt;mso-width-percent:0;mso-height-percent:0;mso-width-percent:0;mso-height-percent:0" o:hrpct="330" o:hrstd="t" o:hr="t" fillcolor="#a0a0a0" stroked="f"/>
        </w:pict>
      </w:r>
    </w:p>
    <w:p w14:paraId="4A448BE3" w14:textId="77777777" w:rsidR="007D7407" w:rsidRPr="000E2AFA" w:rsidRDefault="007D7407" w:rsidP="007D7407">
      <w:pPr>
        <w:pStyle w:val="NormalWeb"/>
        <w:rPr>
          <w:color w:val="000000"/>
        </w:rPr>
      </w:pPr>
      <w:r w:rsidRPr="000E2AFA">
        <w:rPr>
          <w:rStyle w:val="FootnoteReference"/>
          <w:color w:val="000000"/>
          <w:shd w:val="clear" w:color="auto" w:fill="FFFFFF"/>
          <w:vertAlign w:val="superscript"/>
        </w:rPr>
        <w:t>[1]</w:t>
      </w:r>
      <w:r w:rsidRPr="000E2AFA">
        <w:rPr>
          <w:color w:val="000000"/>
          <w:shd w:val="clear" w:color="auto" w:fill="FFFFFF"/>
        </w:rPr>
        <w:t xml:space="preserve"> NOTE ON CONFIDENTIAL EMPLOYEES: Under the 2024 Title IX regulations, Recipients are allowed to designate “Confidential employees” to receive information about conduct that may constitute sex discrimination under Title IX and not notify the Title IX Coordinator. See 34 CFR § 106.2 and 106.44. WSSDA’s model policy and procedure does not include a provision for Confidential Employees due to the broad range of staff and other professionals who are mandatory reporters of child abuse in WA state, the potential for confusion about when the confidential employee is acting in that role versus another in the district, and inadvertent harm or liability. Districts that want to include a provision on confidential employee </w:t>
      </w:r>
      <w:proofErr w:type="gramStart"/>
      <w:r w:rsidRPr="000E2AFA">
        <w:rPr>
          <w:color w:val="000000"/>
          <w:shd w:val="clear" w:color="auto" w:fill="FFFFFF"/>
        </w:rPr>
        <w:t>as a way to</w:t>
      </w:r>
      <w:proofErr w:type="gramEnd"/>
      <w:r w:rsidRPr="000E2AFA">
        <w:rPr>
          <w:color w:val="000000"/>
          <w:shd w:val="clear" w:color="auto" w:fill="FFFFFF"/>
        </w:rPr>
        <w:t xml:space="preserve"> reduce barriers to reporting are encouraged to discuss this option under the Title IX regulations with their counsel.</w:t>
      </w:r>
    </w:p>
    <w:p w14:paraId="42B75F41" w14:textId="77777777" w:rsidR="007D7407" w:rsidRPr="000E2AFA" w:rsidRDefault="007D7407" w:rsidP="007D7407">
      <w:pPr>
        <w:pStyle w:val="FootnoteText"/>
        <w:rPr>
          <w:rFonts w:ascii="Times New Roman" w:hAnsi="Times New Roman"/>
          <w:color w:val="000000"/>
          <w:sz w:val="24"/>
          <w:szCs w:val="24"/>
        </w:rPr>
      </w:pPr>
      <w:r w:rsidRPr="000E2AFA">
        <w:rPr>
          <w:rFonts w:ascii="Times New Roman" w:hAnsi="Times New Roman"/>
          <w:color w:val="000000"/>
          <w:sz w:val="24"/>
          <w:szCs w:val="24"/>
        </w:rPr>
        <w:t> </w:t>
      </w:r>
    </w:p>
    <w:p w14:paraId="0FCE07A6" w14:textId="77777777" w:rsidR="007D7407" w:rsidRPr="000E2AFA" w:rsidRDefault="007D7407" w:rsidP="007D7407">
      <w:pPr>
        <w:pStyle w:val="BodyText"/>
        <w:ind w:right="195"/>
        <w:rPr>
          <w:rFonts w:ascii="Times New Roman" w:hAnsi="Times New Roman"/>
          <w:color w:val="000000"/>
          <w:sz w:val="24"/>
          <w:szCs w:val="24"/>
        </w:rPr>
      </w:pPr>
      <w:hyperlink w:anchor="_ftnref2" w:history="1">
        <w:r w:rsidRPr="000E2AFA">
          <w:rPr>
            <w:rStyle w:val="FootnoteReference"/>
            <w:rFonts w:ascii="Times New Roman" w:hAnsi="Times New Roman"/>
            <w:color w:val="467886"/>
            <w:sz w:val="24"/>
            <w:szCs w:val="24"/>
            <w:u w:val="single"/>
            <w:shd w:val="clear" w:color="auto" w:fill="FFFFFF"/>
            <w:vertAlign w:val="superscript"/>
          </w:rPr>
          <w:t>[2]</w:t>
        </w:r>
      </w:hyperlink>
      <w:r w:rsidRPr="000E2AFA">
        <w:rPr>
          <w:rFonts w:ascii="Times New Roman" w:hAnsi="Times New Roman"/>
          <w:color w:val="000000"/>
          <w:sz w:val="24"/>
          <w:szCs w:val="24"/>
          <w:shd w:val="clear" w:color="auto" w:fill="FFFFFF"/>
        </w:rPr>
        <w:t xml:space="preserve"> </w:t>
      </w:r>
      <w:r w:rsidRPr="000E2AFA">
        <w:rPr>
          <w:rFonts w:ascii="Times New Roman" w:hAnsi="Times New Roman"/>
          <w:i/>
          <w:iCs/>
          <w:color w:val="000000"/>
          <w:sz w:val="24"/>
          <w:szCs w:val="24"/>
          <w:shd w:val="clear" w:color="auto" w:fill="FFFFFF"/>
        </w:rPr>
        <w:t>Note to Drafter:</w:t>
      </w:r>
      <w:r w:rsidRPr="000E2AFA">
        <w:rPr>
          <w:rFonts w:ascii="Times New Roman" w:hAnsi="Times New Roman"/>
          <w:color w:val="000000"/>
          <w:sz w:val="24"/>
          <w:szCs w:val="24"/>
          <w:shd w:val="clear" w:color="auto" w:fill="FFFFFF"/>
        </w:rPr>
        <w:t xml:space="preserve"> The 2024 regulatory amendments do not require a recipient to offer an informal resolution process, nor do they require a formal complaint before can be offered (as required by the 2020 Title IX regulations). </w:t>
      </w:r>
      <w:proofErr w:type="gramStart"/>
      <w:r w:rsidRPr="000E2AFA">
        <w:rPr>
          <w:rFonts w:ascii="Times New Roman" w:hAnsi="Times New Roman"/>
          <w:color w:val="000000"/>
          <w:sz w:val="24"/>
          <w:szCs w:val="24"/>
          <w:shd w:val="clear" w:color="auto" w:fill="FFFFFF"/>
        </w:rPr>
        <w:t>But,</w:t>
      </w:r>
      <w:proofErr w:type="gramEnd"/>
      <w:r w:rsidRPr="000E2AFA">
        <w:rPr>
          <w:rFonts w:ascii="Times New Roman" w:hAnsi="Times New Roman"/>
          <w:color w:val="000000"/>
          <w:sz w:val="24"/>
          <w:szCs w:val="24"/>
          <w:shd w:val="clear" w:color="auto" w:fill="FFFFFF"/>
        </w:rPr>
        <w:t xml:space="preserve"> if offered, informal resolution must comply with certain regulatory requirements that are set forth at 34 CFR 106.44(k) and require that the person facilitating informal resolutions be trained on impartiality and informal resolution processes. The OCR model procedures are silent with respect to confidentiality or privilege, but Districts may want to consider addressing these issues and has suggested language in footnote 3.</w:t>
      </w:r>
    </w:p>
    <w:p w14:paraId="6E082645" w14:textId="77777777" w:rsidR="007D7407" w:rsidRPr="000E2AFA" w:rsidRDefault="007D7407" w:rsidP="007D7407">
      <w:pPr>
        <w:pStyle w:val="FootnoteText"/>
        <w:rPr>
          <w:rFonts w:ascii="Times New Roman" w:hAnsi="Times New Roman"/>
          <w:color w:val="000000"/>
          <w:sz w:val="24"/>
          <w:szCs w:val="24"/>
        </w:rPr>
      </w:pPr>
      <w:hyperlink w:anchor="_ftnref3" w:history="1">
        <w:r w:rsidRPr="000E2AFA">
          <w:rPr>
            <w:rStyle w:val="FootnoteReference"/>
            <w:rFonts w:ascii="Times New Roman" w:hAnsi="Times New Roman"/>
            <w:color w:val="467886"/>
            <w:sz w:val="24"/>
            <w:szCs w:val="24"/>
            <w:u w:val="single"/>
            <w:shd w:val="clear" w:color="auto" w:fill="FFFFFF"/>
            <w:vertAlign w:val="superscript"/>
          </w:rPr>
          <w:t>[3]</w:t>
        </w:r>
      </w:hyperlink>
      <w:r w:rsidRPr="000E2AFA">
        <w:rPr>
          <w:rFonts w:ascii="Times New Roman" w:hAnsi="Times New Roman"/>
          <w:color w:val="000000"/>
          <w:sz w:val="24"/>
          <w:szCs w:val="24"/>
          <w:shd w:val="clear" w:color="auto" w:fill="FFFFFF"/>
        </w:rPr>
        <w:t xml:space="preserve"> It is recommended that the </w:t>
      </w:r>
      <w:proofErr w:type="gramStart"/>
      <w:r w:rsidRPr="000E2AFA">
        <w:rPr>
          <w:rFonts w:ascii="Times New Roman" w:hAnsi="Times New Roman"/>
          <w:color w:val="000000"/>
          <w:sz w:val="24"/>
          <w:szCs w:val="24"/>
          <w:shd w:val="clear" w:color="auto" w:fill="FFFFFF"/>
        </w:rPr>
        <w:t>District</w:t>
      </w:r>
      <w:proofErr w:type="gramEnd"/>
      <w:r w:rsidRPr="000E2AFA">
        <w:rPr>
          <w:rFonts w:ascii="Times New Roman" w:hAnsi="Times New Roman"/>
          <w:color w:val="000000"/>
          <w:sz w:val="24"/>
          <w:szCs w:val="24"/>
          <w:shd w:val="clear" w:color="auto" w:fill="FFFFFF"/>
        </w:rPr>
        <w:t xml:space="preserve"> designate someone who hold the discretion and ensures the requirements are met.</w:t>
      </w:r>
    </w:p>
    <w:p w14:paraId="49B12365" w14:textId="77777777" w:rsidR="007D7407" w:rsidRPr="000E2AFA" w:rsidRDefault="007D7407" w:rsidP="007D7407">
      <w:pPr>
        <w:pStyle w:val="NormalWeb"/>
        <w:rPr>
          <w:color w:val="000000"/>
        </w:rPr>
      </w:pPr>
      <w:hyperlink w:anchor="_ftnref4" w:history="1">
        <w:r w:rsidRPr="000E2AFA">
          <w:rPr>
            <w:rStyle w:val="FootnoteReference"/>
            <w:color w:val="467886"/>
            <w:u w:val="single"/>
            <w:shd w:val="clear" w:color="auto" w:fill="FFFFFF"/>
            <w:vertAlign w:val="superscript"/>
          </w:rPr>
          <w:t>[4]</w:t>
        </w:r>
      </w:hyperlink>
      <w:r w:rsidRPr="000E2AFA">
        <w:rPr>
          <w:color w:val="000000"/>
          <w:shd w:val="clear" w:color="auto" w:fill="FFFFFF"/>
        </w:rPr>
        <w:t xml:space="preserve"> This language is optional and offered for consideration in this provision: </w:t>
      </w:r>
    </w:p>
    <w:p w14:paraId="2BA7BD1F" w14:textId="77777777" w:rsidR="007D7407" w:rsidRPr="000E2AFA" w:rsidRDefault="007D7407" w:rsidP="007D7407">
      <w:pPr>
        <w:pStyle w:val="NormalWeb"/>
        <w:rPr>
          <w:color w:val="000000"/>
        </w:rPr>
      </w:pPr>
      <w:r w:rsidRPr="000E2AFA">
        <w:rPr>
          <w:color w:val="000000"/>
          <w:shd w:val="clear" w:color="auto" w:fill="FFFFFF"/>
        </w:rPr>
        <w:t xml:space="preserve">The parties may agree, as a condition of engaging in informal resolution, that if informal resolution is not successful that any statements made, notes taken, or evidence shared during the informal resolution process will be kept confidential to the extent agreed to by the parties. However, any statements and evidence obtained by an investigator or decisionmaker outside the informal resolution process will not be shielded from admissibility in the determination process. However, the following will not be confidential or privileged and may be disclosed as necessary or required by law: </w:t>
      </w:r>
    </w:p>
    <w:p w14:paraId="5D0F2986" w14:textId="77777777" w:rsidR="007D7407" w:rsidRPr="000E2AFA" w:rsidRDefault="007D7407" w:rsidP="00AC2929">
      <w:pPr>
        <w:numPr>
          <w:ilvl w:val="0"/>
          <w:numId w:val="196"/>
        </w:numPr>
        <w:ind w:left="1110"/>
        <w:rPr>
          <w:rFonts w:ascii="Times New Roman" w:hAnsi="Times New Roman" w:cs="Times New Roman"/>
          <w:color w:val="000000"/>
        </w:rPr>
      </w:pPr>
      <w:r w:rsidRPr="000E2AFA">
        <w:rPr>
          <w:rFonts w:ascii="Times New Roman" w:hAnsi="Times New Roman" w:cs="Times New Roman"/>
          <w:color w:val="000000"/>
          <w:shd w:val="clear" w:color="auto" w:fill="FFFFFF"/>
        </w:rPr>
        <w:t xml:space="preserve">Any resulting written resolution agreement signed by the </w:t>
      </w:r>
      <w:proofErr w:type="gramStart"/>
      <w:r w:rsidRPr="000E2AFA">
        <w:rPr>
          <w:rFonts w:ascii="Times New Roman" w:hAnsi="Times New Roman" w:cs="Times New Roman"/>
          <w:color w:val="000000"/>
          <w:shd w:val="clear" w:color="auto" w:fill="FFFFFF"/>
        </w:rPr>
        <w:t>parties;</w:t>
      </w:r>
      <w:proofErr w:type="gramEnd"/>
    </w:p>
    <w:p w14:paraId="29B8DCA9" w14:textId="77777777" w:rsidR="007D7407" w:rsidRPr="000E2AFA" w:rsidRDefault="007D7407" w:rsidP="00AC2929">
      <w:pPr>
        <w:numPr>
          <w:ilvl w:val="0"/>
          <w:numId w:val="196"/>
        </w:numPr>
        <w:ind w:left="1110"/>
        <w:rPr>
          <w:rFonts w:ascii="Times New Roman" w:hAnsi="Times New Roman" w:cs="Times New Roman"/>
          <w:color w:val="000000"/>
        </w:rPr>
      </w:pPr>
      <w:r w:rsidRPr="000E2AFA">
        <w:rPr>
          <w:rFonts w:ascii="Times New Roman" w:hAnsi="Times New Roman" w:cs="Times New Roman"/>
          <w:color w:val="000000"/>
          <w:shd w:val="clear" w:color="auto" w:fill="FFFFFF"/>
        </w:rPr>
        <w:t>Threats of violence or plans to commit or conceal a crime; and</w:t>
      </w:r>
    </w:p>
    <w:p w14:paraId="33F61736" w14:textId="77777777" w:rsidR="007D7407" w:rsidRPr="000E2AFA" w:rsidRDefault="007D7407" w:rsidP="00AC2929">
      <w:pPr>
        <w:numPr>
          <w:ilvl w:val="0"/>
          <w:numId w:val="196"/>
        </w:numPr>
        <w:ind w:left="1110"/>
        <w:rPr>
          <w:rFonts w:ascii="Times New Roman" w:hAnsi="Times New Roman" w:cs="Times New Roman"/>
          <w:color w:val="000000"/>
        </w:rPr>
      </w:pPr>
      <w:r w:rsidRPr="000E2AFA">
        <w:rPr>
          <w:rFonts w:ascii="Times New Roman" w:hAnsi="Times New Roman" w:cs="Times New Roman"/>
          <w:color w:val="000000"/>
          <w:shd w:val="clear" w:color="auto" w:fill="FFFFFF"/>
        </w:rPr>
        <w:t>Unreported child abuse under mandatory reporting requirements. </w:t>
      </w:r>
    </w:p>
    <w:p w14:paraId="02E547F7" w14:textId="77777777" w:rsidR="007D7407" w:rsidRPr="000E2AFA" w:rsidRDefault="007D7407" w:rsidP="007D7407">
      <w:pPr>
        <w:pStyle w:val="FootnoteText"/>
        <w:rPr>
          <w:rFonts w:ascii="Times New Roman" w:hAnsi="Times New Roman"/>
          <w:color w:val="000000"/>
          <w:sz w:val="24"/>
          <w:szCs w:val="24"/>
        </w:rPr>
      </w:pPr>
      <w:r w:rsidRPr="000E2AFA">
        <w:rPr>
          <w:rFonts w:ascii="Times New Roman" w:hAnsi="Times New Roman"/>
          <w:color w:val="000000"/>
          <w:sz w:val="24"/>
          <w:szCs w:val="24"/>
        </w:rPr>
        <w:t> </w:t>
      </w:r>
    </w:p>
    <w:p w14:paraId="31067DF0" w14:textId="77777777" w:rsidR="007D7407" w:rsidRPr="000E2AFA" w:rsidRDefault="007D7407" w:rsidP="007D7407">
      <w:pPr>
        <w:pStyle w:val="FootnoteText"/>
        <w:rPr>
          <w:rFonts w:ascii="Times New Roman" w:hAnsi="Times New Roman"/>
          <w:color w:val="000000"/>
          <w:sz w:val="24"/>
          <w:szCs w:val="24"/>
        </w:rPr>
      </w:pPr>
      <w:hyperlink w:anchor="_ftnref5" w:history="1">
        <w:r w:rsidRPr="000E2AFA">
          <w:rPr>
            <w:rStyle w:val="FootnoteReference"/>
            <w:rFonts w:ascii="Times New Roman" w:hAnsi="Times New Roman"/>
            <w:color w:val="467886"/>
            <w:sz w:val="24"/>
            <w:szCs w:val="24"/>
            <w:u w:val="single"/>
            <w:shd w:val="clear" w:color="auto" w:fill="FFFFFF"/>
            <w:vertAlign w:val="superscript"/>
          </w:rPr>
          <w:t>[5]</w:t>
        </w:r>
      </w:hyperlink>
      <w:r w:rsidRPr="000E2AFA">
        <w:rPr>
          <w:rFonts w:ascii="Times New Roman" w:hAnsi="Times New Roman"/>
          <w:color w:val="000000"/>
          <w:sz w:val="24"/>
          <w:szCs w:val="24"/>
          <w:shd w:val="clear" w:color="auto" w:fill="FFFFFF"/>
        </w:rPr>
        <w:t xml:space="preserve"> </w:t>
      </w:r>
      <w:r w:rsidRPr="000E2AFA">
        <w:rPr>
          <w:rFonts w:ascii="Times New Roman" w:hAnsi="Times New Roman"/>
          <w:color w:val="000000"/>
          <w:spacing w:val="-3"/>
          <w:sz w:val="24"/>
          <w:szCs w:val="24"/>
          <w:shd w:val="clear" w:color="auto" w:fill="FFFFFF"/>
        </w:rPr>
        <w:t xml:space="preserve">Dismissal of a complaint is addressed at 34 CFR 106.45(d). It is recommended for ease, clarity, and to minimize needed training that that districts handle (1) dismissals and grievance determinations and (2) appeals decisions for dismissals and grievance determinations similarly. However, it is up to recipient who will hear the dismissal appeal and what process is used, so long as the appeal decision-maker has authority greater than the dismissal decision-maker. If the dismissal decision-maker is the Title IX Coordinator, the dismissal appeal can go to the Superintendent/designee, unless the Superintendent is serving as the investigator/decisionmaker and has already started an investigation. In such instances, the appeals should go to the board or a board designee. </w:t>
      </w:r>
      <w:r w:rsidRPr="000E2AFA">
        <w:rPr>
          <w:rFonts w:ascii="Times New Roman" w:hAnsi="Times New Roman"/>
          <w:color w:val="000000"/>
          <w:sz w:val="24"/>
          <w:szCs w:val="24"/>
          <w:shd w:val="clear" w:color="auto" w:fill="FFFFFF"/>
        </w:rPr>
        <w:t> </w:t>
      </w:r>
    </w:p>
    <w:p w14:paraId="611A244C" w14:textId="77777777" w:rsidR="007D7407" w:rsidRPr="000E2AFA" w:rsidRDefault="007D7407" w:rsidP="007D7407">
      <w:pPr>
        <w:pStyle w:val="FootnoteText"/>
        <w:rPr>
          <w:rFonts w:ascii="Times New Roman" w:hAnsi="Times New Roman"/>
          <w:color w:val="000000"/>
          <w:sz w:val="24"/>
          <w:szCs w:val="24"/>
        </w:rPr>
      </w:pPr>
      <w:hyperlink w:anchor="_ftnref6" w:history="1">
        <w:r w:rsidRPr="000E2AFA">
          <w:rPr>
            <w:rStyle w:val="FootnoteReference"/>
            <w:rFonts w:ascii="Times New Roman" w:hAnsi="Times New Roman"/>
            <w:color w:val="467886"/>
            <w:sz w:val="24"/>
            <w:szCs w:val="24"/>
            <w:u w:val="single"/>
            <w:shd w:val="clear" w:color="auto" w:fill="FFFFFF"/>
            <w:vertAlign w:val="superscript"/>
          </w:rPr>
          <w:t>[6]</w:t>
        </w:r>
      </w:hyperlink>
      <w:r w:rsidRPr="000E2AFA">
        <w:rPr>
          <w:rFonts w:ascii="Times New Roman" w:hAnsi="Times New Roman"/>
          <w:color w:val="000000"/>
          <w:sz w:val="24"/>
          <w:szCs w:val="24"/>
          <w:shd w:val="clear" w:color="auto" w:fill="FFFFFF"/>
        </w:rPr>
        <w:t xml:space="preserve"> Title IX permits recipients to require employee involvement. But District’s should review their CBAs to be sure this provision does not conflict with any of them.</w:t>
      </w:r>
    </w:p>
    <w:p w14:paraId="42EF6CB9" w14:textId="77777777" w:rsidR="007D7407" w:rsidRPr="000E2AFA" w:rsidRDefault="007D7407" w:rsidP="007D7407">
      <w:pPr>
        <w:pStyle w:val="FootnoteText"/>
        <w:rPr>
          <w:rFonts w:ascii="Times New Roman" w:hAnsi="Times New Roman"/>
          <w:color w:val="000000"/>
          <w:sz w:val="24"/>
          <w:szCs w:val="24"/>
        </w:rPr>
      </w:pPr>
      <w:hyperlink w:anchor="_ftnref7" w:history="1">
        <w:r w:rsidRPr="000E2AFA">
          <w:rPr>
            <w:rStyle w:val="FootnoteReference"/>
            <w:rFonts w:ascii="Times New Roman" w:hAnsi="Times New Roman"/>
            <w:color w:val="467886"/>
            <w:sz w:val="24"/>
            <w:szCs w:val="24"/>
            <w:u w:val="single"/>
            <w:shd w:val="clear" w:color="auto" w:fill="FFFFFF"/>
            <w:vertAlign w:val="superscript"/>
          </w:rPr>
          <w:t>[7]</w:t>
        </w:r>
      </w:hyperlink>
      <w:r w:rsidRPr="000E2AFA">
        <w:rPr>
          <w:rFonts w:ascii="Times New Roman" w:hAnsi="Times New Roman"/>
          <w:color w:val="000000"/>
          <w:sz w:val="24"/>
          <w:szCs w:val="24"/>
          <w:shd w:val="clear" w:color="auto" w:fill="FFFFFF"/>
        </w:rPr>
        <w:t xml:space="preserve"> The 2024 regulations require that there be an equal opportunity to review evidence but do not explicitly state that a report must be provided in advance of the decision. However, this is a recommended practice.</w:t>
      </w:r>
    </w:p>
    <w:p w14:paraId="762ACB5F" w14:textId="77777777" w:rsidR="007D7407" w:rsidRPr="000E2AFA" w:rsidRDefault="007D7407" w:rsidP="007D7407">
      <w:pPr>
        <w:pStyle w:val="pf0"/>
        <w:rPr>
          <w:rFonts w:ascii="Times New Roman" w:hAnsi="Times New Roman"/>
          <w:color w:val="000000"/>
          <w:sz w:val="24"/>
          <w:szCs w:val="24"/>
        </w:rPr>
      </w:pPr>
      <w:hyperlink w:anchor="_ftnref8" w:history="1">
        <w:r w:rsidRPr="000E2AFA">
          <w:rPr>
            <w:rStyle w:val="FootnoteReference"/>
            <w:rFonts w:ascii="Times New Roman" w:hAnsi="Times New Roman"/>
            <w:color w:val="467886"/>
            <w:sz w:val="24"/>
            <w:szCs w:val="24"/>
            <w:u w:val="single"/>
            <w:shd w:val="clear" w:color="auto" w:fill="FFFFFF"/>
            <w:vertAlign w:val="superscript"/>
          </w:rPr>
          <w:t>[8]</w:t>
        </w:r>
      </w:hyperlink>
      <w:r w:rsidRPr="000E2AFA">
        <w:rPr>
          <w:rFonts w:ascii="Times New Roman" w:hAnsi="Times New Roman"/>
          <w:color w:val="000000"/>
          <w:sz w:val="24"/>
          <w:szCs w:val="24"/>
          <w:shd w:val="clear" w:color="auto" w:fill="FFFFFF"/>
        </w:rPr>
        <w:t xml:space="preserve"> Per Title IX, 34 CFR 106.45(</w:t>
      </w:r>
      <w:proofErr w:type="spellStart"/>
      <w:r w:rsidRPr="000E2AFA">
        <w:rPr>
          <w:rFonts w:ascii="Times New Roman" w:hAnsi="Times New Roman"/>
          <w:color w:val="000000"/>
          <w:sz w:val="24"/>
          <w:szCs w:val="24"/>
          <w:shd w:val="clear" w:color="auto" w:fill="FFFFFF"/>
        </w:rPr>
        <w:t>i</w:t>
      </w:r>
      <w:proofErr w:type="spellEnd"/>
      <w:r w:rsidRPr="000E2AFA">
        <w:rPr>
          <w:rFonts w:ascii="Times New Roman" w:hAnsi="Times New Roman"/>
          <w:color w:val="000000"/>
          <w:sz w:val="24"/>
          <w:szCs w:val="24"/>
          <w:shd w:val="clear" w:color="auto" w:fill="FFFFFF"/>
        </w:rPr>
        <w:t>) Appeals. In addition to an appeal of a dismissal consistent with paragraph (d)(3) of this section, a recipient must offer the parties an appeal process that, at a minimum, is the same as it offers in</w:t>
      </w:r>
      <w:r>
        <w:rPr>
          <w:color w:val="000000"/>
          <w:sz w:val="16"/>
          <w:szCs w:val="16"/>
          <w:shd w:val="clear" w:color="auto" w:fill="FFFFFF"/>
        </w:rPr>
        <w:t xml:space="preserve"> </w:t>
      </w:r>
      <w:r w:rsidRPr="000E2AFA">
        <w:rPr>
          <w:rFonts w:ascii="Times New Roman" w:hAnsi="Times New Roman"/>
          <w:color w:val="000000"/>
          <w:sz w:val="24"/>
          <w:szCs w:val="24"/>
          <w:shd w:val="clear" w:color="auto" w:fill="FFFFFF"/>
        </w:rPr>
        <w:t xml:space="preserve">all other comparable proceedings, if any, including proceedings relating to other discrimination complaints.  Therefore, this is aligned with the appeal process of WSSDA Model Policy 3210. If your policy 3210 differs from the WSSDA model policy, you may use your 3210-appeal process. However, OSPI’ s position is that while the Superintendent can delegate their decision-making authority, the person is nonetheless acting </w:t>
      </w:r>
      <w:r w:rsidRPr="000E2AFA">
        <w:rPr>
          <w:rFonts w:ascii="Times New Roman" w:hAnsi="Times New Roman"/>
          <w:color w:val="000000"/>
          <w:sz w:val="24"/>
          <w:szCs w:val="24"/>
          <w:shd w:val="clear" w:color="auto" w:fill="FFFFFF"/>
        </w:rPr>
        <w:lastRenderedPageBreak/>
        <w:t xml:space="preserve">in the Superintendent’s place. Thus, an appeal </w:t>
      </w:r>
      <w:proofErr w:type="gramStart"/>
      <w:r w:rsidRPr="000E2AFA">
        <w:rPr>
          <w:rFonts w:ascii="Times New Roman" w:hAnsi="Times New Roman"/>
          <w:color w:val="000000"/>
          <w:sz w:val="24"/>
          <w:szCs w:val="24"/>
          <w:shd w:val="clear" w:color="auto" w:fill="FFFFFF"/>
        </w:rPr>
        <w:t>has to</w:t>
      </w:r>
      <w:proofErr w:type="gramEnd"/>
      <w:r w:rsidRPr="000E2AFA">
        <w:rPr>
          <w:rFonts w:ascii="Times New Roman" w:hAnsi="Times New Roman"/>
          <w:color w:val="000000"/>
          <w:sz w:val="24"/>
          <w:szCs w:val="24"/>
          <w:shd w:val="clear" w:color="auto" w:fill="FFFFFF"/>
        </w:rPr>
        <w:t xml:space="preserve"> be made by an authority above the Superintendent, i.e. the School Board who can delegate its authority to a board appeal officer or whoever they choose. </w:t>
      </w:r>
    </w:p>
    <w:p w14:paraId="62C8F75E" w14:textId="77777777" w:rsidR="007D7407" w:rsidRDefault="007D7407" w:rsidP="007D7407">
      <w:pPr>
        <w:spacing w:after="240"/>
        <w:rPr>
          <w:rFonts w:eastAsia="Times New Roman"/>
          <w:color w:val="000000"/>
          <w:sz w:val="23"/>
          <w:szCs w:val="23"/>
        </w:rPr>
      </w:pPr>
    </w:p>
    <w:p w14:paraId="2C102CC5" w14:textId="77777777" w:rsidR="007D7407" w:rsidRDefault="007D7407" w:rsidP="007D7407">
      <w:pPr>
        <w:rPr>
          <w:rFonts w:eastAsia="Times New Roman"/>
          <w:color w:val="000000"/>
          <w:sz w:val="23"/>
          <w:szCs w:val="23"/>
        </w:rPr>
      </w:pPr>
    </w:p>
    <w:p w14:paraId="11AAB932" w14:textId="77777777" w:rsidR="007D7407" w:rsidRDefault="007D7407" w:rsidP="00FE78BC">
      <w:pPr>
        <w:jc w:val="right"/>
        <w:rPr>
          <w:b/>
          <w:bCs/>
          <w:sz w:val="20"/>
          <w:szCs w:val="20"/>
        </w:rPr>
      </w:pPr>
    </w:p>
    <w:p w14:paraId="5EEBE1F9" w14:textId="77777777" w:rsidR="000E2AFA" w:rsidRDefault="000E2AFA" w:rsidP="00FE78BC">
      <w:pPr>
        <w:jc w:val="right"/>
        <w:rPr>
          <w:b/>
          <w:bCs/>
          <w:sz w:val="20"/>
          <w:szCs w:val="20"/>
        </w:rPr>
      </w:pPr>
    </w:p>
    <w:p w14:paraId="79FAF5FD" w14:textId="77777777" w:rsidR="000E2AFA" w:rsidRDefault="000E2AFA" w:rsidP="00FE78BC">
      <w:pPr>
        <w:jc w:val="right"/>
        <w:rPr>
          <w:b/>
          <w:bCs/>
          <w:sz w:val="20"/>
          <w:szCs w:val="20"/>
        </w:rPr>
      </w:pPr>
    </w:p>
    <w:p w14:paraId="0EBDA704" w14:textId="77777777" w:rsidR="00030C66" w:rsidRDefault="00030C66" w:rsidP="00FE78BC">
      <w:pPr>
        <w:jc w:val="right"/>
        <w:rPr>
          <w:b/>
          <w:bCs/>
          <w:sz w:val="20"/>
          <w:szCs w:val="20"/>
        </w:rPr>
      </w:pPr>
    </w:p>
    <w:p w14:paraId="16A8CC58" w14:textId="77777777" w:rsidR="00030C66" w:rsidRDefault="00030C66" w:rsidP="00FE78BC">
      <w:pPr>
        <w:jc w:val="right"/>
        <w:rPr>
          <w:b/>
          <w:bCs/>
          <w:sz w:val="20"/>
          <w:szCs w:val="20"/>
        </w:rPr>
      </w:pPr>
    </w:p>
    <w:p w14:paraId="6BD6A1FE" w14:textId="77777777" w:rsidR="00030C66" w:rsidRDefault="00030C66" w:rsidP="00FE78BC">
      <w:pPr>
        <w:jc w:val="right"/>
        <w:rPr>
          <w:b/>
          <w:bCs/>
          <w:sz w:val="20"/>
          <w:szCs w:val="20"/>
        </w:rPr>
      </w:pPr>
    </w:p>
    <w:p w14:paraId="4EA167C2" w14:textId="77777777" w:rsidR="00030C66" w:rsidRDefault="00030C66" w:rsidP="00FE78BC">
      <w:pPr>
        <w:jc w:val="right"/>
        <w:rPr>
          <w:b/>
          <w:bCs/>
          <w:sz w:val="20"/>
          <w:szCs w:val="20"/>
        </w:rPr>
      </w:pPr>
    </w:p>
    <w:p w14:paraId="732E986E" w14:textId="77777777" w:rsidR="00030C66" w:rsidRDefault="00030C66" w:rsidP="00FE78BC">
      <w:pPr>
        <w:jc w:val="right"/>
        <w:rPr>
          <w:b/>
          <w:bCs/>
          <w:sz w:val="20"/>
          <w:szCs w:val="20"/>
        </w:rPr>
      </w:pPr>
    </w:p>
    <w:p w14:paraId="0F248D4B" w14:textId="77777777" w:rsidR="00030C66" w:rsidRDefault="00030C66" w:rsidP="00FE78BC">
      <w:pPr>
        <w:jc w:val="right"/>
        <w:rPr>
          <w:b/>
          <w:bCs/>
          <w:sz w:val="20"/>
          <w:szCs w:val="20"/>
        </w:rPr>
      </w:pPr>
    </w:p>
    <w:p w14:paraId="12521AE0" w14:textId="77777777" w:rsidR="00030C66" w:rsidRDefault="00030C66" w:rsidP="00FE78BC">
      <w:pPr>
        <w:jc w:val="right"/>
        <w:rPr>
          <w:b/>
          <w:bCs/>
          <w:sz w:val="20"/>
          <w:szCs w:val="20"/>
        </w:rPr>
      </w:pPr>
    </w:p>
    <w:p w14:paraId="3F6BF2FB" w14:textId="77777777" w:rsidR="00030C66" w:rsidRDefault="00030C66" w:rsidP="00FE78BC">
      <w:pPr>
        <w:jc w:val="right"/>
        <w:rPr>
          <w:b/>
          <w:bCs/>
          <w:sz w:val="20"/>
          <w:szCs w:val="20"/>
        </w:rPr>
      </w:pPr>
    </w:p>
    <w:p w14:paraId="023C1A1A" w14:textId="77777777" w:rsidR="00030C66" w:rsidRDefault="00030C66" w:rsidP="00FE78BC">
      <w:pPr>
        <w:jc w:val="right"/>
        <w:rPr>
          <w:b/>
          <w:bCs/>
          <w:sz w:val="20"/>
          <w:szCs w:val="20"/>
        </w:rPr>
      </w:pPr>
    </w:p>
    <w:p w14:paraId="6CBC9652" w14:textId="77777777" w:rsidR="00030C66" w:rsidRDefault="00030C66" w:rsidP="00FE78BC">
      <w:pPr>
        <w:jc w:val="right"/>
        <w:rPr>
          <w:b/>
          <w:bCs/>
          <w:sz w:val="20"/>
          <w:szCs w:val="20"/>
        </w:rPr>
      </w:pPr>
    </w:p>
    <w:p w14:paraId="372262F4" w14:textId="77777777" w:rsidR="00030C66" w:rsidRDefault="00030C66" w:rsidP="00FE78BC">
      <w:pPr>
        <w:jc w:val="right"/>
        <w:rPr>
          <w:b/>
          <w:bCs/>
          <w:sz w:val="20"/>
          <w:szCs w:val="20"/>
        </w:rPr>
      </w:pPr>
    </w:p>
    <w:p w14:paraId="19507514" w14:textId="77777777" w:rsidR="00030C66" w:rsidRDefault="00030C66" w:rsidP="00FE78BC">
      <w:pPr>
        <w:jc w:val="right"/>
        <w:rPr>
          <w:b/>
          <w:bCs/>
          <w:sz w:val="20"/>
          <w:szCs w:val="20"/>
        </w:rPr>
      </w:pPr>
    </w:p>
    <w:p w14:paraId="56CA26B4" w14:textId="77777777" w:rsidR="00030C66" w:rsidRDefault="00030C66" w:rsidP="00FE78BC">
      <w:pPr>
        <w:jc w:val="right"/>
        <w:rPr>
          <w:b/>
          <w:bCs/>
          <w:sz w:val="20"/>
          <w:szCs w:val="20"/>
        </w:rPr>
      </w:pPr>
    </w:p>
    <w:p w14:paraId="1DD34F8C" w14:textId="77777777" w:rsidR="00030C66" w:rsidRDefault="00030C66" w:rsidP="00FE78BC">
      <w:pPr>
        <w:jc w:val="right"/>
        <w:rPr>
          <w:b/>
          <w:bCs/>
          <w:sz w:val="20"/>
          <w:szCs w:val="20"/>
        </w:rPr>
      </w:pPr>
    </w:p>
    <w:p w14:paraId="582B9AF3" w14:textId="77777777" w:rsidR="00030C66" w:rsidRDefault="00030C66" w:rsidP="00FE78BC">
      <w:pPr>
        <w:jc w:val="right"/>
        <w:rPr>
          <w:b/>
          <w:bCs/>
          <w:sz w:val="20"/>
          <w:szCs w:val="20"/>
        </w:rPr>
      </w:pPr>
    </w:p>
    <w:p w14:paraId="1EE87875" w14:textId="77777777" w:rsidR="00030C66" w:rsidRDefault="00030C66" w:rsidP="00FE78BC">
      <w:pPr>
        <w:jc w:val="right"/>
        <w:rPr>
          <w:b/>
          <w:bCs/>
          <w:sz w:val="20"/>
          <w:szCs w:val="20"/>
        </w:rPr>
      </w:pPr>
    </w:p>
    <w:p w14:paraId="629D4CDB" w14:textId="77777777" w:rsidR="00030C66" w:rsidRDefault="00030C66" w:rsidP="00FE78BC">
      <w:pPr>
        <w:jc w:val="right"/>
        <w:rPr>
          <w:b/>
          <w:bCs/>
          <w:sz w:val="20"/>
          <w:szCs w:val="20"/>
        </w:rPr>
      </w:pPr>
    </w:p>
    <w:p w14:paraId="0A12C7C8" w14:textId="77777777" w:rsidR="00030C66" w:rsidRDefault="00030C66" w:rsidP="00FE78BC">
      <w:pPr>
        <w:jc w:val="right"/>
        <w:rPr>
          <w:b/>
          <w:bCs/>
          <w:sz w:val="20"/>
          <w:szCs w:val="20"/>
        </w:rPr>
      </w:pPr>
    </w:p>
    <w:p w14:paraId="10D461B8" w14:textId="77777777" w:rsidR="00030C66" w:rsidRDefault="00030C66" w:rsidP="00FE78BC">
      <w:pPr>
        <w:jc w:val="right"/>
        <w:rPr>
          <w:b/>
          <w:bCs/>
          <w:sz w:val="20"/>
          <w:szCs w:val="20"/>
        </w:rPr>
      </w:pPr>
    </w:p>
    <w:p w14:paraId="584A269E" w14:textId="77777777" w:rsidR="00030C66" w:rsidRDefault="00030C66" w:rsidP="00FE78BC">
      <w:pPr>
        <w:jc w:val="right"/>
        <w:rPr>
          <w:b/>
          <w:bCs/>
          <w:sz w:val="20"/>
          <w:szCs w:val="20"/>
        </w:rPr>
      </w:pPr>
    </w:p>
    <w:p w14:paraId="50F510F0" w14:textId="77777777" w:rsidR="00030C66" w:rsidRDefault="00030C66" w:rsidP="00FE78BC">
      <w:pPr>
        <w:jc w:val="right"/>
        <w:rPr>
          <w:b/>
          <w:bCs/>
          <w:sz w:val="20"/>
          <w:szCs w:val="20"/>
        </w:rPr>
      </w:pPr>
    </w:p>
    <w:p w14:paraId="2AFD5934" w14:textId="77777777" w:rsidR="00030C66" w:rsidRDefault="00030C66" w:rsidP="00FE78BC">
      <w:pPr>
        <w:jc w:val="right"/>
        <w:rPr>
          <w:b/>
          <w:bCs/>
          <w:sz w:val="20"/>
          <w:szCs w:val="20"/>
        </w:rPr>
      </w:pPr>
    </w:p>
    <w:p w14:paraId="331C3E11" w14:textId="77777777" w:rsidR="00030C66" w:rsidRDefault="00030C66" w:rsidP="00FE78BC">
      <w:pPr>
        <w:jc w:val="right"/>
        <w:rPr>
          <w:b/>
          <w:bCs/>
          <w:sz w:val="20"/>
          <w:szCs w:val="20"/>
        </w:rPr>
      </w:pPr>
    </w:p>
    <w:p w14:paraId="615D3EB2" w14:textId="77777777" w:rsidR="000E2AFA" w:rsidRDefault="000E2AFA" w:rsidP="00FE78BC">
      <w:pPr>
        <w:jc w:val="right"/>
        <w:rPr>
          <w:b/>
          <w:bCs/>
          <w:sz w:val="20"/>
          <w:szCs w:val="20"/>
        </w:rPr>
      </w:pPr>
    </w:p>
    <w:p w14:paraId="61CB9D7D" w14:textId="77777777" w:rsidR="000E2AFA" w:rsidRDefault="000E2AFA" w:rsidP="00FE78BC">
      <w:pPr>
        <w:jc w:val="right"/>
        <w:rPr>
          <w:b/>
          <w:bCs/>
          <w:sz w:val="20"/>
          <w:szCs w:val="20"/>
        </w:rPr>
      </w:pPr>
    </w:p>
    <w:p w14:paraId="1475C1EB" w14:textId="77777777" w:rsidR="0032635C" w:rsidRDefault="0032635C" w:rsidP="00FE78BC">
      <w:pPr>
        <w:jc w:val="right"/>
        <w:rPr>
          <w:b/>
          <w:bCs/>
          <w:sz w:val="20"/>
          <w:szCs w:val="20"/>
        </w:rPr>
      </w:pPr>
    </w:p>
    <w:p w14:paraId="1B565290" w14:textId="77777777" w:rsidR="0032635C" w:rsidRDefault="0032635C" w:rsidP="00FE78BC">
      <w:pPr>
        <w:jc w:val="right"/>
        <w:rPr>
          <w:b/>
          <w:bCs/>
          <w:sz w:val="20"/>
          <w:szCs w:val="20"/>
        </w:rPr>
      </w:pPr>
    </w:p>
    <w:p w14:paraId="6C70A471" w14:textId="77777777" w:rsidR="0032635C" w:rsidRDefault="0032635C" w:rsidP="00FE78BC">
      <w:pPr>
        <w:jc w:val="right"/>
        <w:rPr>
          <w:b/>
          <w:bCs/>
          <w:sz w:val="20"/>
          <w:szCs w:val="20"/>
        </w:rPr>
      </w:pPr>
    </w:p>
    <w:p w14:paraId="0BFE7417" w14:textId="77777777" w:rsidR="0032635C" w:rsidRDefault="0032635C" w:rsidP="00FE78BC">
      <w:pPr>
        <w:jc w:val="right"/>
        <w:rPr>
          <w:b/>
          <w:bCs/>
          <w:sz w:val="20"/>
          <w:szCs w:val="20"/>
        </w:rPr>
      </w:pPr>
    </w:p>
    <w:p w14:paraId="2984D013" w14:textId="77777777" w:rsidR="0032635C" w:rsidRDefault="0032635C" w:rsidP="00FE78BC">
      <w:pPr>
        <w:jc w:val="right"/>
        <w:rPr>
          <w:b/>
          <w:bCs/>
          <w:sz w:val="20"/>
          <w:szCs w:val="20"/>
        </w:rPr>
      </w:pPr>
    </w:p>
    <w:p w14:paraId="690C7A06" w14:textId="77777777" w:rsidR="000E2AFA" w:rsidRDefault="000E2AFA" w:rsidP="00FE78BC">
      <w:pPr>
        <w:jc w:val="right"/>
        <w:rPr>
          <w:b/>
          <w:bCs/>
          <w:sz w:val="20"/>
          <w:szCs w:val="20"/>
        </w:rPr>
      </w:pPr>
    </w:p>
    <w:p w14:paraId="367775C8" w14:textId="77777777" w:rsidR="000E2AFA" w:rsidRDefault="000E2AFA" w:rsidP="00FE78BC">
      <w:pPr>
        <w:jc w:val="right"/>
        <w:rPr>
          <w:b/>
          <w:bCs/>
          <w:sz w:val="20"/>
          <w:szCs w:val="20"/>
        </w:rPr>
      </w:pPr>
    </w:p>
    <w:p w14:paraId="15875AFE" w14:textId="77777777" w:rsidR="000E2AFA" w:rsidRDefault="000E2AFA" w:rsidP="00FE78BC">
      <w:pPr>
        <w:jc w:val="right"/>
        <w:rPr>
          <w:b/>
          <w:bCs/>
          <w:sz w:val="20"/>
          <w:szCs w:val="20"/>
        </w:rPr>
      </w:pPr>
    </w:p>
    <w:p w14:paraId="72053407" w14:textId="77777777" w:rsidR="009E58E8" w:rsidRDefault="009E58E8" w:rsidP="00FE78BC">
      <w:pPr>
        <w:jc w:val="right"/>
        <w:rPr>
          <w:b/>
          <w:bCs/>
          <w:sz w:val="20"/>
          <w:szCs w:val="20"/>
        </w:rPr>
      </w:pPr>
    </w:p>
    <w:p w14:paraId="2B8BE37B" w14:textId="77777777" w:rsidR="009E58E8" w:rsidRDefault="009E58E8" w:rsidP="00FE78BC">
      <w:pPr>
        <w:jc w:val="right"/>
        <w:rPr>
          <w:b/>
          <w:bCs/>
          <w:sz w:val="20"/>
          <w:szCs w:val="20"/>
        </w:rPr>
      </w:pPr>
    </w:p>
    <w:p w14:paraId="6D8EF560" w14:textId="77777777" w:rsidR="009E58E8" w:rsidRDefault="009E58E8" w:rsidP="00FE78BC">
      <w:pPr>
        <w:jc w:val="right"/>
        <w:rPr>
          <w:b/>
          <w:bCs/>
          <w:sz w:val="20"/>
          <w:szCs w:val="20"/>
        </w:rPr>
      </w:pPr>
    </w:p>
    <w:p w14:paraId="5FB4865C" w14:textId="77777777" w:rsidR="009E58E8" w:rsidRDefault="009E58E8" w:rsidP="00FE78BC">
      <w:pPr>
        <w:jc w:val="right"/>
        <w:rPr>
          <w:b/>
          <w:bCs/>
          <w:sz w:val="20"/>
          <w:szCs w:val="20"/>
        </w:rPr>
      </w:pPr>
    </w:p>
    <w:p w14:paraId="4E9B5DC3" w14:textId="77777777" w:rsidR="009E58E8" w:rsidRDefault="009E58E8" w:rsidP="00FE78BC">
      <w:pPr>
        <w:jc w:val="right"/>
        <w:rPr>
          <w:b/>
          <w:bCs/>
          <w:sz w:val="20"/>
          <w:szCs w:val="20"/>
        </w:rPr>
      </w:pPr>
    </w:p>
    <w:p w14:paraId="04B26B8E" w14:textId="77777777" w:rsidR="009E58E8" w:rsidRDefault="009E58E8" w:rsidP="00FE78BC">
      <w:pPr>
        <w:jc w:val="right"/>
        <w:rPr>
          <w:b/>
          <w:bCs/>
          <w:sz w:val="20"/>
          <w:szCs w:val="20"/>
        </w:rPr>
      </w:pPr>
    </w:p>
    <w:p w14:paraId="01272E36" w14:textId="77777777" w:rsidR="000E2AFA" w:rsidRDefault="000E2AFA" w:rsidP="00FE78BC">
      <w:pPr>
        <w:jc w:val="right"/>
        <w:rPr>
          <w:b/>
          <w:bCs/>
          <w:sz w:val="20"/>
          <w:szCs w:val="20"/>
        </w:rPr>
      </w:pPr>
    </w:p>
    <w:p w14:paraId="2B9C485F" w14:textId="77777777" w:rsidR="000E2AFA" w:rsidRDefault="000E2AFA" w:rsidP="00FE78BC">
      <w:pPr>
        <w:jc w:val="right"/>
        <w:rPr>
          <w:b/>
          <w:bCs/>
          <w:sz w:val="20"/>
          <w:szCs w:val="20"/>
        </w:rPr>
      </w:pPr>
    </w:p>
    <w:p w14:paraId="60E2F8F0" w14:textId="77777777" w:rsidR="007D7407" w:rsidRDefault="007D7407" w:rsidP="00FE78BC">
      <w:pPr>
        <w:jc w:val="right"/>
        <w:rPr>
          <w:b/>
          <w:bCs/>
          <w:sz w:val="20"/>
          <w:szCs w:val="20"/>
        </w:rPr>
      </w:pPr>
    </w:p>
    <w:p w14:paraId="312E43D3" w14:textId="77777777" w:rsidR="00880F10" w:rsidRDefault="00880F10" w:rsidP="00880F10">
      <w:pPr>
        <w:jc w:val="right"/>
        <w:rPr>
          <w:color w:val="000000"/>
          <w:sz w:val="23"/>
          <w:szCs w:val="23"/>
        </w:rPr>
      </w:pPr>
      <w:r>
        <w:rPr>
          <w:b/>
          <w:bCs/>
          <w:color w:val="000000"/>
          <w:sz w:val="23"/>
          <w:szCs w:val="23"/>
        </w:rPr>
        <w:lastRenderedPageBreak/>
        <w:t>Policy: 3205P2</w:t>
      </w:r>
      <w:r>
        <w:rPr>
          <w:b/>
          <w:bCs/>
          <w:color w:val="000000"/>
        </w:rPr>
        <w:br/>
      </w:r>
      <w:r>
        <w:rPr>
          <w:b/>
          <w:bCs/>
          <w:color w:val="000000"/>
          <w:sz w:val="23"/>
          <w:szCs w:val="23"/>
        </w:rPr>
        <w:t>Section: 3000 - Students</w:t>
      </w:r>
    </w:p>
    <w:p w14:paraId="56ECB0D8" w14:textId="77777777" w:rsidR="00880F10" w:rsidRDefault="00A85F80" w:rsidP="00880F10">
      <w:pPr>
        <w:rPr>
          <w:rFonts w:eastAsia="Times New Roman"/>
          <w:color w:val="000000"/>
          <w:sz w:val="23"/>
          <w:szCs w:val="23"/>
        </w:rPr>
      </w:pPr>
      <w:r>
        <w:rPr>
          <w:rFonts w:eastAsia="Times New Roman"/>
          <w:noProof/>
          <w:color w:val="000000"/>
          <w:sz w:val="23"/>
          <w:szCs w:val="23"/>
        </w:rPr>
      </w:r>
      <w:r w:rsidR="00A85F80">
        <w:rPr>
          <w:rFonts w:eastAsia="Times New Roman"/>
          <w:noProof/>
          <w:color w:val="000000"/>
          <w:sz w:val="23"/>
          <w:szCs w:val="23"/>
        </w:rPr>
        <w:pict w14:anchorId="7A0A0ADE">
          <v:rect id="_x0000_i1029" alt="" style="width:468pt;height:.05pt;mso-width-percent:0;mso-height-percent:0;mso-width-percent:0;mso-height-percent:0" o:hralign="center" o:hrstd="t" o:hr="t" fillcolor="#a0a0a0" stroked="f"/>
        </w:pict>
      </w:r>
    </w:p>
    <w:p w14:paraId="01764F87" w14:textId="4BD4CC80" w:rsidR="00880F10" w:rsidRDefault="00880F10" w:rsidP="009E58E8">
      <w:pPr>
        <w:pStyle w:val="Heading1"/>
        <w:rPr>
          <w:rFonts w:eastAsia="Times New Roman"/>
          <w:color w:val="000000"/>
          <w:sz w:val="23"/>
          <w:szCs w:val="23"/>
        </w:rPr>
      </w:pPr>
      <w:r>
        <w:rPr>
          <w:rFonts w:ascii="Verdana" w:eastAsia="Times New Roman" w:hAnsi="Verdana"/>
          <w:color w:val="000000"/>
          <w:sz w:val="21"/>
          <w:szCs w:val="21"/>
        </w:rPr>
        <w:t xml:space="preserve">Sex Discrimination and Sex-Based Harassment Prohibited - Implementation </w:t>
      </w:r>
    </w:p>
    <w:p w14:paraId="32D59621" w14:textId="77777777" w:rsidR="00880F10" w:rsidRDefault="00880F10" w:rsidP="00880F10">
      <w:pPr>
        <w:pStyle w:val="NormalWeb"/>
        <w:rPr>
          <w:color w:val="000000"/>
        </w:rPr>
      </w:pPr>
      <w:r>
        <w:rPr>
          <w:color w:val="000000"/>
        </w:rPr>
        <w:t xml:space="preserve">The procedure is intended to set forth the implementation requirements of Policy 3205 and </w:t>
      </w:r>
      <w:r>
        <w:rPr>
          <w:color w:val="000000"/>
          <w:shd w:val="clear" w:color="auto" w:fill="FFFF00"/>
        </w:rPr>
        <w:t>Policy 5011</w:t>
      </w:r>
      <w:r>
        <w:rPr>
          <w:color w:val="000000"/>
        </w:rPr>
        <w:t xml:space="preserve"> to specify the district’s obligations with respect to establishing an educational and work environment that does not tolerate sex discrimination, including sex-based harassment. </w:t>
      </w:r>
    </w:p>
    <w:p w14:paraId="193BBB6C" w14:textId="265FE9F5" w:rsidR="00880F10" w:rsidRDefault="00880F10" w:rsidP="00880F10">
      <w:pPr>
        <w:pStyle w:val="NormalWeb"/>
        <w:rPr>
          <w:color w:val="000000"/>
        </w:rPr>
      </w:pPr>
      <w:r>
        <w:rPr>
          <w:color w:val="000000"/>
        </w:rPr>
        <w:t xml:space="preserve"> “Sex discrimination” means discrimination </w:t>
      </w:r>
      <w:proofErr w:type="gramStart"/>
      <w:r>
        <w:rPr>
          <w:color w:val="000000"/>
        </w:rPr>
        <w:t>on the basis of</w:t>
      </w:r>
      <w:proofErr w:type="gramEnd"/>
      <w:r>
        <w:rPr>
          <w:color w:val="000000"/>
        </w:rPr>
        <w:t xml:space="preserve"> sex, sex stereotypes, sex characteristics, sexual orientation, gender identity, gender expression, pregnancy, or related conditions. Sex-based harassment is a form of sex discrimination.</w:t>
      </w:r>
    </w:p>
    <w:p w14:paraId="2F93BD59" w14:textId="489F2F2D" w:rsidR="00880F10" w:rsidRDefault="00880F10" w:rsidP="00880F10">
      <w:pPr>
        <w:pStyle w:val="NormalWeb"/>
        <w:rPr>
          <w:color w:val="000000"/>
        </w:rPr>
      </w:pPr>
      <w:r>
        <w:rPr>
          <w:color w:val="000000"/>
        </w:rPr>
        <w:t xml:space="preserve"> The district prohibits sex discrimination, including sex-based harassment, of students by other students, employees, or third parties involved in school district activities. </w:t>
      </w:r>
    </w:p>
    <w:p w14:paraId="5D2155D3" w14:textId="2B972526" w:rsidR="00880F10" w:rsidRDefault="00880F10" w:rsidP="00880F10">
      <w:pPr>
        <w:pStyle w:val="NormalWeb"/>
        <w:rPr>
          <w:color w:val="000000"/>
        </w:rPr>
      </w:pPr>
      <w:r>
        <w:rPr>
          <w:color w:val="000000"/>
        </w:rPr>
        <w:t> The district also prohibits sex discrimination in the policies, procedures, and practices of the district’s program and activities, including but not limited to counseling and guidance services, recreational and athletics activities, and access to course offerings. </w:t>
      </w:r>
    </w:p>
    <w:p w14:paraId="62E678F6" w14:textId="77777777" w:rsidR="00880F10" w:rsidRPr="001B34BD" w:rsidRDefault="00880F10" w:rsidP="00AC2929">
      <w:pPr>
        <w:numPr>
          <w:ilvl w:val="0"/>
          <w:numId w:val="197"/>
        </w:numPr>
        <w:ind w:left="840"/>
        <w:rPr>
          <w:color w:val="000000"/>
        </w:rPr>
      </w:pPr>
      <w:r w:rsidRPr="001B34BD">
        <w:rPr>
          <w:b/>
          <w:bCs/>
          <w:color w:val="000000"/>
        </w:rPr>
        <w:t>I. District Notice and Information</w:t>
      </w:r>
    </w:p>
    <w:p w14:paraId="334A90E2" w14:textId="6078DCCC" w:rsidR="00880F10" w:rsidRDefault="00880F10" w:rsidP="00880F10">
      <w:pPr>
        <w:pStyle w:val="NormalWeb"/>
        <w:rPr>
          <w:color w:val="000000"/>
        </w:rPr>
      </w:pPr>
      <w:r>
        <w:rPr>
          <w:color w:val="000000"/>
        </w:rPr>
        <w:t> </w:t>
      </w:r>
      <w:r>
        <w:rPr>
          <w:color w:val="000000"/>
          <w:u w:val="single"/>
        </w:rPr>
        <w:t>Publication of Notices</w:t>
      </w:r>
    </w:p>
    <w:p w14:paraId="4EA50039" w14:textId="77777777" w:rsidR="00880F10" w:rsidRDefault="00880F10" w:rsidP="00880F10">
      <w:pPr>
        <w:pStyle w:val="NormalWeb"/>
        <w:rPr>
          <w:color w:val="000000"/>
        </w:rPr>
      </w:pPr>
      <w:r>
        <w:rPr>
          <w:color w:val="000000"/>
        </w:rPr>
        <w:t>Information about the policy and procedure will be clearly stated and:</w:t>
      </w:r>
    </w:p>
    <w:p w14:paraId="2B06678B" w14:textId="77777777" w:rsidR="00880F10" w:rsidRDefault="00880F10" w:rsidP="00AC2929">
      <w:pPr>
        <w:numPr>
          <w:ilvl w:val="0"/>
          <w:numId w:val="198"/>
        </w:numPr>
        <w:ind w:left="930"/>
        <w:rPr>
          <w:color w:val="000000"/>
        </w:rPr>
      </w:pPr>
      <w:r>
        <w:rPr>
          <w:color w:val="000000"/>
        </w:rPr>
        <w:t>conspicuously posted on the district’s website.</w:t>
      </w:r>
    </w:p>
    <w:p w14:paraId="2FBF1B5C" w14:textId="77777777" w:rsidR="00880F10" w:rsidRDefault="00880F10" w:rsidP="00AC2929">
      <w:pPr>
        <w:numPr>
          <w:ilvl w:val="0"/>
          <w:numId w:val="198"/>
        </w:numPr>
        <w:ind w:left="930"/>
        <w:rPr>
          <w:color w:val="000000"/>
        </w:rPr>
      </w:pPr>
      <w:r>
        <w:rPr>
          <w:color w:val="000000"/>
        </w:rPr>
        <w:t xml:space="preserve">conspicuously posted throughout each school building, </w:t>
      </w:r>
    </w:p>
    <w:p w14:paraId="5189666C" w14:textId="77777777" w:rsidR="00880F10" w:rsidRDefault="00880F10" w:rsidP="00AC2929">
      <w:pPr>
        <w:numPr>
          <w:ilvl w:val="0"/>
          <w:numId w:val="198"/>
        </w:numPr>
        <w:ind w:left="930"/>
        <w:rPr>
          <w:color w:val="000000"/>
        </w:rPr>
      </w:pPr>
      <w:r>
        <w:rPr>
          <w:color w:val="000000"/>
        </w:rPr>
        <w:t>provided to each employee, and</w:t>
      </w:r>
    </w:p>
    <w:p w14:paraId="53A25FC1" w14:textId="197091FB" w:rsidR="00880F10" w:rsidRPr="00E04175" w:rsidRDefault="00880F10" w:rsidP="00717AEB">
      <w:pPr>
        <w:numPr>
          <w:ilvl w:val="0"/>
          <w:numId w:val="198"/>
        </w:numPr>
        <w:ind w:left="780"/>
        <w:rPr>
          <w:color w:val="000000"/>
        </w:rPr>
      </w:pPr>
      <w:r w:rsidRPr="00E04175">
        <w:rPr>
          <w:color w:val="000000"/>
        </w:rPr>
        <w:t>reproduced in each student, staff, volunteer, and parent handbook. </w:t>
      </w:r>
    </w:p>
    <w:p w14:paraId="17404EE0" w14:textId="77777777" w:rsidR="00880F10" w:rsidRDefault="00880F10" w:rsidP="00880F10">
      <w:pPr>
        <w:pStyle w:val="NormalWeb"/>
        <w:rPr>
          <w:color w:val="000000"/>
        </w:rPr>
      </w:pPr>
      <w:r>
        <w:rPr>
          <w:color w:val="000000"/>
        </w:rPr>
        <w:t>Such notices will:</w:t>
      </w:r>
    </w:p>
    <w:p w14:paraId="191EA019" w14:textId="77777777" w:rsidR="00880F10" w:rsidRDefault="00880F10" w:rsidP="00AC2929">
      <w:pPr>
        <w:numPr>
          <w:ilvl w:val="0"/>
          <w:numId w:val="199"/>
        </w:numPr>
        <w:ind w:left="930"/>
        <w:rPr>
          <w:color w:val="000000"/>
        </w:rPr>
      </w:pPr>
      <w:r>
        <w:rPr>
          <w:color w:val="000000"/>
        </w:rPr>
        <w:t xml:space="preserve">Include a statement that the recipient does not discriminate </w:t>
      </w:r>
      <w:proofErr w:type="gramStart"/>
      <w:r>
        <w:rPr>
          <w:color w:val="000000"/>
        </w:rPr>
        <w:t>on the basis of</w:t>
      </w:r>
      <w:proofErr w:type="gramEnd"/>
      <w:r>
        <w:rPr>
          <w:color w:val="000000"/>
        </w:rPr>
        <w:t xml:space="preserve"> sex and prohibits sex discrimination and sex-based harassment in any education program or activity that it operates, as required by the State and Federal law Title IX, including </w:t>
      </w:r>
      <w:proofErr w:type="gramStart"/>
      <w:r>
        <w:rPr>
          <w:color w:val="000000"/>
        </w:rPr>
        <w:t>employment;</w:t>
      </w:r>
      <w:proofErr w:type="gramEnd"/>
    </w:p>
    <w:p w14:paraId="46F0A5D0" w14:textId="77777777" w:rsidR="00880F10" w:rsidRDefault="00880F10" w:rsidP="00AC2929">
      <w:pPr>
        <w:numPr>
          <w:ilvl w:val="0"/>
          <w:numId w:val="199"/>
        </w:numPr>
        <w:ind w:left="930"/>
        <w:rPr>
          <w:color w:val="000000"/>
        </w:rPr>
      </w:pPr>
      <w:r>
        <w:rPr>
          <w:color w:val="000000"/>
        </w:rPr>
        <w:t xml:space="preserve">State that inquiries about the application of Title IX may be referred to the district’s Title IX Coordinator, the Office for Civil Rights, or </w:t>
      </w:r>
      <w:proofErr w:type="gramStart"/>
      <w:r>
        <w:rPr>
          <w:color w:val="000000"/>
        </w:rPr>
        <w:t>both;</w:t>
      </w:r>
      <w:proofErr w:type="gramEnd"/>
    </w:p>
    <w:p w14:paraId="19160863" w14:textId="77777777" w:rsidR="00880F10" w:rsidRDefault="00880F10" w:rsidP="00AC2929">
      <w:pPr>
        <w:numPr>
          <w:ilvl w:val="0"/>
          <w:numId w:val="199"/>
        </w:numPr>
        <w:ind w:left="930"/>
        <w:rPr>
          <w:color w:val="000000"/>
        </w:rPr>
      </w:pPr>
      <w:r>
        <w:rPr>
          <w:color w:val="000000"/>
        </w:rPr>
        <w:t xml:space="preserve">Identify the district’s Title IX coordinator and provide contact information, including their name or title, office address, email address, and telephone </w:t>
      </w:r>
      <w:proofErr w:type="gramStart"/>
      <w:r>
        <w:rPr>
          <w:color w:val="000000"/>
        </w:rPr>
        <w:t>number;</w:t>
      </w:r>
      <w:proofErr w:type="gramEnd"/>
    </w:p>
    <w:p w14:paraId="7D4C800C" w14:textId="77777777" w:rsidR="00880F10" w:rsidRDefault="00880F10" w:rsidP="00AC2929">
      <w:pPr>
        <w:numPr>
          <w:ilvl w:val="0"/>
          <w:numId w:val="199"/>
        </w:numPr>
        <w:ind w:left="930"/>
        <w:rPr>
          <w:color w:val="000000"/>
        </w:rPr>
      </w:pPr>
      <w:r>
        <w:rPr>
          <w:color w:val="000000"/>
        </w:rPr>
        <w:t xml:space="preserve">How to locate the district’s sex discrimination policy and grievance </w:t>
      </w:r>
      <w:proofErr w:type="gramStart"/>
      <w:r>
        <w:rPr>
          <w:color w:val="000000"/>
        </w:rPr>
        <w:t>procedures;</w:t>
      </w:r>
      <w:proofErr w:type="gramEnd"/>
      <w:r>
        <w:rPr>
          <w:color w:val="000000"/>
        </w:rPr>
        <w:t xml:space="preserve"> </w:t>
      </w:r>
    </w:p>
    <w:p w14:paraId="7AD95480" w14:textId="77777777" w:rsidR="00880F10" w:rsidRDefault="00880F10" w:rsidP="00AC2929">
      <w:pPr>
        <w:numPr>
          <w:ilvl w:val="0"/>
          <w:numId w:val="199"/>
        </w:numPr>
        <w:ind w:left="930"/>
        <w:rPr>
          <w:color w:val="000000"/>
        </w:rPr>
      </w:pPr>
      <w:r>
        <w:rPr>
          <w:color w:val="000000"/>
        </w:rPr>
        <w:t>How to report information about conduct that may constitute sex discrimination; and</w:t>
      </w:r>
    </w:p>
    <w:p w14:paraId="7E8BB459" w14:textId="77777777" w:rsidR="00880F10" w:rsidRDefault="00880F10" w:rsidP="00AC2929">
      <w:pPr>
        <w:numPr>
          <w:ilvl w:val="0"/>
          <w:numId w:val="199"/>
        </w:numPr>
        <w:ind w:left="930"/>
        <w:rPr>
          <w:color w:val="000000"/>
        </w:rPr>
      </w:pPr>
      <w:r>
        <w:rPr>
          <w:color w:val="000000"/>
        </w:rPr>
        <w:t>How to make a complaint of sex discrimination.</w:t>
      </w:r>
    </w:p>
    <w:p w14:paraId="5092B24B" w14:textId="77777777" w:rsidR="00880F10" w:rsidRDefault="00880F10" w:rsidP="00880F10">
      <w:pPr>
        <w:pStyle w:val="NormalWeb"/>
        <w:ind w:left="780"/>
        <w:rPr>
          <w:color w:val="000000"/>
        </w:rPr>
      </w:pPr>
      <w:r>
        <w:rPr>
          <w:color w:val="000000"/>
        </w:rPr>
        <w:lastRenderedPageBreak/>
        <w:t> </w:t>
      </w:r>
    </w:p>
    <w:p w14:paraId="63B88756" w14:textId="65ACEC0B" w:rsidR="00880F10" w:rsidRDefault="00880F10" w:rsidP="00880F10">
      <w:pPr>
        <w:pStyle w:val="NormalWeb"/>
        <w:rPr>
          <w:color w:val="000000"/>
        </w:rPr>
      </w:pPr>
      <w:r>
        <w:rPr>
          <w:color w:val="000000"/>
        </w:rPr>
        <w:t xml:space="preserve">If necessary, due to the format or size of any publication, the district may instead include in those publications a statement that the district prohibits sex discrimination, including sex-based harassment, in any education program or activity that it operates. It will also state that individuals may report concerns or questions to the Title IX </w:t>
      </w:r>
      <w:proofErr w:type="gramStart"/>
      <w:r>
        <w:rPr>
          <w:color w:val="000000"/>
        </w:rPr>
        <w:t>Coordinator, and</w:t>
      </w:r>
      <w:proofErr w:type="gramEnd"/>
      <w:r>
        <w:rPr>
          <w:color w:val="000000"/>
        </w:rPr>
        <w:t xml:space="preserve"> provide the location of the notice described above on the district’s website.  </w:t>
      </w:r>
    </w:p>
    <w:p w14:paraId="08FB7D2A" w14:textId="35E844E7" w:rsidR="00880F10" w:rsidRDefault="00880F10" w:rsidP="00880F10">
      <w:pPr>
        <w:pStyle w:val="NormalWeb"/>
        <w:rPr>
          <w:color w:val="000000"/>
        </w:rPr>
      </w:pPr>
      <w:r>
        <w:rPr>
          <w:color w:val="000000"/>
        </w:rPr>
        <w:t>In addition, copies of this policy and procedure, including the policies relating to employees, will be posted on the district website and in each district building in a place accessible to staff, students, parents, volunteers, and visitors.  </w:t>
      </w:r>
    </w:p>
    <w:p w14:paraId="3C5F418B" w14:textId="2AA822C4" w:rsidR="00880F10" w:rsidRDefault="00880F10" w:rsidP="00880F10">
      <w:pPr>
        <w:pStyle w:val="NormalWeb"/>
        <w:rPr>
          <w:color w:val="000000"/>
        </w:rPr>
      </w:pPr>
      <w:r>
        <w:rPr>
          <w:color w:val="000000"/>
        </w:rPr>
        <w:t>At a minimum, sex discrimination, including sex-based harassment, recognition and prevention, and the elements of this policy will be included in staff, student, and regular volunteer orientation.  </w:t>
      </w:r>
    </w:p>
    <w:p w14:paraId="2B7B9BBF" w14:textId="0F4A92AC" w:rsidR="00880F10" w:rsidRDefault="00880F10" w:rsidP="00880F10">
      <w:pPr>
        <w:pStyle w:val="NormalWeb"/>
        <w:rPr>
          <w:color w:val="000000"/>
        </w:rPr>
      </w:pPr>
      <w:r>
        <w:rPr>
          <w:color w:val="000000"/>
        </w:rPr>
        <w:t>Information about the district’s sex discrimination and sex-based harassment policy will be easily understandable and conspicuously posted throughout each school building, provided to each employee, and reproduced in each staff, volunteer and parent handbook.  </w:t>
      </w:r>
    </w:p>
    <w:p w14:paraId="4012CB13" w14:textId="77777777" w:rsidR="00880F10" w:rsidRDefault="00880F10" w:rsidP="00880F10">
      <w:pPr>
        <w:pStyle w:val="NormalWeb"/>
        <w:rPr>
          <w:color w:val="000000"/>
        </w:rPr>
      </w:pPr>
      <w:r>
        <w:rPr>
          <w:color w:val="000000"/>
        </w:rPr>
        <w:t>Students will be provided with age-appropriate information on the recognition and prevention of sexual harassment and their rights and responsibilities under this and other district policies and rules at student orientation sessions and on other appropriate occasions, which may include parents.</w:t>
      </w:r>
    </w:p>
    <w:p w14:paraId="2C0565D4" w14:textId="77777777" w:rsidR="00880F10" w:rsidRDefault="00880F10" w:rsidP="00880F10">
      <w:pPr>
        <w:pStyle w:val="NormalWeb"/>
        <w:rPr>
          <w:color w:val="000000"/>
        </w:rPr>
      </w:pPr>
      <w:r>
        <w:rPr>
          <w:color w:val="000000"/>
        </w:rPr>
        <w:t> As part of the information on the recognition and prevention of sexual harassment staff, volunteers, students and parents will be informed that sexual harassment may include, but is not limited to:</w:t>
      </w:r>
    </w:p>
    <w:p w14:paraId="66204C42" w14:textId="77777777" w:rsidR="00880F10" w:rsidRDefault="00880F10" w:rsidP="00AC2929">
      <w:pPr>
        <w:numPr>
          <w:ilvl w:val="0"/>
          <w:numId w:val="200"/>
        </w:numPr>
        <w:rPr>
          <w:color w:val="000000"/>
        </w:rPr>
      </w:pPr>
      <w:r>
        <w:rPr>
          <w:color w:val="000000"/>
        </w:rPr>
        <w:t>Pressuring a person for sexual favors</w:t>
      </w:r>
    </w:p>
    <w:p w14:paraId="001A5C71" w14:textId="77777777" w:rsidR="00880F10" w:rsidRDefault="00880F10" w:rsidP="00AC2929">
      <w:pPr>
        <w:numPr>
          <w:ilvl w:val="0"/>
          <w:numId w:val="200"/>
        </w:numPr>
        <w:rPr>
          <w:color w:val="000000"/>
        </w:rPr>
      </w:pPr>
      <w:r>
        <w:rPr>
          <w:color w:val="000000"/>
        </w:rPr>
        <w:t>Writing graffiti of a sexual nature on school property</w:t>
      </w:r>
    </w:p>
    <w:p w14:paraId="0E591413" w14:textId="77777777" w:rsidR="00880F10" w:rsidRDefault="00880F10" w:rsidP="00AC2929">
      <w:pPr>
        <w:numPr>
          <w:ilvl w:val="0"/>
          <w:numId w:val="200"/>
        </w:numPr>
        <w:rPr>
          <w:color w:val="000000"/>
        </w:rPr>
      </w:pPr>
      <w:r>
        <w:rPr>
          <w:color w:val="000000"/>
        </w:rPr>
        <w:t>Distributing or displaying sexually explicit texts, emails or pictures</w:t>
      </w:r>
    </w:p>
    <w:p w14:paraId="0A63D926" w14:textId="77777777" w:rsidR="00880F10" w:rsidRDefault="00880F10" w:rsidP="00AC2929">
      <w:pPr>
        <w:numPr>
          <w:ilvl w:val="0"/>
          <w:numId w:val="200"/>
        </w:numPr>
        <w:rPr>
          <w:color w:val="000000"/>
        </w:rPr>
      </w:pPr>
      <w:r>
        <w:rPr>
          <w:color w:val="000000"/>
        </w:rPr>
        <w:t xml:space="preserve">Making unwelcome, offensive or inappropriate sexual comments, gestures, or jokes </w:t>
      </w:r>
    </w:p>
    <w:p w14:paraId="338E4A26" w14:textId="77777777" w:rsidR="00880F10" w:rsidRDefault="00880F10" w:rsidP="00AC2929">
      <w:pPr>
        <w:numPr>
          <w:ilvl w:val="0"/>
          <w:numId w:val="200"/>
        </w:numPr>
        <w:rPr>
          <w:color w:val="000000"/>
        </w:rPr>
      </w:pPr>
      <w:r>
        <w:rPr>
          <w:color w:val="000000"/>
        </w:rPr>
        <w:t>Making unwelcome comments about someone based on their sex, appearance, sexual orientation or gender identity or expression</w:t>
      </w:r>
    </w:p>
    <w:p w14:paraId="74BF5A71" w14:textId="77777777" w:rsidR="00880F10" w:rsidRDefault="00880F10" w:rsidP="00AC2929">
      <w:pPr>
        <w:numPr>
          <w:ilvl w:val="0"/>
          <w:numId w:val="200"/>
        </w:numPr>
        <w:rPr>
          <w:color w:val="000000"/>
        </w:rPr>
      </w:pPr>
      <w:r>
        <w:rPr>
          <w:color w:val="000000"/>
        </w:rPr>
        <w:t xml:space="preserve">Unwelcome touching of a sexual nature or stalking a person </w:t>
      </w:r>
    </w:p>
    <w:p w14:paraId="6BFD8DC5" w14:textId="77777777" w:rsidR="00880F10" w:rsidRDefault="00880F10" w:rsidP="00AC2929">
      <w:pPr>
        <w:numPr>
          <w:ilvl w:val="0"/>
          <w:numId w:val="200"/>
        </w:numPr>
        <w:rPr>
          <w:color w:val="000000"/>
        </w:rPr>
      </w:pPr>
      <w:r>
        <w:rPr>
          <w:color w:val="000000"/>
        </w:rPr>
        <w:t>Physical violence, including rape, sexual assault, dating violence, and domestic violence</w:t>
      </w:r>
    </w:p>
    <w:p w14:paraId="2176FEFD" w14:textId="096D77DB" w:rsidR="00880F10" w:rsidRDefault="00880F10" w:rsidP="009E58E8">
      <w:pPr>
        <w:pStyle w:val="NormalWeb"/>
        <w:rPr>
          <w:color w:val="000000"/>
        </w:rPr>
      </w:pPr>
      <w:r>
        <w:rPr>
          <w:color w:val="000000"/>
        </w:rPr>
        <w:t>  </w:t>
      </w:r>
      <w:r>
        <w:rPr>
          <w:rStyle w:val="Strong"/>
          <w:color w:val="000000"/>
        </w:rPr>
        <w:t>II. The Title IX Team</w:t>
      </w:r>
    </w:p>
    <w:p w14:paraId="251E77D7" w14:textId="1BDCDBA9" w:rsidR="00880F10" w:rsidRDefault="00880F10" w:rsidP="00880F10">
      <w:pPr>
        <w:pStyle w:val="NormalWeb"/>
        <w:rPr>
          <w:color w:val="000000"/>
        </w:rPr>
      </w:pPr>
      <w:r>
        <w:rPr>
          <w:color w:val="000000"/>
        </w:rPr>
        <w:t xml:space="preserve"> For the purposes of this section, the Title IX Team refers to the Title IX Coordinator, investigators, decisionmakers, appeal decisionmakers, </w:t>
      </w:r>
      <w:r>
        <w:rPr>
          <w:color w:val="000000"/>
          <w:shd w:val="clear" w:color="auto" w:fill="FFFF00"/>
        </w:rPr>
        <w:t>informal resolution facilitators,</w:t>
      </w:r>
      <w:r>
        <w:rPr>
          <w:color w:val="000000"/>
        </w:rPr>
        <w:t xml:space="preserve"> and people with the authority to modify or terminate supportive measures. </w:t>
      </w:r>
    </w:p>
    <w:p w14:paraId="1CE843F5" w14:textId="77777777" w:rsidR="00880F10" w:rsidRDefault="00880F10" w:rsidP="00880F10">
      <w:pPr>
        <w:pStyle w:val="NormalWeb"/>
        <w:rPr>
          <w:color w:val="000000"/>
        </w:rPr>
      </w:pPr>
      <w:r>
        <w:rPr>
          <w:color w:val="000000"/>
        </w:rPr>
        <w:t> </w:t>
      </w:r>
    </w:p>
    <w:p w14:paraId="1583C11C" w14:textId="77777777" w:rsidR="00880F10" w:rsidRDefault="00880F10" w:rsidP="00AC2929">
      <w:pPr>
        <w:numPr>
          <w:ilvl w:val="0"/>
          <w:numId w:val="202"/>
        </w:numPr>
        <w:spacing w:before="45"/>
        <w:ind w:left="840"/>
        <w:rPr>
          <w:color w:val="000000"/>
        </w:rPr>
      </w:pPr>
      <w:r>
        <w:rPr>
          <w:b/>
          <w:bCs/>
          <w:color w:val="000000"/>
          <w:shd w:val="clear" w:color="auto" w:fill="FFFF00"/>
        </w:rPr>
        <w:lastRenderedPageBreak/>
        <w:t>Roles of Members of the Title IX Team</w:t>
      </w:r>
      <w:hyperlink w:anchor="_ftn1" w:history="1">
        <w:r>
          <w:rPr>
            <w:rStyle w:val="FootnoteReference"/>
            <w:color w:val="000000"/>
            <w:u w:val="single"/>
            <w:shd w:val="clear" w:color="auto" w:fill="FFFF00"/>
            <w:vertAlign w:val="superscript"/>
          </w:rPr>
          <w:t>[1]</w:t>
        </w:r>
      </w:hyperlink>
    </w:p>
    <w:p w14:paraId="7A93FE00" w14:textId="77777777" w:rsidR="00880F10" w:rsidRDefault="00880F10" w:rsidP="00880F10">
      <w:pPr>
        <w:pStyle w:val="NormalWeb"/>
        <w:rPr>
          <w:color w:val="000000"/>
        </w:rPr>
      </w:pPr>
      <w:r>
        <w:rPr>
          <w:color w:val="000000"/>
        </w:rPr>
        <w:t> </w:t>
      </w:r>
    </w:p>
    <w:p w14:paraId="1A8433FF" w14:textId="77777777" w:rsidR="00880F10" w:rsidRDefault="00880F10" w:rsidP="00880F10">
      <w:pPr>
        <w:pStyle w:val="NormalWeb"/>
        <w:rPr>
          <w:color w:val="000000"/>
        </w:rPr>
      </w:pPr>
      <w:r>
        <w:rPr>
          <w:color w:val="000000"/>
        </w:rPr>
        <w:t>Any individual designated with any of the following roles must not have a conflict of interest or bias for or against any of the parties:</w:t>
      </w:r>
    </w:p>
    <w:p w14:paraId="07798C46" w14:textId="08C83C7F" w:rsidR="00880F10" w:rsidRDefault="00880F10" w:rsidP="00880F10">
      <w:pPr>
        <w:pStyle w:val="NormalWeb"/>
        <w:rPr>
          <w:color w:val="000000"/>
        </w:rPr>
      </w:pPr>
      <w:r>
        <w:rPr>
          <w:color w:val="000000"/>
        </w:rPr>
        <w:t> </w:t>
      </w:r>
      <w:r>
        <w:rPr>
          <w:rStyle w:val="Strong"/>
          <w:color w:val="000000"/>
        </w:rPr>
        <w:t>The Title IX Coordinator is the person authorized by the Superintendent to coordinate the district’s federal state and sex discrimination and sex-based harassment regulation compliance efforts.</w:t>
      </w:r>
      <w:hyperlink w:anchor="_ftn2" w:history="1">
        <w:r>
          <w:rPr>
            <w:rStyle w:val="FootnoteReference"/>
            <w:color w:val="0000FF"/>
            <w:u w:val="single"/>
            <w:shd w:val="clear" w:color="auto" w:fill="FFFF00"/>
            <w:vertAlign w:val="superscript"/>
          </w:rPr>
          <w:t>[2]</w:t>
        </w:r>
      </w:hyperlink>
      <w:r>
        <w:rPr>
          <w:rStyle w:val="Strong"/>
          <w:color w:val="000000"/>
          <w:sz w:val="20"/>
          <w:szCs w:val="20"/>
        </w:rPr>
        <w:t xml:space="preserve"> </w:t>
      </w:r>
    </w:p>
    <w:p w14:paraId="74641C7B" w14:textId="04C57DCD" w:rsidR="00880F10" w:rsidRDefault="00880F10" w:rsidP="00880F10">
      <w:pPr>
        <w:pStyle w:val="NormalWeb"/>
        <w:rPr>
          <w:color w:val="000000"/>
        </w:rPr>
      </w:pPr>
      <w:r>
        <w:rPr>
          <w:color w:val="000000"/>
        </w:rPr>
        <w:t> The district’s Title IX Coordinator can be reached at:</w:t>
      </w:r>
    </w:p>
    <w:p w14:paraId="2E935AC1" w14:textId="1650CCD9" w:rsidR="00C3767E" w:rsidRDefault="00880F10" w:rsidP="00C3767E">
      <w:pPr>
        <w:pStyle w:val="NoSpacing"/>
      </w:pPr>
      <w:r>
        <w:t> </w:t>
      </w:r>
      <w:r w:rsidR="00C3767E">
        <w:t>Gerry Grubbs Superintendent/Principal</w:t>
      </w:r>
    </w:p>
    <w:p w14:paraId="37B0DA67" w14:textId="467B67DB" w:rsidR="00C3767E" w:rsidRDefault="00C3767E" w:rsidP="00C3767E">
      <w:pPr>
        <w:pStyle w:val="NoSpacing"/>
      </w:pPr>
      <w:r>
        <w:t>Title IX Coordinator</w:t>
      </w:r>
    </w:p>
    <w:p w14:paraId="074C15E0" w14:textId="644CA50D" w:rsidR="00C3767E" w:rsidRDefault="00C3767E" w:rsidP="00C3767E">
      <w:pPr>
        <w:pStyle w:val="NoSpacing"/>
      </w:pPr>
      <w:r>
        <w:t>435 Index Ave.</w:t>
      </w:r>
    </w:p>
    <w:p w14:paraId="6B64D6A9" w14:textId="22084FA3" w:rsidR="00C3767E" w:rsidRDefault="00C3767E" w:rsidP="00C3767E">
      <w:pPr>
        <w:pStyle w:val="NoSpacing"/>
      </w:pPr>
      <w:r>
        <w:t>(360) 793-1330</w:t>
      </w:r>
    </w:p>
    <w:p w14:paraId="33E3E2C1" w14:textId="494A0E38" w:rsidR="00C3767E" w:rsidRDefault="00C3767E" w:rsidP="00C3767E">
      <w:pPr>
        <w:pStyle w:val="NoSpacing"/>
      </w:pPr>
      <w:r>
        <w:t>ggrubbs@index.k12.wa.us</w:t>
      </w:r>
    </w:p>
    <w:p w14:paraId="21A15D0C" w14:textId="77777777" w:rsidR="00C3767E" w:rsidRPr="00C3767E" w:rsidRDefault="00C3767E" w:rsidP="00C3767E">
      <w:pPr>
        <w:pStyle w:val="NoSpacing"/>
      </w:pPr>
    </w:p>
    <w:p w14:paraId="38A31425" w14:textId="77777777" w:rsidR="00880F10" w:rsidRDefault="00880F10" w:rsidP="00880F10">
      <w:pPr>
        <w:pStyle w:val="NormalWeb"/>
        <w:rPr>
          <w:color w:val="000000"/>
        </w:rPr>
      </w:pPr>
      <w:r>
        <w:rPr>
          <w:b/>
          <w:bCs/>
          <w:color w:val="000000"/>
        </w:rPr>
        <w:t xml:space="preserve">Person with authority to modify or terminate supportive measures </w:t>
      </w:r>
      <w:r>
        <w:rPr>
          <w:color w:val="000000"/>
        </w:rPr>
        <w:t>is an impartial employee and someone other than the employee who made the challenged supportive measure decision. They have the authority to modify or reverse a decision to provide, deny, modify, or terminate any supportive measure upon request of a party. Their decision will be based on a determination that the initial supportive measure decision the supportive measure was inconsistent with the definition of supportive measures under Title IX at 34 CFR 106.2.</w:t>
      </w:r>
    </w:p>
    <w:p w14:paraId="0BA8E7AE" w14:textId="479BBDA3" w:rsidR="00880F10" w:rsidRDefault="00880F10" w:rsidP="00880F10">
      <w:pPr>
        <w:pStyle w:val="NormalWeb"/>
        <w:rPr>
          <w:color w:val="000000"/>
        </w:rPr>
      </w:pPr>
      <w:r>
        <w:rPr>
          <w:color w:val="000000"/>
        </w:rPr>
        <w:t> </w:t>
      </w:r>
      <w:r>
        <w:rPr>
          <w:b/>
          <w:bCs/>
          <w:color w:val="000000"/>
          <w:shd w:val="clear" w:color="auto" w:fill="FFFF00"/>
        </w:rPr>
        <w:t xml:space="preserve">An informal resolution facilitator </w:t>
      </w:r>
      <w:r>
        <w:rPr>
          <w:color w:val="000000"/>
          <w:shd w:val="clear" w:color="auto" w:fill="FFFF00"/>
        </w:rPr>
        <w:t>is a person who has received the training provided to all employees. They must also be trained on the rules and practices associated with the district’s informal resolution process(es) and on how to serve impartially, including avoiding conflicts of interest and bias. Any district designee for the informal resolution process cannot be the complaint investigator, decision-maker, or appeal decision-maker. Such designee must not have a conflict of interest or bias for or against either of the parties. However, a district designee for the informal process will not be considered biased solely because they are an employee of the district or are paid to serve as a facilitator in an informal resolution process.</w:t>
      </w:r>
      <w:r>
        <w:rPr>
          <w:color w:val="000000"/>
        </w:rPr>
        <w:t> </w:t>
      </w:r>
    </w:p>
    <w:p w14:paraId="6DE8F1AD" w14:textId="3B25C078" w:rsidR="00880F10" w:rsidRDefault="00880F10" w:rsidP="00880F10">
      <w:pPr>
        <w:pStyle w:val="NormalWeb"/>
        <w:rPr>
          <w:color w:val="000000"/>
        </w:rPr>
      </w:pPr>
      <w:r>
        <w:rPr>
          <w:b/>
          <w:bCs/>
          <w:color w:val="000000"/>
        </w:rPr>
        <w:t xml:space="preserve">An investigator </w:t>
      </w:r>
      <w:r>
        <w:rPr>
          <w:color w:val="000000"/>
        </w:rPr>
        <w:t xml:space="preserve">is a person who is impartial and has been trained to investigate compliance with the district’s sex discrimination grievance process as described in Procedure 3205P.2. </w:t>
      </w:r>
      <w:r>
        <w:rPr>
          <w:color w:val="000000"/>
          <w:shd w:val="clear" w:color="auto" w:fill="FFFF00"/>
        </w:rPr>
        <w:t>The investigator can be the same person who serves as the Title IX Coordinator or the Decisionmaker of the sex discrimination complaint.</w:t>
      </w:r>
      <w:hyperlink w:anchor="_ftn3" w:history="1">
        <w:r>
          <w:rPr>
            <w:rStyle w:val="FootnoteReference"/>
            <w:color w:val="0000FF"/>
            <w:u w:val="single"/>
            <w:shd w:val="clear" w:color="auto" w:fill="FFFF00"/>
            <w:vertAlign w:val="superscript"/>
          </w:rPr>
          <w:t>[3]</w:t>
        </w:r>
      </w:hyperlink>
      <w:r>
        <w:rPr>
          <w:color w:val="000000"/>
          <w:shd w:val="clear" w:color="auto" w:fill="FFFF00"/>
        </w:rPr>
        <w:t xml:space="preserve"> </w:t>
      </w:r>
      <w:r>
        <w:rPr>
          <w:color w:val="000000"/>
        </w:rPr>
        <w:t> </w:t>
      </w:r>
    </w:p>
    <w:p w14:paraId="4FDD8863" w14:textId="32557F1B" w:rsidR="00880F10" w:rsidRDefault="00880F10" w:rsidP="00880F10">
      <w:pPr>
        <w:pStyle w:val="NormalWeb"/>
        <w:rPr>
          <w:color w:val="000000"/>
        </w:rPr>
      </w:pPr>
      <w:r>
        <w:rPr>
          <w:b/>
          <w:bCs/>
          <w:color w:val="000000"/>
        </w:rPr>
        <w:t>The decisionmaker</w:t>
      </w:r>
      <w:r>
        <w:rPr>
          <w:color w:val="000000"/>
        </w:rPr>
        <w:t xml:space="preserve"> is the Superintendent or a designee that reaches the final determination of responsibility for alleged Title IX sex discrimination, including sex-based harassment, will be the Superintendent or their designee. </w:t>
      </w:r>
      <w:r>
        <w:rPr>
          <w:color w:val="000000"/>
          <w:shd w:val="clear" w:color="auto" w:fill="FFFF00"/>
        </w:rPr>
        <w:t xml:space="preserve">The decisionmaker can be the same person who serves as the Title IX Coordinator or the investigator of the sex discrimination complaint. </w:t>
      </w:r>
      <w:r>
        <w:rPr>
          <w:color w:val="000000"/>
        </w:rPr>
        <w:t> </w:t>
      </w:r>
    </w:p>
    <w:p w14:paraId="4E32417A" w14:textId="14F9FB8A" w:rsidR="00880F10" w:rsidRDefault="00880F10" w:rsidP="00880F10">
      <w:pPr>
        <w:pStyle w:val="NormalWeb"/>
        <w:rPr>
          <w:color w:val="000000"/>
        </w:rPr>
      </w:pPr>
      <w:r>
        <w:rPr>
          <w:b/>
          <w:bCs/>
          <w:color w:val="000000"/>
        </w:rPr>
        <w:lastRenderedPageBreak/>
        <w:t>The appeal decisionmaker</w:t>
      </w:r>
      <w:r>
        <w:rPr>
          <w:color w:val="000000"/>
        </w:rPr>
        <w:t xml:space="preserve"> will be a member of the School Board or a School Board designee and cannot be the Superintendent or an employee of the district. </w:t>
      </w:r>
    </w:p>
    <w:p w14:paraId="13507FFD" w14:textId="120B70C4" w:rsidR="00880F10" w:rsidRPr="00E04175" w:rsidRDefault="00880F10" w:rsidP="001B0253">
      <w:pPr>
        <w:numPr>
          <w:ilvl w:val="0"/>
          <w:numId w:val="203"/>
        </w:numPr>
        <w:spacing w:before="45"/>
        <w:ind w:left="840"/>
        <w:rPr>
          <w:color w:val="000000"/>
        </w:rPr>
      </w:pPr>
      <w:r w:rsidRPr="00E04175">
        <w:rPr>
          <w:b/>
          <w:bCs/>
          <w:color w:val="000000"/>
        </w:rPr>
        <w:t>Training for the Title IX Team</w:t>
      </w:r>
      <w:r w:rsidRPr="00E04175">
        <w:rPr>
          <w:color w:val="000000"/>
        </w:rPr>
        <w:t> </w:t>
      </w:r>
    </w:p>
    <w:p w14:paraId="124AD72B" w14:textId="77777777" w:rsidR="00880F10" w:rsidRDefault="00880F10" w:rsidP="00880F10">
      <w:pPr>
        <w:pStyle w:val="NormalWeb"/>
        <w:rPr>
          <w:color w:val="000000"/>
        </w:rPr>
      </w:pPr>
      <w:r>
        <w:rPr>
          <w:color w:val="000000"/>
        </w:rPr>
        <w:t>All investigators, decisionmakers, employees with authority to modify or terminate supportive measures, and other employees responsible for implementing the recipient’s grievance procedures must be trained on the following topics to the extent related to their responsibilities:</w:t>
      </w:r>
    </w:p>
    <w:p w14:paraId="5C2D4052" w14:textId="77777777" w:rsidR="00880F10" w:rsidRPr="00E04175" w:rsidRDefault="00880F10" w:rsidP="00AC2929">
      <w:pPr>
        <w:numPr>
          <w:ilvl w:val="0"/>
          <w:numId w:val="204"/>
        </w:numPr>
        <w:rPr>
          <w:rFonts w:ascii="Times New Roman" w:hAnsi="Times New Roman" w:cs="Times New Roman"/>
          <w:color w:val="000000"/>
        </w:rPr>
      </w:pPr>
      <w:r w:rsidRPr="00E04175">
        <w:rPr>
          <w:rFonts w:ascii="Times New Roman" w:hAnsi="Times New Roman" w:cs="Times New Roman"/>
          <w:color w:val="000000"/>
        </w:rPr>
        <w:t xml:space="preserve">The definition of sex-based harassment under Title IX and state </w:t>
      </w:r>
      <w:proofErr w:type="gramStart"/>
      <w:r w:rsidRPr="00E04175">
        <w:rPr>
          <w:rFonts w:ascii="Times New Roman" w:hAnsi="Times New Roman" w:cs="Times New Roman"/>
          <w:color w:val="000000"/>
        </w:rPr>
        <w:t>law;</w:t>
      </w:r>
      <w:proofErr w:type="gramEnd"/>
      <w:r w:rsidRPr="00E04175">
        <w:rPr>
          <w:rFonts w:ascii="Times New Roman" w:hAnsi="Times New Roman" w:cs="Times New Roman"/>
          <w:color w:val="000000"/>
        </w:rPr>
        <w:t xml:space="preserve"> </w:t>
      </w:r>
    </w:p>
    <w:p w14:paraId="4F09705E" w14:textId="77777777" w:rsidR="00880F10" w:rsidRPr="00E04175" w:rsidRDefault="00880F10" w:rsidP="00AC2929">
      <w:pPr>
        <w:numPr>
          <w:ilvl w:val="0"/>
          <w:numId w:val="204"/>
        </w:numPr>
        <w:rPr>
          <w:rFonts w:ascii="Times New Roman" w:hAnsi="Times New Roman" w:cs="Times New Roman"/>
          <w:color w:val="000000"/>
        </w:rPr>
      </w:pPr>
      <w:r w:rsidRPr="00E04175">
        <w:rPr>
          <w:rFonts w:ascii="Times New Roman" w:hAnsi="Times New Roman" w:cs="Times New Roman"/>
          <w:color w:val="000000"/>
        </w:rPr>
        <w:t xml:space="preserve">The scope of the district’s education program or </w:t>
      </w:r>
      <w:proofErr w:type="gramStart"/>
      <w:r w:rsidRPr="00E04175">
        <w:rPr>
          <w:rFonts w:ascii="Times New Roman" w:hAnsi="Times New Roman" w:cs="Times New Roman"/>
          <w:color w:val="000000"/>
        </w:rPr>
        <w:t>activity;</w:t>
      </w:r>
      <w:proofErr w:type="gramEnd"/>
    </w:p>
    <w:p w14:paraId="3828932D" w14:textId="77777777" w:rsidR="00880F10" w:rsidRPr="00E04175" w:rsidRDefault="00880F10" w:rsidP="00AC2929">
      <w:pPr>
        <w:numPr>
          <w:ilvl w:val="0"/>
          <w:numId w:val="204"/>
        </w:numPr>
        <w:rPr>
          <w:rFonts w:ascii="Times New Roman" w:hAnsi="Times New Roman" w:cs="Times New Roman"/>
          <w:color w:val="000000"/>
        </w:rPr>
      </w:pPr>
      <w:r w:rsidRPr="00E04175">
        <w:rPr>
          <w:rFonts w:ascii="Times New Roman" w:hAnsi="Times New Roman" w:cs="Times New Roman"/>
          <w:color w:val="000000"/>
        </w:rPr>
        <w:t xml:space="preserve">How to </w:t>
      </w:r>
      <w:proofErr w:type="gramStart"/>
      <w:r w:rsidRPr="00E04175">
        <w:rPr>
          <w:rFonts w:ascii="Times New Roman" w:hAnsi="Times New Roman" w:cs="Times New Roman"/>
          <w:color w:val="000000"/>
        </w:rPr>
        <w:t>conduct an investigation</w:t>
      </w:r>
      <w:proofErr w:type="gramEnd"/>
      <w:r w:rsidRPr="00E04175">
        <w:rPr>
          <w:rFonts w:ascii="Times New Roman" w:hAnsi="Times New Roman" w:cs="Times New Roman"/>
          <w:color w:val="000000"/>
        </w:rPr>
        <w:t xml:space="preserve">, the grievance process, and the informal resolution </w:t>
      </w:r>
      <w:proofErr w:type="gramStart"/>
      <w:r w:rsidRPr="00E04175">
        <w:rPr>
          <w:rFonts w:ascii="Times New Roman" w:hAnsi="Times New Roman" w:cs="Times New Roman"/>
          <w:color w:val="000000"/>
        </w:rPr>
        <w:t>process;</w:t>
      </w:r>
      <w:proofErr w:type="gramEnd"/>
    </w:p>
    <w:p w14:paraId="07A2F4B3" w14:textId="77777777" w:rsidR="00880F10" w:rsidRPr="00E04175" w:rsidRDefault="00880F10" w:rsidP="00AC2929">
      <w:pPr>
        <w:numPr>
          <w:ilvl w:val="0"/>
          <w:numId w:val="204"/>
        </w:numPr>
        <w:rPr>
          <w:rFonts w:ascii="Times New Roman" w:hAnsi="Times New Roman" w:cs="Times New Roman"/>
          <w:color w:val="000000"/>
        </w:rPr>
      </w:pPr>
      <w:r w:rsidRPr="00E04175">
        <w:rPr>
          <w:rFonts w:ascii="Times New Roman" w:hAnsi="Times New Roman" w:cs="Times New Roman"/>
          <w:color w:val="000000"/>
        </w:rPr>
        <w:t xml:space="preserve">How to serve </w:t>
      </w:r>
      <w:proofErr w:type="gramStart"/>
      <w:r w:rsidRPr="00E04175">
        <w:rPr>
          <w:rFonts w:ascii="Times New Roman" w:hAnsi="Times New Roman" w:cs="Times New Roman"/>
          <w:color w:val="000000"/>
        </w:rPr>
        <w:t>impartially;</w:t>
      </w:r>
      <w:proofErr w:type="gramEnd"/>
    </w:p>
    <w:p w14:paraId="11923838" w14:textId="77777777" w:rsidR="00880F10" w:rsidRPr="00E04175" w:rsidRDefault="00880F10" w:rsidP="00AC2929">
      <w:pPr>
        <w:numPr>
          <w:ilvl w:val="0"/>
          <w:numId w:val="204"/>
        </w:numPr>
        <w:rPr>
          <w:rFonts w:ascii="Times New Roman" w:hAnsi="Times New Roman" w:cs="Times New Roman"/>
          <w:color w:val="000000"/>
        </w:rPr>
      </w:pPr>
      <w:r w:rsidRPr="00E04175">
        <w:rPr>
          <w:rFonts w:ascii="Times New Roman" w:hAnsi="Times New Roman" w:cs="Times New Roman"/>
          <w:color w:val="000000"/>
        </w:rPr>
        <w:t xml:space="preserve">Their responsibilities under chapter WAC 392-190 WAC; and </w:t>
      </w:r>
    </w:p>
    <w:p w14:paraId="1A8DDB27" w14:textId="7CAA60A3" w:rsidR="00880F10" w:rsidRPr="00E04175" w:rsidRDefault="00880F10" w:rsidP="0005049B">
      <w:pPr>
        <w:numPr>
          <w:ilvl w:val="0"/>
          <w:numId w:val="204"/>
        </w:numPr>
        <w:rPr>
          <w:color w:val="000000"/>
        </w:rPr>
      </w:pPr>
      <w:r w:rsidRPr="00E04175">
        <w:rPr>
          <w:rFonts w:ascii="Times New Roman" w:hAnsi="Times New Roman" w:cs="Times New Roman"/>
          <w:color w:val="000000"/>
        </w:rPr>
        <w:t>How to raise awareness of and eliminate bias based on sex, race, creed, religion, color, national origin, honorably discharged veteran or military status, sexual orientation, gender expression, gender identity, the presence of any sensory, mental, or physical disability, or the use of a trained dog guide or service animal.</w:t>
      </w:r>
      <w:r w:rsidRPr="00E04175">
        <w:rPr>
          <w:color w:val="000000"/>
          <w:sz w:val="20"/>
          <w:szCs w:val="20"/>
        </w:rPr>
        <w:t> </w:t>
      </w:r>
    </w:p>
    <w:p w14:paraId="2D5CDD8B" w14:textId="2F4A38F7" w:rsidR="00880F10" w:rsidRDefault="00880F10" w:rsidP="00880F10">
      <w:pPr>
        <w:pStyle w:val="NormalWeb"/>
        <w:rPr>
          <w:color w:val="000000"/>
        </w:rPr>
      </w:pPr>
      <w:r>
        <w:rPr>
          <w:color w:val="000000"/>
        </w:rPr>
        <w:t>Investigators must also receive training on issues of relevance to create an investigative report that fairly summarizes relevant evidence.</w:t>
      </w:r>
      <w:r>
        <w:rPr>
          <w:color w:val="000000"/>
          <w:sz w:val="20"/>
          <w:szCs w:val="20"/>
        </w:rPr>
        <w:t> </w:t>
      </w:r>
    </w:p>
    <w:p w14:paraId="027C5B1D" w14:textId="4D781700" w:rsidR="00880F10" w:rsidRDefault="00880F10" w:rsidP="00880F10">
      <w:pPr>
        <w:pStyle w:val="NormalWeb"/>
        <w:rPr>
          <w:color w:val="000000"/>
        </w:rPr>
      </w:pPr>
      <w:r>
        <w:rPr>
          <w:color w:val="000000"/>
        </w:rPr>
        <w:t>The decisionmaker and appeal decisionmaker must also receive training on issues of relevance of questions and evidence, including the requirement that questions and evidence about a Complainant’s sexual predisposition or prior sexual conduct are not relevant unless 1) such questions and evidence are offered to prove that someone other than the Respondent committed the alleged conduct or 2) questions and evidence concerning specific incidents of the Complainant’s prior sexual behavior with respect to the Respondent is offered to prove consent.  </w:t>
      </w:r>
    </w:p>
    <w:p w14:paraId="1F159C8F" w14:textId="1317287B" w:rsidR="00880F10" w:rsidRDefault="00880F10" w:rsidP="00880F10">
      <w:pPr>
        <w:pStyle w:val="NormalWeb"/>
        <w:rPr>
          <w:color w:val="000000"/>
        </w:rPr>
      </w:pPr>
      <w:r>
        <w:rPr>
          <w:color w:val="000000"/>
        </w:rPr>
        <w:t>Appeal decisionmakers must also receive training on any technology to be used during in-person or virtual hearings.  </w:t>
      </w:r>
    </w:p>
    <w:p w14:paraId="1B23EFBF" w14:textId="77777777" w:rsidR="00880F10" w:rsidRDefault="00880F10" w:rsidP="00880F10">
      <w:pPr>
        <w:pStyle w:val="NormalWeb"/>
        <w:rPr>
          <w:color w:val="000000"/>
        </w:rPr>
      </w:pPr>
      <w:r>
        <w:rPr>
          <w:color w:val="000000"/>
        </w:rPr>
        <w:t>In addition to training requirements for all employees described above, the Title IX Coordinator and any designees under the Title IX Coordinator must be trained on:</w:t>
      </w:r>
    </w:p>
    <w:p w14:paraId="4CB1250A" w14:textId="77777777" w:rsidR="00880F10" w:rsidRPr="00E04175" w:rsidRDefault="00880F10" w:rsidP="00AC2929">
      <w:pPr>
        <w:numPr>
          <w:ilvl w:val="0"/>
          <w:numId w:val="205"/>
        </w:numPr>
        <w:ind w:left="900"/>
        <w:rPr>
          <w:rFonts w:ascii="Times New Roman" w:hAnsi="Times New Roman" w:cs="Times New Roman"/>
          <w:color w:val="000000"/>
        </w:rPr>
      </w:pPr>
      <w:r w:rsidRPr="00E04175">
        <w:rPr>
          <w:rFonts w:ascii="Times New Roman" w:hAnsi="Times New Roman" w:cs="Times New Roman"/>
          <w:color w:val="000000"/>
        </w:rPr>
        <w:t xml:space="preserve">the responsibilities of the Title IX Coordinator, </w:t>
      </w:r>
    </w:p>
    <w:p w14:paraId="42E6C261" w14:textId="77777777" w:rsidR="00880F10" w:rsidRPr="00E04175" w:rsidRDefault="00880F10" w:rsidP="00AC2929">
      <w:pPr>
        <w:numPr>
          <w:ilvl w:val="0"/>
          <w:numId w:val="205"/>
        </w:numPr>
        <w:ind w:left="900"/>
        <w:rPr>
          <w:rFonts w:ascii="Times New Roman" w:hAnsi="Times New Roman" w:cs="Times New Roman"/>
          <w:color w:val="000000"/>
        </w:rPr>
      </w:pPr>
      <w:r w:rsidRPr="00E04175">
        <w:rPr>
          <w:rFonts w:ascii="Times New Roman" w:hAnsi="Times New Roman" w:cs="Times New Roman"/>
          <w:color w:val="000000"/>
        </w:rPr>
        <w:t xml:space="preserve">specific responsibilities for ensuring equal opportunity to pregnant and parenting students, </w:t>
      </w:r>
    </w:p>
    <w:p w14:paraId="29BBE399" w14:textId="77777777" w:rsidR="00880F10" w:rsidRPr="00E04175" w:rsidRDefault="00880F10" w:rsidP="00AC2929">
      <w:pPr>
        <w:numPr>
          <w:ilvl w:val="0"/>
          <w:numId w:val="205"/>
        </w:numPr>
        <w:ind w:left="900"/>
        <w:rPr>
          <w:rFonts w:ascii="Times New Roman" w:hAnsi="Times New Roman" w:cs="Times New Roman"/>
          <w:color w:val="000000"/>
        </w:rPr>
      </w:pPr>
      <w:r w:rsidRPr="00E04175">
        <w:rPr>
          <w:rFonts w:ascii="Times New Roman" w:hAnsi="Times New Roman" w:cs="Times New Roman"/>
          <w:color w:val="000000"/>
        </w:rPr>
        <w:t xml:space="preserve">the provision of supportive measures, </w:t>
      </w:r>
    </w:p>
    <w:p w14:paraId="28172EB0" w14:textId="77777777" w:rsidR="00880F10" w:rsidRPr="00E04175" w:rsidRDefault="00880F10" w:rsidP="00AC2929">
      <w:pPr>
        <w:numPr>
          <w:ilvl w:val="0"/>
          <w:numId w:val="205"/>
        </w:numPr>
        <w:ind w:left="900"/>
        <w:rPr>
          <w:rFonts w:ascii="Times New Roman" w:hAnsi="Times New Roman" w:cs="Times New Roman"/>
          <w:color w:val="000000"/>
        </w:rPr>
      </w:pPr>
      <w:r w:rsidRPr="00E04175">
        <w:rPr>
          <w:rFonts w:ascii="Times New Roman" w:hAnsi="Times New Roman" w:cs="Times New Roman"/>
          <w:color w:val="000000"/>
        </w:rPr>
        <w:t>the District’s recordkeeping requirements, and</w:t>
      </w:r>
    </w:p>
    <w:p w14:paraId="2CF1C52C" w14:textId="790DFC31" w:rsidR="00BB779E" w:rsidRPr="00E04175" w:rsidRDefault="00880F10" w:rsidP="00337809">
      <w:pPr>
        <w:numPr>
          <w:ilvl w:val="0"/>
          <w:numId w:val="205"/>
        </w:numPr>
        <w:ind w:left="900"/>
        <w:rPr>
          <w:color w:val="000000"/>
        </w:rPr>
      </w:pPr>
      <w:r w:rsidRPr="00E04175">
        <w:rPr>
          <w:rFonts w:ascii="Times New Roman" w:hAnsi="Times New Roman" w:cs="Times New Roman"/>
          <w:color w:val="000000"/>
        </w:rPr>
        <w:t>any other training necessary to coordinate the recipient’s compliance with Title IX.</w:t>
      </w:r>
    </w:p>
    <w:p w14:paraId="2868D710" w14:textId="77777777" w:rsidR="009E58E8" w:rsidRDefault="009E58E8" w:rsidP="009E58E8">
      <w:pPr>
        <w:pStyle w:val="NormalWeb"/>
        <w:rPr>
          <w:color w:val="000000"/>
        </w:rPr>
      </w:pPr>
    </w:p>
    <w:p w14:paraId="386CA003" w14:textId="77777777" w:rsidR="009E58E8" w:rsidRDefault="009E58E8" w:rsidP="009E58E8">
      <w:pPr>
        <w:pStyle w:val="NormalWeb"/>
        <w:rPr>
          <w:color w:val="000000"/>
        </w:rPr>
      </w:pPr>
    </w:p>
    <w:p w14:paraId="68FB0D61" w14:textId="590F3B8E" w:rsidR="00880F10" w:rsidRPr="00E04175" w:rsidRDefault="00880F10" w:rsidP="009E58E8">
      <w:pPr>
        <w:pStyle w:val="NormalWeb"/>
        <w:rPr>
          <w:color w:val="000000"/>
        </w:rPr>
      </w:pPr>
      <w:r>
        <w:rPr>
          <w:color w:val="000000"/>
        </w:rPr>
        <w:lastRenderedPageBreak/>
        <w:t> </w:t>
      </w:r>
      <w:r w:rsidRPr="00E04175">
        <w:rPr>
          <w:b/>
          <w:bCs/>
          <w:color w:val="000000"/>
        </w:rPr>
        <w:t>Compliance Responsibilities</w:t>
      </w:r>
      <w:r w:rsidRPr="00E04175">
        <w:rPr>
          <w:color w:val="000000"/>
        </w:rPr>
        <w:t> </w:t>
      </w:r>
    </w:p>
    <w:p w14:paraId="7FE6405A" w14:textId="0A9D59B8" w:rsidR="00880F10" w:rsidRDefault="00880F10" w:rsidP="00880F10">
      <w:pPr>
        <w:pStyle w:val="NormalWeb"/>
        <w:rPr>
          <w:color w:val="000000"/>
        </w:rPr>
      </w:pPr>
      <w:r>
        <w:rPr>
          <w:color w:val="000000"/>
        </w:rPr>
        <w:t>The Title IX Coordinator’s name, title, office address, telephone number, and email address must be available on the district website; in handbooks/catalogs that are made available to staff, students, and parents; and in the district’s nondiscrimination statement. </w:t>
      </w:r>
    </w:p>
    <w:p w14:paraId="0CABBBE2" w14:textId="5187A270" w:rsidR="00880F10" w:rsidRDefault="00880F10" w:rsidP="00880F10">
      <w:pPr>
        <w:pStyle w:val="NormalWeb"/>
        <w:rPr>
          <w:color w:val="000000"/>
        </w:rPr>
      </w:pPr>
      <w:r>
        <w:rPr>
          <w:color w:val="000000"/>
          <w:shd w:val="clear" w:color="auto" w:fill="FFFF00"/>
        </w:rPr>
        <w:t>The Title IX Coordinator</w:t>
      </w:r>
      <w:r>
        <w:rPr>
          <w:color w:val="000000"/>
        </w:rPr>
        <w:t xml:space="preserve"> will inform the district community, including people who report sex discrimination, of the district’s responsibilities under Policy 3205 and related policies and procedures. These include policies for pregnant and parenting students (Policy 3206), gender-inclusive schools (Policy 3211), and district employees (Policy 5210) to comply with its obligations under State and Federal laws, including Title IX, and to create inclusive and welcoming school communities. </w:t>
      </w:r>
    </w:p>
    <w:p w14:paraId="2724CC2B" w14:textId="5B6F7E2C" w:rsidR="00880F10" w:rsidRDefault="00880F10" w:rsidP="00880F10">
      <w:pPr>
        <w:pStyle w:val="NormalWeb"/>
        <w:rPr>
          <w:color w:val="000000"/>
        </w:rPr>
      </w:pPr>
      <w:r>
        <w:rPr>
          <w:color w:val="000000"/>
          <w:shd w:val="clear" w:color="auto" w:fill="FFFF00"/>
        </w:rPr>
        <w:t>The Title IX Coordinator</w:t>
      </w:r>
      <w:r>
        <w:rPr>
          <w:color w:val="000000"/>
        </w:rPr>
        <w:t xml:space="preserve"> will ensure the district has a process for facilitation of supportive measures for all students, staff, and people attempting to enroll or participate in district programs that report sex discrimination. In addition to the Title IX Coordinator, the process for supportive measures will include another district employee who is not a subordinate of the Title IX Coordinator to address requests for rescinding or modifying supportive measures. </w:t>
      </w:r>
    </w:p>
    <w:p w14:paraId="68A90CB3" w14:textId="5F4855DE" w:rsidR="00880F10" w:rsidRDefault="00880F10" w:rsidP="00880F10">
      <w:pPr>
        <w:pStyle w:val="NormalWeb"/>
        <w:rPr>
          <w:color w:val="000000"/>
        </w:rPr>
      </w:pPr>
      <w:r>
        <w:rPr>
          <w:color w:val="000000"/>
          <w:shd w:val="clear" w:color="auto" w:fill="FFFF00"/>
        </w:rPr>
        <w:t>The Title IX Coordinator</w:t>
      </w:r>
      <w:r>
        <w:rPr>
          <w:color w:val="000000"/>
        </w:rPr>
        <w:t xml:space="preserve"> will ensure the district has a process and system in place to provide support and modifications to pregnant and parenting students, staff, and people attempting to enroll or participate in district programs that report being pregnant or having pregnancy-related conditions. </w:t>
      </w:r>
    </w:p>
    <w:p w14:paraId="38592D82" w14:textId="77777777" w:rsidR="00880F10" w:rsidRDefault="00880F10" w:rsidP="00880F10">
      <w:pPr>
        <w:pStyle w:val="NormalWeb"/>
        <w:rPr>
          <w:color w:val="000000"/>
        </w:rPr>
      </w:pPr>
      <w:r>
        <w:rPr>
          <w:color w:val="000000"/>
        </w:rPr>
        <w:t>The Title IX Coordinator will annually:</w:t>
      </w:r>
    </w:p>
    <w:p w14:paraId="50339F14" w14:textId="77777777" w:rsidR="00880F10" w:rsidRDefault="00880F10" w:rsidP="00880F10">
      <w:pPr>
        <w:pStyle w:val="NormalWeb"/>
        <w:rPr>
          <w:color w:val="000000"/>
        </w:rPr>
      </w:pPr>
      <w:r>
        <w:rPr>
          <w:color w:val="000000"/>
        </w:rPr>
        <w:t xml:space="preserve">(1) Monitor the district’s education program or activity for barriers to reporting information about conduct that reasonably may constitute sex discrimination under Title IX or this part and </w:t>
      </w:r>
    </w:p>
    <w:p w14:paraId="02970B18" w14:textId="75131776" w:rsidR="00880F10" w:rsidRDefault="00880F10" w:rsidP="00880F10">
      <w:pPr>
        <w:pStyle w:val="NormalWeb"/>
        <w:rPr>
          <w:color w:val="000000"/>
        </w:rPr>
      </w:pPr>
      <w:r>
        <w:rPr>
          <w:color w:val="000000"/>
        </w:rPr>
        <w:t>(2) Take steps reasonably calculated to address such barriers.  </w:t>
      </w:r>
    </w:p>
    <w:p w14:paraId="2FA5CC2F" w14:textId="3A435C5F" w:rsidR="00E04175" w:rsidRDefault="00880F10" w:rsidP="00880F10">
      <w:pPr>
        <w:pStyle w:val="NormalWeb"/>
        <w:rPr>
          <w:color w:val="000000"/>
        </w:rPr>
      </w:pPr>
      <w:r>
        <w:rPr>
          <w:color w:val="000000"/>
        </w:rPr>
        <w:t xml:space="preserve">When notified of conduct that reasonably may constitute sex discrimination under Title IX, Washington State law, or the district’s policies, the Title IX Coordinator must take the following actions to promptly and effectively end any sex discrimination in its education program or activity, prevent its recurrence, and remedy its effects: </w:t>
      </w:r>
    </w:p>
    <w:p w14:paraId="1A85FFC8" w14:textId="77777777" w:rsidR="00880F10" w:rsidRPr="00E04175" w:rsidRDefault="00880F10" w:rsidP="00AC2929">
      <w:pPr>
        <w:numPr>
          <w:ilvl w:val="0"/>
          <w:numId w:val="207"/>
        </w:numPr>
        <w:ind w:left="840"/>
        <w:rPr>
          <w:rFonts w:ascii="Times New Roman" w:hAnsi="Times New Roman" w:cs="Times New Roman"/>
          <w:color w:val="000000"/>
        </w:rPr>
      </w:pPr>
      <w:r w:rsidRPr="00E04175">
        <w:rPr>
          <w:rFonts w:ascii="Times New Roman" w:hAnsi="Times New Roman" w:cs="Times New Roman"/>
          <w:color w:val="000000"/>
        </w:rPr>
        <w:t xml:space="preserve">Treat the Complainant and Respondent </w:t>
      </w:r>
      <w:proofErr w:type="gramStart"/>
      <w:r w:rsidRPr="00E04175">
        <w:rPr>
          <w:rFonts w:ascii="Times New Roman" w:hAnsi="Times New Roman" w:cs="Times New Roman"/>
          <w:color w:val="000000"/>
        </w:rPr>
        <w:t>equitably;</w:t>
      </w:r>
      <w:proofErr w:type="gramEnd"/>
      <w:r w:rsidRPr="00E04175">
        <w:rPr>
          <w:rFonts w:ascii="Times New Roman" w:hAnsi="Times New Roman" w:cs="Times New Roman"/>
          <w:color w:val="000000"/>
        </w:rPr>
        <w:t xml:space="preserve"> </w:t>
      </w:r>
    </w:p>
    <w:p w14:paraId="21B26876" w14:textId="77777777" w:rsidR="00880F10" w:rsidRPr="00E04175" w:rsidRDefault="00880F10" w:rsidP="00AC2929">
      <w:pPr>
        <w:numPr>
          <w:ilvl w:val="0"/>
          <w:numId w:val="207"/>
        </w:numPr>
        <w:ind w:left="840"/>
        <w:rPr>
          <w:rFonts w:ascii="Times New Roman" w:hAnsi="Times New Roman" w:cs="Times New Roman"/>
          <w:color w:val="000000"/>
        </w:rPr>
      </w:pPr>
      <w:r w:rsidRPr="00E04175">
        <w:rPr>
          <w:rFonts w:ascii="Times New Roman" w:hAnsi="Times New Roman" w:cs="Times New Roman"/>
          <w:color w:val="000000"/>
        </w:rPr>
        <w:t xml:space="preserve">Offer and coordinate supportive measures, as appropriate, for the Complainant. </w:t>
      </w:r>
    </w:p>
    <w:p w14:paraId="545E314F" w14:textId="77777777" w:rsidR="00880F10" w:rsidRPr="00E04175" w:rsidRDefault="00880F10" w:rsidP="00AC2929">
      <w:pPr>
        <w:numPr>
          <w:ilvl w:val="0"/>
          <w:numId w:val="207"/>
        </w:numPr>
        <w:ind w:left="840"/>
        <w:rPr>
          <w:rFonts w:ascii="Times New Roman" w:hAnsi="Times New Roman" w:cs="Times New Roman"/>
          <w:color w:val="000000"/>
        </w:rPr>
      </w:pPr>
      <w:r w:rsidRPr="00E04175">
        <w:rPr>
          <w:rFonts w:ascii="Times New Roman" w:hAnsi="Times New Roman" w:cs="Times New Roman"/>
          <w:color w:val="000000"/>
        </w:rPr>
        <w:t>Offer and coordinate supportive measures, as appropriate, for the Respondent if the district has initiated grievance procedures or offered an informal resolution process to the Respondent.</w:t>
      </w:r>
    </w:p>
    <w:p w14:paraId="78433BCC" w14:textId="69805082" w:rsidR="00880F10" w:rsidRPr="00E04175" w:rsidRDefault="00880F10" w:rsidP="00DB3EB2">
      <w:pPr>
        <w:numPr>
          <w:ilvl w:val="0"/>
          <w:numId w:val="207"/>
        </w:numPr>
        <w:rPr>
          <w:color w:val="000000"/>
        </w:rPr>
      </w:pPr>
      <w:r w:rsidRPr="00E04175">
        <w:rPr>
          <w:rFonts w:ascii="Times New Roman" w:hAnsi="Times New Roman" w:cs="Times New Roman"/>
          <w:color w:val="000000"/>
        </w:rPr>
        <w:t>Notify the Complainant or, if the Complainant is unknown, the individual who reported the district’s grievance procedures under 3205P.1 and the informal resolution process, if available and appropriate.</w:t>
      </w:r>
      <w:r w:rsidRPr="00E04175">
        <w:rPr>
          <w:color w:val="000000"/>
        </w:rPr>
        <w:t> </w:t>
      </w:r>
    </w:p>
    <w:p w14:paraId="4659F22D" w14:textId="77777777" w:rsidR="00880F10" w:rsidRPr="00E04175" w:rsidRDefault="00880F10" w:rsidP="00880F10">
      <w:pPr>
        <w:pStyle w:val="NormalWeb"/>
        <w:rPr>
          <w:color w:val="000000"/>
        </w:rPr>
      </w:pPr>
      <w:r w:rsidRPr="00E04175">
        <w:rPr>
          <w:color w:val="000000"/>
        </w:rPr>
        <w:t>If a complaint is initiated under the grievance procedures, the Title IX Coordinator will:</w:t>
      </w:r>
    </w:p>
    <w:p w14:paraId="03AC85F0" w14:textId="77777777" w:rsidR="00880F10" w:rsidRPr="00E04175" w:rsidRDefault="00880F10" w:rsidP="00AC2929">
      <w:pPr>
        <w:numPr>
          <w:ilvl w:val="0"/>
          <w:numId w:val="208"/>
        </w:numPr>
        <w:ind w:left="840"/>
        <w:rPr>
          <w:rFonts w:ascii="Times New Roman" w:hAnsi="Times New Roman" w:cs="Times New Roman"/>
          <w:color w:val="000000"/>
        </w:rPr>
      </w:pPr>
      <w:r w:rsidRPr="00E04175">
        <w:rPr>
          <w:rFonts w:ascii="Times New Roman" w:hAnsi="Times New Roman" w:cs="Times New Roman"/>
          <w:color w:val="000000"/>
        </w:rPr>
        <w:lastRenderedPageBreak/>
        <w:t xml:space="preserve">Evaluate the complaint and, as appropriate, initiate the grievance procedures </w:t>
      </w:r>
      <w:r w:rsidRPr="00E04175">
        <w:rPr>
          <w:rFonts w:ascii="Times New Roman" w:hAnsi="Times New Roman" w:cs="Times New Roman"/>
          <w:color w:val="000000"/>
          <w:shd w:val="clear" w:color="auto" w:fill="FFFF00"/>
        </w:rPr>
        <w:t>under 3205P.1</w:t>
      </w:r>
      <w:r w:rsidRPr="00E04175">
        <w:rPr>
          <w:rFonts w:ascii="Times New Roman" w:hAnsi="Times New Roman" w:cs="Times New Roman"/>
          <w:color w:val="000000"/>
        </w:rPr>
        <w:t xml:space="preserve"> or other applicable </w:t>
      </w:r>
      <w:proofErr w:type="gramStart"/>
      <w:r w:rsidRPr="00E04175">
        <w:rPr>
          <w:rFonts w:ascii="Times New Roman" w:hAnsi="Times New Roman" w:cs="Times New Roman"/>
          <w:color w:val="000000"/>
        </w:rPr>
        <w:t>procedures;</w:t>
      </w:r>
      <w:proofErr w:type="gramEnd"/>
    </w:p>
    <w:p w14:paraId="0C9AF6A6" w14:textId="77777777" w:rsidR="00880F10" w:rsidRPr="00E04175" w:rsidRDefault="00880F10" w:rsidP="00AC2929">
      <w:pPr>
        <w:numPr>
          <w:ilvl w:val="0"/>
          <w:numId w:val="208"/>
        </w:numPr>
        <w:ind w:left="840"/>
        <w:rPr>
          <w:rFonts w:ascii="Times New Roman" w:hAnsi="Times New Roman" w:cs="Times New Roman"/>
          <w:color w:val="000000"/>
        </w:rPr>
      </w:pPr>
      <w:r w:rsidRPr="00E04175">
        <w:rPr>
          <w:rFonts w:ascii="Times New Roman" w:hAnsi="Times New Roman" w:cs="Times New Roman"/>
          <w:color w:val="000000"/>
          <w:shd w:val="clear" w:color="auto" w:fill="FFFF00"/>
        </w:rPr>
        <w:t>Describe and offer the informal resolution process under the same, if available and appropriate</w:t>
      </w:r>
      <w:r w:rsidRPr="00E04175">
        <w:rPr>
          <w:rFonts w:ascii="Times New Roman" w:hAnsi="Times New Roman" w:cs="Times New Roman"/>
          <w:color w:val="000000"/>
        </w:rPr>
        <w:t>,</w:t>
      </w:r>
      <w:r w:rsidRPr="00E04175">
        <w:rPr>
          <w:rStyle w:val="FootnoteReference"/>
          <w:rFonts w:ascii="Times New Roman" w:hAnsi="Times New Roman" w:cs="Times New Roman"/>
          <w:color w:val="000000"/>
          <w:vertAlign w:val="superscript"/>
        </w:rPr>
        <w:t xml:space="preserve"> </w:t>
      </w:r>
      <w:hyperlink w:anchor="_ftn4" w:history="1">
        <w:r w:rsidRPr="00E04175">
          <w:rPr>
            <w:rStyle w:val="FootnoteReference"/>
            <w:rFonts w:ascii="Times New Roman" w:hAnsi="Times New Roman" w:cs="Times New Roman"/>
            <w:color w:val="0000FF"/>
            <w:u w:val="single"/>
            <w:vertAlign w:val="superscript"/>
          </w:rPr>
          <w:t>[4]</w:t>
        </w:r>
      </w:hyperlink>
      <w:r w:rsidRPr="00E04175">
        <w:rPr>
          <w:rFonts w:ascii="Times New Roman" w:hAnsi="Times New Roman" w:cs="Times New Roman"/>
          <w:color w:val="000000"/>
        </w:rPr>
        <w:t xml:space="preserve"> and</w:t>
      </w:r>
    </w:p>
    <w:p w14:paraId="60B8F0AD" w14:textId="4A1A2C07" w:rsidR="00880F10" w:rsidRPr="00E04175" w:rsidRDefault="00880F10" w:rsidP="007B6FE7">
      <w:pPr>
        <w:numPr>
          <w:ilvl w:val="0"/>
          <w:numId w:val="208"/>
        </w:numPr>
        <w:ind w:left="840"/>
        <w:rPr>
          <w:color w:val="000000"/>
        </w:rPr>
      </w:pPr>
      <w:r w:rsidRPr="00E04175">
        <w:rPr>
          <w:rFonts w:ascii="Times New Roman" w:hAnsi="Times New Roman" w:cs="Times New Roman"/>
          <w:color w:val="000000"/>
        </w:rPr>
        <w:t>Notify the Respondent of the grievance procedures, if appropriate and applicable.</w:t>
      </w:r>
      <w:r w:rsidRPr="00E04175">
        <w:rPr>
          <w:color w:val="000000"/>
        </w:rPr>
        <w:t> </w:t>
      </w:r>
    </w:p>
    <w:p w14:paraId="31F5F856" w14:textId="77777777" w:rsidR="00880F10" w:rsidRDefault="00880F10" w:rsidP="00880F10">
      <w:pPr>
        <w:pStyle w:val="NormalWeb"/>
        <w:rPr>
          <w:color w:val="000000"/>
        </w:rPr>
      </w:pPr>
      <w:r>
        <w:rPr>
          <w:color w:val="000000"/>
        </w:rPr>
        <w:t xml:space="preserve">In the absence of a complaint or the withdrawal of any or all of the allegations in a complaint, and the absence or termination of an informal resolution process, the Title IX Coordinator will determine whether to initiate a complaint of sex discrimination that complies with the grievance procedures </w:t>
      </w:r>
      <w:r>
        <w:rPr>
          <w:color w:val="000000"/>
          <w:shd w:val="clear" w:color="auto" w:fill="FFFF00"/>
        </w:rPr>
        <w:t>under 3205.P.1</w:t>
      </w:r>
      <w:r>
        <w:rPr>
          <w:color w:val="000000"/>
        </w:rPr>
        <w:t xml:space="preserve">. To make this fact-specific determination, the Title IX Coordinator must consider, at a minimum, the following factors: </w:t>
      </w:r>
    </w:p>
    <w:p w14:paraId="4444CCC4" w14:textId="77777777" w:rsidR="00880F10" w:rsidRPr="00E04175" w:rsidRDefault="00880F10" w:rsidP="00AC2929">
      <w:pPr>
        <w:numPr>
          <w:ilvl w:val="0"/>
          <w:numId w:val="209"/>
        </w:numPr>
        <w:ind w:left="840"/>
        <w:rPr>
          <w:rFonts w:ascii="Times New Roman" w:hAnsi="Times New Roman" w:cs="Times New Roman"/>
          <w:color w:val="000000"/>
        </w:rPr>
      </w:pPr>
      <w:r w:rsidRPr="00E04175">
        <w:rPr>
          <w:rFonts w:ascii="Times New Roman" w:hAnsi="Times New Roman" w:cs="Times New Roman"/>
          <w:color w:val="000000"/>
        </w:rPr>
        <w:t xml:space="preserve">The Complainant’s request not to proceed with a </w:t>
      </w:r>
      <w:proofErr w:type="gramStart"/>
      <w:r w:rsidRPr="00E04175">
        <w:rPr>
          <w:rFonts w:ascii="Times New Roman" w:hAnsi="Times New Roman" w:cs="Times New Roman"/>
          <w:color w:val="000000"/>
        </w:rPr>
        <w:t>complaint;</w:t>
      </w:r>
      <w:proofErr w:type="gramEnd"/>
      <w:r w:rsidRPr="00E04175">
        <w:rPr>
          <w:rFonts w:ascii="Times New Roman" w:hAnsi="Times New Roman" w:cs="Times New Roman"/>
          <w:color w:val="000000"/>
        </w:rPr>
        <w:t xml:space="preserve"> </w:t>
      </w:r>
    </w:p>
    <w:p w14:paraId="1E7046A9" w14:textId="77777777" w:rsidR="00880F10" w:rsidRPr="00E04175" w:rsidRDefault="00880F10" w:rsidP="00AC2929">
      <w:pPr>
        <w:numPr>
          <w:ilvl w:val="0"/>
          <w:numId w:val="209"/>
        </w:numPr>
        <w:ind w:left="840"/>
        <w:rPr>
          <w:rFonts w:ascii="Times New Roman" w:hAnsi="Times New Roman" w:cs="Times New Roman"/>
          <w:color w:val="000000"/>
        </w:rPr>
      </w:pPr>
      <w:r w:rsidRPr="00E04175">
        <w:rPr>
          <w:rFonts w:ascii="Times New Roman" w:hAnsi="Times New Roman" w:cs="Times New Roman"/>
          <w:color w:val="000000"/>
        </w:rPr>
        <w:t xml:space="preserve">The Complainant’s reasonable safety concerns regarding a </w:t>
      </w:r>
      <w:proofErr w:type="gramStart"/>
      <w:r w:rsidRPr="00E04175">
        <w:rPr>
          <w:rFonts w:ascii="Times New Roman" w:hAnsi="Times New Roman" w:cs="Times New Roman"/>
          <w:color w:val="000000"/>
        </w:rPr>
        <w:t>complaint;</w:t>
      </w:r>
      <w:proofErr w:type="gramEnd"/>
      <w:r w:rsidRPr="00E04175">
        <w:rPr>
          <w:rFonts w:ascii="Times New Roman" w:hAnsi="Times New Roman" w:cs="Times New Roman"/>
          <w:color w:val="000000"/>
        </w:rPr>
        <w:t xml:space="preserve"> </w:t>
      </w:r>
    </w:p>
    <w:p w14:paraId="5453717F" w14:textId="77777777" w:rsidR="00880F10" w:rsidRPr="00E04175" w:rsidRDefault="00880F10" w:rsidP="00AC2929">
      <w:pPr>
        <w:numPr>
          <w:ilvl w:val="0"/>
          <w:numId w:val="209"/>
        </w:numPr>
        <w:ind w:left="840"/>
        <w:rPr>
          <w:rFonts w:ascii="Times New Roman" w:hAnsi="Times New Roman" w:cs="Times New Roman"/>
          <w:color w:val="000000"/>
        </w:rPr>
      </w:pPr>
      <w:r w:rsidRPr="00E04175">
        <w:rPr>
          <w:rFonts w:ascii="Times New Roman" w:hAnsi="Times New Roman" w:cs="Times New Roman"/>
          <w:color w:val="000000"/>
        </w:rPr>
        <w:t xml:space="preserve">The risk that additional acts of sex discrimination would occur if a complaint </w:t>
      </w:r>
      <w:proofErr w:type="gramStart"/>
      <w:r w:rsidRPr="00E04175">
        <w:rPr>
          <w:rFonts w:ascii="Times New Roman" w:hAnsi="Times New Roman" w:cs="Times New Roman"/>
          <w:color w:val="000000"/>
        </w:rPr>
        <w:t>is</w:t>
      </w:r>
      <w:proofErr w:type="gramEnd"/>
      <w:r w:rsidRPr="00E04175">
        <w:rPr>
          <w:rFonts w:ascii="Times New Roman" w:hAnsi="Times New Roman" w:cs="Times New Roman"/>
          <w:color w:val="000000"/>
        </w:rPr>
        <w:t xml:space="preserve"> not </w:t>
      </w:r>
      <w:proofErr w:type="gramStart"/>
      <w:r w:rsidRPr="00E04175">
        <w:rPr>
          <w:rFonts w:ascii="Times New Roman" w:hAnsi="Times New Roman" w:cs="Times New Roman"/>
          <w:color w:val="000000"/>
        </w:rPr>
        <w:t>initiated;</w:t>
      </w:r>
      <w:proofErr w:type="gramEnd"/>
      <w:r w:rsidRPr="00E04175">
        <w:rPr>
          <w:rFonts w:ascii="Times New Roman" w:hAnsi="Times New Roman" w:cs="Times New Roman"/>
          <w:color w:val="000000"/>
        </w:rPr>
        <w:t xml:space="preserve"> </w:t>
      </w:r>
    </w:p>
    <w:p w14:paraId="20360681" w14:textId="77777777" w:rsidR="00880F10" w:rsidRPr="00E04175" w:rsidRDefault="00880F10" w:rsidP="00AC2929">
      <w:pPr>
        <w:numPr>
          <w:ilvl w:val="0"/>
          <w:numId w:val="209"/>
        </w:numPr>
        <w:ind w:left="840"/>
        <w:rPr>
          <w:rFonts w:ascii="Times New Roman" w:hAnsi="Times New Roman" w:cs="Times New Roman"/>
          <w:color w:val="000000"/>
        </w:rPr>
      </w:pPr>
      <w:r w:rsidRPr="00E04175">
        <w:rPr>
          <w:rFonts w:ascii="Times New Roman" w:hAnsi="Times New Roman" w:cs="Times New Roman"/>
          <w:color w:val="000000"/>
        </w:rPr>
        <w:t xml:space="preserve">The severity of the alleged sex discrimination, including whether the discrimination, if established, would require the removal of a Respondent from campus or imposition of another disciplinary sanction to end the discrimination and prevent its </w:t>
      </w:r>
      <w:proofErr w:type="gramStart"/>
      <w:r w:rsidRPr="00E04175">
        <w:rPr>
          <w:rFonts w:ascii="Times New Roman" w:hAnsi="Times New Roman" w:cs="Times New Roman"/>
          <w:color w:val="000000"/>
        </w:rPr>
        <w:t>recurrence;</w:t>
      </w:r>
      <w:proofErr w:type="gramEnd"/>
      <w:r w:rsidRPr="00E04175">
        <w:rPr>
          <w:rFonts w:ascii="Times New Roman" w:hAnsi="Times New Roman" w:cs="Times New Roman"/>
          <w:color w:val="000000"/>
        </w:rPr>
        <w:t xml:space="preserve"> </w:t>
      </w:r>
    </w:p>
    <w:p w14:paraId="53A455E2" w14:textId="77777777" w:rsidR="00880F10" w:rsidRPr="00E04175" w:rsidRDefault="00880F10" w:rsidP="00AC2929">
      <w:pPr>
        <w:numPr>
          <w:ilvl w:val="0"/>
          <w:numId w:val="209"/>
        </w:numPr>
        <w:ind w:left="840"/>
        <w:rPr>
          <w:rFonts w:ascii="Times New Roman" w:hAnsi="Times New Roman" w:cs="Times New Roman"/>
          <w:color w:val="000000"/>
        </w:rPr>
      </w:pPr>
      <w:r w:rsidRPr="00E04175">
        <w:rPr>
          <w:rFonts w:ascii="Times New Roman" w:hAnsi="Times New Roman" w:cs="Times New Roman"/>
          <w:color w:val="000000"/>
        </w:rPr>
        <w:t xml:space="preserve">The age and relationship of the parties, including whether the Respondent is an employee of the </w:t>
      </w:r>
      <w:proofErr w:type="gramStart"/>
      <w:r w:rsidRPr="00E04175">
        <w:rPr>
          <w:rFonts w:ascii="Times New Roman" w:hAnsi="Times New Roman" w:cs="Times New Roman"/>
          <w:color w:val="000000"/>
        </w:rPr>
        <w:t>recipient;</w:t>
      </w:r>
      <w:proofErr w:type="gramEnd"/>
      <w:r w:rsidRPr="00E04175">
        <w:rPr>
          <w:rFonts w:ascii="Times New Roman" w:hAnsi="Times New Roman" w:cs="Times New Roman"/>
          <w:color w:val="000000"/>
        </w:rPr>
        <w:t xml:space="preserve"> </w:t>
      </w:r>
    </w:p>
    <w:p w14:paraId="627FA2D4" w14:textId="77777777" w:rsidR="00880F10" w:rsidRPr="00E04175" w:rsidRDefault="00880F10" w:rsidP="00AC2929">
      <w:pPr>
        <w:numPr>
          <w:ilvl w:val="0"/>
          <w:numId w:val="209"/>
        </w:numPr>
        <w:ind w:left="840"/>
        <w:rPr>
          <w:rFonts w:ascii="Times New Roman" w:hAnsi="Times New Roman" w:cs="Times New Roman"/>
          <w:color w:val="000000"/>
        </w:rPr>
      </w:pPr>
      <w:r w:rsidRPr="00E04175">
        <w:rPr>
          <w:rFonts w:ascii="Times New Roman" w:hAnsi="Times New Roman" w:cs="Times New Roman"/>
          <w:color w:val="000000"/>
        </w:rPr>
        <w:t xml:space="preserve">The scope of the alleged sex discrimination, including information suggesting a pattern, ongoing sex discrimination, or sex discrimination alleged to have impacted multiple </w:t>
      </w:r>
      <w:proofErr w:type="gramStart"/>
      <w:r w:rsidRPr="00E04175">
        <w:rPr>
          <w:rFonts w:ascii="Times New Roman" w:hAnsi="Times New Roman" w:cs="Times New Roman"/>
          <w:color w:val="000000"/>
        </w:rPr>
        <w:t>individuals;</w:t>
      </w:r>
      <w:proofErr w:type="gramEnd"/>
      <w:r w:rsidRPr="00E04175">
        <w:rPr>
          <w:rFonts w:ascii="Times New Roman" w:hAnsi="Times New Roman" w:cs="Times New Roman"/>
          <w:color w:val="000000"/>
        </w:rPr>
        <w:t xml:space="preserve"> </w:t>
      </w:r>
    </w:p>
    <w:p w14:paraId="55969627" w14:textId="77777777" w:rsidR="00880F10" w:rsidRPr="00E04175" w:rsidRDefault="00880F10" w:rsidP="00AC2929">
      <w:pPr>
        <w:numPr>
          <w:ilvl w:val="0"/>
          <w:numId w:val="209"/>
        </w:numPr>
        <w:ind w:left="840"/>
        <w:rPr>
          <w:rFonts w:ascii="Times New Roman" w:hAnsi="Times New Roman" w:cs="Times New Roman"/>
          <w:color w:val="000000"/>
        </w:rPr>
      </w:pPr>
      <w:r w:rsidRPr="00E04175">
        <w:rPr>
          <w:rFonts w:ascii="Times New Roman" w:hAnsi="Times New Roman" w:cs="Times New Roman"/>
          <w:color w:val="000000"/>
        </w:rPr>
        <w:t xml:space="preserve">The availability of evidence to assist a decisionmaker in determining whether sex discrimination occurred; and </w:t>
      </w:r>
    </w:p>
    <w:p w14:paraId="0023DB14" w14:textId="197B10FD" w:rsidR="00880F10" w:rsidRPr="00E04175" w:rsidRDefault="00880F10" w:rsidP="00DA5F6E">
      <w:pPr>
        <w:numPr>
          <w:ilvl w:val="0"/>
          <w:numId w:val="209"/>
        </w:numPr>
        <w:ind w:left="840"/>
        <w:rPr>
          <w:color w:val="000000"/>
        </w:rPr>
      </w:pPr>
      <w:r w:rsidRPr="00E04175">
        <w:rPr>
          <w:rFonts w:ascii="Times New Roman" w:hAnsi="Times New Roman" w:cs="Times New Roman"/>
          <w:color w:val="000000"/>
        </w:rPr>
        <w:t xml:space="preserve">Whether the district could end the alleged sex discrimination and prevent its recurrence without initiating its grievance procedures under </w:t>
      </w:r>
      <w:r w:rsidRPr="00E04175">
        <w:rPr>
          <w:rFonts w:ascii="Times New Roman" w:hAnsi="Times New Roman" w:cs="Times New Roman"/>
          <w:color w:val="000000"/>
          <w:shd w:val="clear" w:color="auto" w:fill="FFFF00"/>
        </w:rPr>
        <w:t>Procedure 3205P.1.</w:t>
      </w:r>
      <w:r w:rsidRPr="00E04175">
        <w:rPr>
          <w:rFonts w:ascii="Times New Roman" w:hAnsi="Times New Roman" w:cs="Times New Roman"/>
          <w:color w:val="000000"/>
        </w:rPr>
        <w:t xml:space="preserve"> </w:t>
      </w:r>
      <w:r w:rsidRPr="00E04175">
        <w:rPr>
          <w:color w:val="000000"/>
        </w:rPr>
        <w:t> </w:t>
      </w:r>
    </w:p>
    <w:p w14:paraId="7A982F28" w14:textId="77777777" w:rsidR="00880F10" w:rsidRDefault="00880F10" w:rsidP="00880F10">
      <w:pPr>
        <w:pStyle w:val="NormalWeb"/>
        <w:rPr>
          <w:color w:val="000000"/>
        </w:rPr>
      </w:pPr>
      <w:r>
        <w:rPr>
          <w:color w:val="000000"/>
        </w:rPr>
        <w:t>If, after considering these and other relevant factors, the Title IX Coordinator determines that the conduct as alleged presents an imminent and serious threat to the health or safety of the Complainant or other person or that the conduct as alleged prevents the recipient from ensuring equal access on the basis of sex to its education program or activity, the Title IX Coordinator may initiate a complaint.</w:t>
      </w:r>
    </w:p>
    <w:p w14:paraId="3B5607C5" w14:textId="77777777" w:rsidR="00880F10" w:rsidRDefault="00880F10" w:rsidP="00880F10">
      <w:pPr>
        <w:pStyle w:val="NormalWeb"/>
        <w:rPr>
          <w:color w:val="000000"/>
        </w:rPr>
      </w:pPr>
      <w:r>
        <w:rPr>
          <w:color w:val="000000"/>
        </w:rPr>
        <w:t> </w:t>
      </w:r>
    </w:p>
    <w:p w14:paraId="16572933" w14:textId="21476ED0" w:rsidR="00880F10" w:rsidRDefault="00880F10" w:rsidP="00880F10">
      <w:pPr>
        <w:pStyle w:val="NormalWeb"/>
        <w:rPr>
          <w:color w:val="000000"/>
        </w:rPr>
      </w:pPr>
      <w:r>
        <w:rPr>
          <w:color w:val="000000"/>
        </w:rPr>
        <w:t>When there has been a determination of responsibility for sex discrimination, the Title IX Coordinator or a designee will ensure that any corrective measures and remedial actions deemed necessary will be instituted as quickly as possible, but in no event more than thirty (30) days after the Superintendent mailed a written decision unless a student is appealing the imposition of discipline and the district is barred by due process considerations or a lawful order from imposing the discipline until the appeal process is concluded. Staff may also pursue complaints through the appropriate collective bargaining agreement process or anti-discrimination policy. </w:t>
      </w:r>
    </w:p>
    <w:p w14:paraId="14F95FE8" w14:textId="77777777" w:rsidR="009E58E8" w:rsidRDefault="009E58E8" w:rsidP="00880F10">
      <w:pPr>
        <w:pStyle w:val="NormalWeb"/>
        <w:rPr>
          <w:color w:val="000000"/>
        </w:rPr>
      </w:pPr>
    </w:p>
    <w:p w14:paraId="6FE7B009" w14:textId="228836A3" w:rsidR="00880F10" w:rsidRPr="00E04175" w:rsidRDefault="00880F10" w:rsidP="00B33DEC">
      <w:pPr>
        <w:numPr>
          <w:ilvl w:val="0"/>
          <w:numId w:val="210"/>
        </w:numPr>
        <w:ind w:left="750"/>
        <w:rPr>
          <w:color w:val="000000"/>
        </w:rPr>
      </w:pPr>
      <w:r w:rsidRPr="00E04175">
        <w:rPr>
          <w:b/>
          <w:bCs/>
          <w:color w:val="000000"/>
        </w:rPr>
        <w:lastRenderedPageBreak/>
        <w:t>District Staff Responsibilities</w:t>
      </w:r>
      <w:r w:rsidRPr="00E04175">
        <w:rPr>
          <w:color w:val="000000"/>
        </w:rPr>
        <w:t> </w:t>
      </w:r>
    </w:p>
    <w:p w14:paraId="4739DD2C" w14:textId="5EA4CD3A" w:rsidR="00880F10" w:rsidRDefault="00880F10" w:rsidP="00880F10">
      <w:pPr>
        <w:pStyle w:val="NormalWeb"/>
        <w:rPr>
          <w:color w:val="000000"/>
        </w:rPr>
      </w:pPr>
      <w:r>
        <w:rPr>
          <w:color w:val="000000"/>
        </w:rPr>
        <w:t>Any district employee who witnesses or receives a report or complaint about sex discrimination, including sex-based harassment, is responsible for informing the district Title IX or Civil Rights Compliance Coordinator. All staff are also responsible for directing reporters to the complaint process.</w:t>
      </w:r>
      <w:bookmarkStart w:id="0" w:name="_ftnref5"/>
      <w:r>
        <w:rPr>
          <w:color w:val="000000"/>
        </w:rPr>
        <w:fldChar w:fldCharType="begin"/>
      </w:r>
      <w:r>
        <w:rPr>
          <w:color w:val="000000"/>
        </w:rPr>
        <w:instrText xml:space="preserve"> HYPERLINK "" \l "_ftn5" \o "" </w:instrText>
      </w:r>
      <w:r>
        <w:rPr>
          <w:color w:val="000000"/>
        </w:rPr>
      </w:r>
      <w:r>
        <w:rPr>
          <w:color w:val="000000"/>
        </w:rPr>
        <w:fldChar w:fldCharType="separate"/>
      </w:r>
      <w:r>
        <w:rPr>
          <w:rStyle w:val="FootnoteReference"/>
          <w:color w:val="0000FF"/>
          <w:u w:val="single"/>
          <w:shd w:val="clear" w:color="auto" w:fill="FFFF00"/>
          <w:vertAlign w:val="superscript"/>
        </w:rPr>
        <w:t>[5]</w:t>
      </w:r>
      <w:r>
        <w:rPr>
          <w:color w:val="000000"/>
        </w:rPr>
        <w:fldChar w:fldCharType="end"/>
      </w:r>
      <w:bookmarkEnd w:id="0"/>
      <w:r>
        <w:rPr>
          <w:color w:val="000000"/>
        </w:rPr>
        <w:t> </w:t>
      </w:r>
    </w:p>
    <w:p w14:paraId="11E6CC96" w14:textId="77777777" w:rsidR="00880F10" w:rsidRDefault="00880F10" w:rsidP="00880F10">
      <w:pPr>
        <w:pStyle w:val="NormalWeb"/>
        <w:rPr>
          <w:color w:val="000000"/>
        </w:rPr>
      </w:pPr>
      <w:r>
        <w:rPr>
          <w:color w:val="000000"/>
        </w:rPr>
        <w:t>Any district employee who is informed by a student (or a student’s parent, guardian, or legal representative) of the student’s pregnancy or pregnancy-related condition must promptly:</w:t>
      </w:r>
    </w:p>
    <w:p w14:paraId="5E4343AC" w14:textId="77777777" w:rsidR="00880F10" w:rsidRPr="00E04175" w:rsidRDefault="00880F10" w:rsidP="00AC2929">
      <w:pPr>
        <w:numPr>
          <w:ilvl w:val="0"/>
          <w:numId w:val="211"/>
        </w:numPr>
        <w:ind w:left="900"/>
        <w:rPr>
          <w:rFonts w:ascii="Times New Roman" w:hAnsi="Times New Roman" w:cs="Times New Roman"/>
          <w:color w:val="000000"/>
        </w:rPr>
      </w:pPr>
      <w:r w:rsidRPr="00E04175">
        <w:rPr>
          <w:rFonts w:ascii="Times New Roman" w:hAnsi="Times New Roman" w:cs="Times New Roman"/>
          <w:color w:val="000000"/>
        </w:rPr>
        <w:t xml:space="preserve">provide them with the district’s Title IX Coordinator’s contact information and </w:t>
      </w:r>
    </w:p>
    <w:p w14:paraId="55880BA1" w14:textId="77777777" w:rsidR="00880F10" w:rsidRPr="00E04175" w:rsidRDefault="00880F10" w:rsidP="00AC2929">
      <w:pPr>
        <w:numPr>
          <w:ilvl w:val="0"/>
          <w:numId w:val="211"/>
        </w:numPr>
        <w:ind w:left="900"/>
        <w:rPr>
          <w:rFonts w:ascii="Times New Roman" w:hAnsi="Times New Roman" w:cs="Times New Roman"/>
          <w:color w:val="000000"/>
        </w:rPr>
      </w:pPr>
      <w:r w:rsidRPr="00E04175">
        <w:rPr>
          <w:rFonts w:ascii="Times New Roman" w:hAnsi="Times New Roman" w:cs="Times New Roman"/>
          <w:color w:val="000000"/>
        </w:rPr>
        <w:t>inform the affected student (or the student’s legal representative) that the Title IX Coordinator can coordinate specific actions to prevent pregnancy and pregnancy-related discrimination and ensure equal access to the district’s education program or activity.</w:t>
      </w:r>
    </w:p>
    <w:p w14:paraId="5F32F9C6" w14:textId="77777777" w:rsidR="00880F10" w:rsidRDefault="00880F10" w:rsidP="00880F10">
      <w:pPr>
        <w:pStyle w:val="NormalWeb"/>
        <w:rPr>
          <w:color w:val="000000"/>
        </w:rPr>
      </w:pPr>
      <w:r>
        <w:rPr>
          <w:color w:val="000000"/>
        </w:rPr>
        <w:t>Such notice does not need to be provided if the employee reasonably believes that the Title IX Coordinator has already been notified.</w:t>
      </w:r>
    </w:p>
    <w:p w14:paraId="08FB9B76" w14:textId="736204E1" w:rsidR="00880F10" w:rsidRDefault="00880F10" w:rsidP="00880F10">
      <w:pPr>
        <w:pStyle w:val="NormalWeb"/>
        <w:rPr>
          <w:color w:val="000000"/>
        </w:rPr>
      </w:pPr>
      <w:r>
        <w:rPr>
          <w:color w:val="000000"/>
        </w:rPr>
        <w:t> Reports of other forms of discrimination and discriminatory harassment will be referred to the district’s Civil Rights Compliance Coordinator. Reports of disability discrimination or harassment will be referred to the district’s Section 504 Coordinator. </w:t>
      </w:r>
    </w:p>
    <w:p w14:paraId="6C29C8F3" w14:textId="126231A3" w:rsidR="00880F10" w:rsidRDefault="00880F10" w:rsidP="00880F10">
      <w:pPr>
        <w:pStyle w:val="NormalWeb"/>
        <w:rPr>
          <w:color w:val="000000"/>
        </w:rPr>
      </w:pPr>
      <w:r>
        <w:rPr>
          <w:color w:val="000000"/>
        </w:rPr>
        <w:t>Employees who are mandatory reporters must also report allegations of criminal misconduct to law enforcement, and suspected child abuse must be reported to law enforcement or Child Protective Services. </w:t>
      </w:r>
    </w:p>
    <w:p w14:paraId="2BD465C6" w14:textId="23A6296E" w:rsidR="00E04175" w:rsidRDefault="00880F10" w:rsidP="00880F10">
      <w:pPr>
        <w:pStyle w:val="NormalWeb"/>
        <w:rPr>
          <w:color w:val="000000"/>
        </w:rPr>
      </w:pPr>
      <w:r>
        <w:rPr>
          <w:color w:val="000000"/>
        </w:rPr>
        <w:t>District/school staff, including employees, contractors, and agents, shall not provide a recommendation of employment for an employee, contractor, or agent that the district/school, or the individual acting on behalf of the district/school, knows or has probable cause to believe, has engaged in sexual misconduct with a student or minor in violation of the law.</w:t>
      </w:r>
    </w:p>
    <w:p w14:paraId="491E63A6" w14:textId="77777777" w:rsidR="00880F10" w:rsidRPr="00974DD7" w:rsidRDefault="00880F10" w:rsidP="00AC2929">
      <w:pPr>
        <w:numPr>
          <w:ilvl w:val="0"/>
          <w:numId w:val="212"/>
        </w:numPr>
        <w:rPr>
          <w:color w:val="000000"/>
        </w:rPr>
      </w:pPr>
      <w:r w:rsidRPr="00974DD7">
        <w:rPr>
          <w:b/>
          <w:bCs/>
          <w:color w:val="000000"/>
        </w:rPr>
        <w:t>District Training and Orientation Requirements</w:t>
      </w:r>
    </w:p>
    <w:p w14:paraId="791E719B" w14:textId="0E513340" w:rsidR="00880F10" w:rsidRDefault="00880F10" w:rsidP="00880F10">
      <w:pPr>
        <w:pStyle w:val="NormalWeb"/>
        <w:rPr>
          <w:color w:val="000000"/>
        </w:rPr>
      </w:pPr>
      <w:r>
        <w:rPr>
          <w:color w:val="000000"/>
        </w:rPr>
        <w:t xml:space="preserve"> A fixed component of all </w:t>
      </w:r>
      <w:proofErr w:type="gramStart"/>
      <w:r>
        <w:rPr>
          <w:color w:val="000000"/>
        </w:rPr>
        <w:t>district</w:t>
      </w:r>
      <w:proofErr w:type="gramEnd"/>
      <w:r>
        <w:rPr>
          <w:color w:val="000000"/>
        </w:rPr>
        <w:t xml:space="preserve"> newly hired employees, and annual orientation sessions for staff, students, and regular volunteers will introduce the elements of this procedure, the district’s grievance procedures, and the corresponding policy.  </w:t>
      </w:r>
    </w:p>
    <w:p w14:paraId="3A5011B8" w14:textId="5C27DB51" w:rsidR="00880F10" w:rsidRDefault="00880F10" w:rsidP="00880F10">
      <w:pPr>
        <w:pStyle w:val="NormalWeb"/>
        <w:rPr>
          <w:color w:val="000000"/>
        </w:rPr>
      </w:pPr>
      <w:r>
        <w:rPr>
          <w:color w:val="000000"/>
        </w:rPr>
        <w:t xml:space="preserve">Staff will be provided information on recognizing and preventing sex discrimination, including sex-based harassment. Staff will be fully informed of their responsibilities when on notice of sex discrimination, the district’s complaint procedures, and their roles and responsibilities under the policy and procedure. </w:t>
      </w:r>
      <w:r>
        <w:rPr>
          <w:color w:val="000000"/>
          <w:sz w:val="20"/>
          <w:szCs w:val="20"/>
        </w:rPr>
        <w:t> </w:t>
      </w:r>
    </w:p>
    <w:p w14:paraId="2CC48920" w14:textId="77777777" w:rsidR="00880F10" w:rsidRDefault="00880F10" w:rsidP="00880F10">
      <w:pPr>
        <w:pStyle w:val="NormalWeb"/>
        <w:rPr>
          <w:color w:val="000000"/>
        </w:rPr>
      </w:pPr>
      <w:r>
        <w:rPr>
          <w:color w:val="000000"/>
        </w:rPr>
        <w:t>All employees must receive training on the district’s obligations under Federal, State, and local laws and regulations and district policy and procedures prohibiting sex discrimination, including those related to pregnancy or pregnancy-related conditions or marital or parental status. The training shall include, at a minimum:</w:t>
      </w:r>
    </w:p>
    <w:p w14:paraId="0ACD5CD5" w14:textId="77777777" w:rsidR="00880F10" w:rsidRPr="0032635C" w:rsidRDefault="00880F10" w:rsidP="00AC2929">
      <w:pPr>
        <w:numPr>
          <w:ilvl w:val="0"/>
          <w:numId w:val="213"/>
        </w:numPr>
        <w:rPr>
          <w:rFonts w:ascii="Times New Roman" w:hAnsi="Times New Roman" w:cs="Times New Roman"/>
          <w:color w:val="000000"/>
        </w:rPr>
      </w:pPr>
      <w:r w:rsidRPr="0032635C">
        <w:rPr>
          <w:rFonts w:ascii="Times New Roman" w:hAnsi="Times New Roman" w:cs="Times New Roman"/>
          <w:color w:val="000000"/>
        </w:rPr>
        <w:lastRenderedPageBreak/>
        <w:t xml:space="preserve">Employees’ obligations to provide notice of the Title IX Coordinator as discussed </w:t>
      </w:r>
      <w:proofErr w:type="gramStart"/>
      <w:r w:rsidRPr="0032635C">
        <w:rPr>
          <w:rFonts w:ascii="Times New Roman" w:hAnsi="Times New Roman" w:cs="Times New Roman"/>
          <w:color w:val="000000"/>
        </w:rPr>
        <w:t>above;</w:t>
      </w:r>
      <w:proofErr w:type="gramEnd"/>
    </w:p>
    <w:p w14:paraId="036F0072" w14:textId="77777777" w:rsidR="00880F10" w:rsidRPr="0032635C" w:rsidRDefault="00880F10" w:rsidP="00AC2929">
      <w:pPr>
        <w:numPr>
          <w:ilvl w:val="0"/>
          <w:numId w:val="213"/>
        </w:numPr>
        <w:rPr>
          <w:rFonts w:ascii="Times New Roman" w:hAnsi="Times New Roman" w:cs="Times New Roman"/>
          <w:color w:val="000000"/>
        </w:rPr>
      </w:pPr>
      <w:r w:rsidRPr="0032635C">
        <w:rPr>
          <w:rFonts w:ascii="Times New Roman" w:hAnsi="Times New Roman" w:cs="Times New Roman"/>
          <w:color w:val="000000"/>
        </w:rPr>
        <w:t>The district’s prohibition of sex discrimination, including prohibitions of harassment of students and staff based on sexual orientation, gender identity, gender expression, pregnancy, pregnancy-related conditions, and marital or pregnancy status; and</w:t>
      </w:r>
    </w:p>
    <w:p w14:paraId="5470B735" w14:textId="56DFE861" w:rsidR="00880F10" w:rsidRPr="0032635C" w:rsidRDefault="00880F10" w:rsidP="00AC2929">
      <w:pPr>
        <w:numPr>
          <w:ilvl w:val="0"/>
          <w:numId w:val="213"/>
        </w:numPr>
        <w:rPr>
          <w:rFonts w:ascii="Times New Roman" w:hAnsi="Times New Roman" w:cs="Times New Roman"/>
          <w:color w:val="000000"/>
        </w:rPr>
      </w:pPr>
      <w:r w:rsidRPr="0032635C">
        <w:rPr>
          <w:rFonts w:ascii="Times New Roman" w:hAnsi="Times New Roman" w:cs="Times New Roman"/>
          <w:color w:val="000000"/>
        </w:rPr>
        <w:t xml:space="preserve">The district’s policy prohibition of retaliation against a student or staff member for exercising these rights, including imposing or threatening to impose negative educational outcomes because </w:t>
      </w:r>
      <w:proofErr w:type="gramStart"/>
      <w:r w:rsidRPr="0032635C">
        <w:rPr>
          <w:rFonts w:ascii="Times New Roman" w:hAnsi="Times New Roman" w:cs="Times New Roman"/>
          <w:color w:val="000000"/>
        </w:rPr>
        <w:t>a student requests</w:t>
      </w:r>
      <w:proofErr w:type="gramEnd"/>
      <w:r w:rsidRPr="0032635C">
        <w:rPr>
          <w:rFonts w:ascii="Times New Roman" w:hAnsi="Times New Roman" w:cs="Times New Roman"/>
          <w:color w:val="000000"/>
        </w:rPr>
        <w:t xml:space="preserve"> leave or accommodation, files a complaint, or otherwise exercises their rights under the policy.</w:t>
      </w:r>
    </w:p>
    <w:p w14:paraId="03314306" w14:textId="77777777" w:rsidR="00880F10" w:rsidRDefault="00880F10" w:rsidP="00880F10">
      <w:pPr>
        <w:pStyle w:val="NormalWeb"/>
        <w:ind w:left="360"/>
        <w:rPr>
          <w:color w:val="000000"/>
        </w:rPr>
      </w:pPr>
      <w:r>
        <w:rPr>
          <w:color w:val="000000"/>
        </w:rPr>
        <w:t> </w:t>
      </w:r>
    </w:p>
    <w:p w14:paraId="52E55834" w14:textId="6BD53F26" w:rsidR="00880F10" w:rsidRDefault="00880F10" w:rsidP="00880F10">
      <w:pPr>
        <w:pStyle w:val="NormalWeb"/>
        <w:rPr>
          <w:color w:val="000000"/>
        </w:rPr>
      </w:pPr>
      <w:r>
        <w:rPr>
          <w:color w:val="000000"/>
        </w:rPr>
        <w:t>Professional school personnel, including but not limited to certificated staff, will be reminded of their legal responsibility to report suspected child abuse and how some allegations of sex-based harassment may implicate that responsibility. Regular volunteers will get the portions of this component of orientation relevant to their rights and responsibilities. </w:t>
      </w:r>
    </w:p>
    <w:p w14:paraId="437598C2" w14:textId="77777777" w:rsidR="00880F10" w:rsidRPr="008B64AC" w:rsidRDefault="00880F10" w:rsidP="00AC2929">
      <w:pPr>
        <w:numPr>
          <w:ilvl w:val="0"/>
          <w:numId w:val="214"/>
        </w:numPr>
        <w:ind w:left="840"/>
        <w:rPr>
          <w:color w:val="000000"/>
        </w:rPr>
      </w:pPr>
      <w:r w:rsidRPr="008B64AC">
        <w:rPr>
          <w:b/>
          <w:bCs/>
          <w:color w:val="000000"/>
        </w:rPr>
        <w:t>VI. Policy and Procedure Review</w:t>
      </w:r>
    </w:p>
    <w:p w14:paraId="4D3FC881" w14:textId="5A1D4B06" w:rsidR="00880F10" w:rsidRDefault="00880F10" w:rsidP="00880F10">
      <w:pPr>
        <w:pStyle w:val="NormalWeb"/>
        <w:rPr>
          <w:color w:val="000000"/>
        </w:rPr>
      </w:pPr>
      <w:r>
        <w:rPr>
          <w:color w:val="000000"/>
        </w:rPr>
        <w:t> Annually, the Superintendent or designee and the Title IX Coordinator will convene an ad hoc committee composed of representatives of certificated and classified staff, volunteers, students, and parents to review the use and efficacy of this policy and procedure. The compliance officer will be included in the committee.  </w:t>
      </w:r>
    </w:p>
    <w:p w14:paraId="50FC4834" w14:textId="16FEA007" w:rsidR="00E04175" w:rsidRPr="008B64AC" w:rsidRDefault="00880F10" w:rsidP="00880F10">
      <w:pPr>
        <w:pStyle w:val="NormalWeb"/>
        <w:rPr>
          <w:color w:val="000000"/>
        </w:rPr>
      </w:pPr>
      <w:r>
        <w:rPr>
          <w:color w:val="000000"/>
        </w:rPr>
        <w:t>Based on the review of the committee, the Superintendent will prepare a report to the Board, including, if necessary, any recommended policy changes. The Superintendent will consider adopting changes to this procedure if recommended by the committee.</w:t>
      </w:r>
    </w:p>
    <w:p w14:paraId="47827E52" w14:textId="77777777" w:rsidR="00880F10" w:rsidRPr="008B64AC" w:rsidRDefault="00880F10" w:rsidP="00AC2929">
      <w:pPr>
        <w:numPr>
          <w:ilvl w:val="0"/>
          <w:numId w:val="215"/>
        </w:numPr>
        <w:ind w:left="930"/>
        <w:rPr>
          <w:color w:val="000000"/>
        </w:rPr>
      </w:pPr>
      <w:r w:rsidRPr="008B64AC">
        <w:rPr>
          <w:b/>
          <w:bCs/>
          <w:color w:val="000000"/>
        </w:rPr>
        <w:t>VII. Investigation Recordkeeping</w:t>
      </w:r>
    </w:p>
    <w:p w14:paraId="72628EEF" w14:textId="796AC469" w:rsidR="00880F10" w:rsidRDefault="00880F10" w:rsidP="00880F10">
      <w:pPr>
        <w:pStyle w:val="NormalWeb"/>
        <w:rPr>
          <w:color w:val="000000"/>
        </w:rPr>
      </w:pPr>
      <w:r>
        <w:rPr>
          <w:color w:val="000000"/>
        </w:rPr>
        <w:t> The district will maintain, for a period of at least seven years, the following records: </w:t>
      </w:r>
    </w:p>
    <w:p w14:paraId="4A1266F4" w14:textId="77777777" w:rsidR="00880F10" w:rsidRDefault="00880F10" w:rsidP="00AC2929">
      <w:pPr>
        <w:numPr>
          <w:ilvl w:val="0"/>
          <w:numId w:val="216"/>
        </w:numPr>
        <w:ind w:left="930"/>
        <w:rPr>
          <w:color w:val="000000"/>
        </w:rPr>
      </w:pPr>
      <w:r>
        <w:rPr>
          <w:color w:val="000000"/>
        </w:rPr>
        <w:t>All materials used to train employees, Title IX Coordinator, investigators, decisionmakers, and any person who facilitates an informal resolution process for the district and make such materials available upon request</w:t>
      </w:r>
    </w:p>
    <w:p w14:paraId="3F04697F" w14:textId="77777777" w:rsidR="00880F10" w:rsidRDefault="00880F10" w:rsidP="00880F10">
      <w:pPr>
        <w:pStyle w:val="NormalWeb"/>
        <w:ind w:left="780"/>
        <w:rPr>
          <w:color w:val="000000"/>
        </w:rPr>
      </w:pPr>
      <w:r>
        <w:rPr>
          <w:color w:val="000000"/>
        </w:rPr>
        <w:t> </w:t>
      </w:r>
    </w:p>
    <w:p w14:paraId="274FF239" w14:textId="77777777" w:rsidR="00880F10" w:rsidRDefault="00880F10" w:rsidP="00AC2929">
      <w:pPr>
        <w:numPr>
          <w:ilvl w:val="0"/>
          <w:numId w:val="217"/>
        </w:numPr>
        <w:ind w:left="930"/>
        <w:rPr>
          <w:color w:val="000000"/>
        </w:rPr>
      </w:pPr>
      <w:r>
        <w:rPr>
          <w:color w:val="000000"/>
        </w:rPr>
        <w:t>Records of any actions, including supportive measures, taken in response to a report of sex-based harassment under Title IX, even if no complaint is filed</w:t>
      </w:r>
    </w:p>
    <w:p w14:paraId="410C3A51" w14:textId="77777777" w:rsidR="00880F10" w:rsidRDefault="00880F10" w:rsidP="00880F10">
      <w:pPr>
        <w:pStyle w:val="NormalWeb"/>
        <w:ind w:left="780"/>
        <w:rPr>
          <w:color w:val="000000"/>
        </w:rPr>
      </w:pPr>
      <w:r>
        <w:rPr>
          <w:color w:val="000000"/>
        </w:rPr>
        <w:t> </w:t>
      </w:r>
    </w:p>
    <w:p w14:paraId="06ABE652" w14:textId="609968C6" w:rsidR="00880F10" w:rsidRPr="00E04175" w:rsidRDefault="00880F10" w:rsidP="002E0CF0">
      <w:pPr>
        <w:numPr>
          <w:ilvl w:val="0"/>
          <w:numId w:val="218"/>
        </w:numPr>
        <w:ind w:left="780"/>
        <w:rPr>
          <w:color w:val="000000"/>
        </w:rPr>
      </w:pPr>
      <w:r w:rsidRPr="00E04175">
        <w:rPr>
          <w:color w:val="000000"/>
          <w:shd w:val="clear" w:color="auto" w:fill="FFFF00"/>
        </w:rPr>
        <w:t>Records of any informal resolution and the result</w:t>
      </w:r>
      <w:r w:rsidRPr="00E04175">
        <w:rPr>
          <w:color w:val="000000"/>
        </w:rPr>
        <w:t> </w:t>
      </w:r>
    </w:p>
    <w:p w14:paraId="0BAF8D97" w14:textId="77777777" w:rsidR="00880F10" w:rsidRDefault="00880F10" w:rsidP="00880F10">
      <w:pPr>
        <w:pStyle w:val="NormalWeb"/>
        <w:rPr>
          <w:color w:val="000000"/>
        </w:rPr>
      </w:pPr>
      <w:r>
        <w:rPr>
          <w:color w:val="000000"/>
        </w:rPr>
        <w:t xml:space="preserve">Records of each sex discrimination investigation, including any determination regarding responsibility and any audio or audiovisual recording or transcript; any disciplinary sanctions </w:t>
      </w:r>
      <w:r>
        <w:rPr>
          <w:color w:val="000000"/>
        </w:rPr>
        <w:lastRenderedPageBreak/>
        <w:t>imposed on the Respondent and any remedies provided to the Complainant; and any appeal from the result of a determination regarding responsibility</w:t>
      </w:r>
    </w:p>
    <w:p w14:paraId="68D79D5D" w14:textId="77777777" w:rsidR="00880F10" w:rsidRDefault="00880F10" w:rsidP="00880F10">
      <w:pPr>
        <w:rPr>
          <w:color w:val="000000"/>
        </w:rPr>
      </w:pPr>
      <w:r>
        <w:rPr>
          <w:color w:val="000000"/>
        </w:rPr>
        <w:t> </w:t>
      </w:r>
    </w:p>
    <w:p w14:paraId="32BCEBE0" w14:textId="77777777" w:rsidR="00880F10" w:rsidRDefault="00A85F80" w:rsidP="00880F10">
      <w:pPr>
        <w:rPr>
          <w:color w:val="000000"/>
        </w:rPr>
      </w:pPr>
      <w:r>
        <w:rPr>
          <w:noProof/>
          <w:color w:val="000000"/>
        </w:rPr>
      </w:r>
      <w:r w:rsidR="00A85F80">
        <w:rPr>
          <w:noProof/>
          <w:color w:val="000000"/>
        </w:rPr>
        <w:pict w14:anchorId="693E1929">
          <v:rect id="_x0000_i1030" alt="" style="width:154.45pt;height:1pt;mso-width-percent:0;mso-height-percent:0;mso-width-percent:0;mso-height-percent:0" o:hrpct="330" o:hrstd="t" o:hr="t" fillcolor="#a0a0a0" stroked="f"/>
        </w:pict>
      </w:r>
    </w:p>
    <w:p w14:paraId="14B1CA38" w14:textId="77777777" w:rsidR="00880F10" w:rsidRPr="00E04175" w:rsidRDefault="00880F10" w:rsidP="00880F10">
      <w:pPr>
        <w:pStyle w:val="FootnoteText"/>
        <w:rPr>
          <w:rFonts w:ascii="Times New Roman" w:hAnsi="Times New Roman"/>
          <w:color w:val="000000"/>
          <w:sz w:val="24"/>
          <w:szCs w:val="24"/>
        </w:rPr>
      </w:pPr>
      <w:hyperlink w:anchor="_ftnref1" w:history="1">
        <w:r w:rsidRPr="00E04175">
          <w:rPr>
            <w:rStyle w:val="Hyperlink"/>
            <w:rFonts w:ascii="Times New Roman" w:hAnsi="Times New Roman"/>
            <w:sz w:val="24"/>
            <w:szCs w:val="24"/>
            <w:shd w:val="clear" w:color="auto" w:fill="FFFFFF"/>
            <w:vertAlign w:val="superscript"/>
          </w:rPr>
          <w:t>[1]</w:t>
        </w:r>
      </w:hyperlink>
      <w:r w:rsidRPr="00E04175">
        <w:rPr>
          <w:rFonts w:ascii="Times New Roman" w:hAnsi="Times New Roman"/>
          <w:color w:val="000000"/>
          <w:sz w:val="24"/>
          <w:szCs w:val="24"/>
          <w:shd w:val="clear" w:color="auto" w:fill="FFFFFF"/>
        </w:rPr>
        <w:t xml:space="preserve"> It does not need to be specified in the policy, but the district needs to determine who will fulfill these roles and ensure that the receive the necessary training. The </w:t>
      </w:r>
      <w:proofErr w:type="gramStart"/>
      <w:r w:rsidRPr="00E04175">
        <w:rPr>
          <w:rFonts w:ascii="Times New Roman" w:hAnsi="Times New Roman"/>
          <w:color w:val="000000"/>
          <w:sz w:val="24"/>
          <w:szCs w:val="24"/>
          <w:shd w:val="clear" w:color="auto" w:fill="FFFFFF"/>
        </w:rPr>
        <w:t>District</w:t>
      </w:r>
      <w:proofErr w:type="gramEnd"/>
      <w:r w:rsidRPr="00E04175">
        <w:rPr>
          <w:rFonts w:ascii="Times New Roman" w:hAnsi="Times New Roman"/>
          <w:color w:val="000000"/>
          <w:sz w:val="24"/>
          <w:szCs w:val="24"/>
          <w:shd w:val="clear" w:color="auto" w:fill="FFFFFF"/>
        </w:rPr>
        <w:t xml:space="preserve"> should also identify who will assume any of the team members’ roles should any of them have a conflict of interest or bias.</w:t>
      </w:r>
    </w:p>
    <w:p w14:paraId="03A771A8" w14:textId="77777777" w:rsidR="00880F10" w:rsidRPr="00E04175" w:rsidRDefault="00880F10" w:rsidP="00880F10">
      <w:pPr>
        <w:pStyle w:val="FootnoteText"/>
        <w:rPr>
          <w:rFonts w:ascii="Times New Roman" w:hAnsi="Times New Roman"/>
          <w:color w:val="000000"/>
          <w:sz w:val="24"/>
          <w:szCs w:val="24"/>
        </w:rPr>
      </w:pPr>
      <w:hyperlink w:anchor="_ftnref2" w:history="1">
        <w:r w:rsidRPr="00E04175">
          <w:rPr>
            <w:rStyle w:val="FootnoteReference"/>
            <w:rFonts w:ascii="Times New Roman" w:hAnsi="Times New Roman"/>
            <w:color w:val="0000FF"/>
            <w:sz w:val="24"/>
            <w:szCs w:val="24"/>
            <w:u w:val="single"/>
            <w:shd w:val="clear" w:color="auto" w:fill="FFFFFF"/>
            <w:vertAlign w:val="superscript"/>
          </w:rPr>
          <w:t>[2]</w:t>
        </w:r>
      </w:hyperlink>
      <w:r w:rsidRPr="00E04175">
        <w:rPr>
          <w:rFonts w:ascii="Times New Roman" w:hAnsi="Times New Roman"/>
          <w:color w:val="000000"/>
          <w:sz w:val="24"/>
          <w:szCs w:val="24"/>
          <w:shd w:val="clear" w:color="auto" w:fill="FFFFFF"/>
        </w:rPr>
        <w:t xml:space="preserve"> The district may delegate some of the Title IX Coordinator’s responsibilities to others, such as for provision of supportive measures, informal resolution, investigations, etc. </w:t>
      </w:r>
      <w:proofErr w:type="gramStart"/>
      <w:r w:rsidRPr="00E04175">
        <w:rPr>
          <w:rFonts w:ascii="Times New Roman" w:hAnsi="Times New Roman"/>
          <w:color w:val="000000"/>
          <w:sz w:val="24"/>
          <w:szCs w:val="24"/>
          <w:shd w:val="clear" w:color="auto" w:fill="FFFFFF"/>
        </w:rPr>
        <w:t>But,</w:t>
      </w:r>
      <w:proofErr w:type="gramEnd"/>
      <w:r w:rsidRPr="00E04175">
        <w:rPr>
          <w:rFonts w:ascii="Times New Roman" w:hAnsi="Times New Roman"/>
          <w:color w:val="000000"/>
          <w:sz w:val="24"/>
          <w:szCs w:val="24"/>
          <w:shd w:val="clear" w:color="auto" w:fill="FFFFFF"/>
        </w:rPr>
        <w:t xml:space="preserve"> there should be only one Title IX Coordinator. </w:t>
      </w:r>
    </w:p>
    <w:p w14:paraId="49BFED0F" w14:textId="77777777" w:rsidR="00880F10" w:rsidRPr="00E04175" w:rsidRDefault="00880F10" w:rsidP="00880F10">
      <w:pPr>
        <w:pStyle w:val="FootnoteText"/>
        <w:rPr>
          <w:rFonts w:ascii="Times New Roman" w:hAnsi="Times New Roman"/>
          <w:color w:val="000000"/>
          <w:sz w:val="24"/>
          <w:szCs w:val="24"/>
        </w:rPr>
      </w:pPr>
      <w:hyperlink w:anchor="_ftnref3" w:history="1">
        <w:r w:rsidRPr="00E04175">
          <w:rPr>
            <w:rStyle w:val="FootnoteReference"/>
            <w:rFonts w:ascii="Times New Roman" w:hAnsi="Times New Roman"/>
            <w:color w:val="0000FF"/>
            <w:sz w:val="24"/>
            <w:szCs w:val="24"/>
            <w:u w:val="single"/>
            <w:shd w:val="clear" w:color="auto" w:fill="FFFFFF"/>
            <w:vertAlign w:val="superscript"/>
          </w:rPr>
          <w:t>[3]</w:t>
        </w:r>
      </w:hyperlink>
      <w:r w:rsidRPr="00E04175">
        <w:rPr>
          <w:rFonts w:ascii="Times New Roman" w:hAnsi="Times New Roman"/>
          <w:color w:val="000000"/>
          <w:sz w:val="24"/>
          <w:szCs w:val="24"/>
          <w:shd w:val="clear" w:color="auto" w:fill="FFFFFF"/>
        </w:rPr>
        <w:t xml:space="preserve"> This is a difference from the 2020 regulations. Under the 2024 regulations the Title IX Coordinator, investigator, and decisionmaker can be the same person within the district. </w:t>
      </w:r>
      <w:proofErr w:type="spellStart"/>
      <w:proofErr w:type="gramStart"/>
      <w:r w:rsidRPr="00E04175">
        <w:rPr>
          <w:rFonts w:ascii="Times New Roman" w:hAnsi="Times New Roman"/>
          <w:color w:val="000000"/>
          <w:sz w:val="24"/>
          <w:szCs w:val="24"/>
          <w:shd w:val="clear" w:color="auto" w:fill="FFFFFF"/>
        </w:rPr>
        <w:t>But,it</w:t>
      </w:r>
      <w:proofErr w:type="spellEnd"/>
      <w:proofErr w:type="gramEnd"/>
      <w:r w:rsidRPr="00E04175">
        <w:rPr>
          <w:rFonts w:ascii="Times New Roman" w:hAnsi="Times New Roman"/>
          <w:color w:val="000000"/>
          <w:sz w:val="24"/>
          <w:szCs w:val="24"/>
          <w:shd w:val="clear" w:color="auto" w:fill="FFFFFF"/>
        </w:rPr>
        <w:t xml:space="preserve"> is not the recommended practice due to the many other duties of the Title IX Coordinator.</w:t>
      </w:r>
    </w:p>
    <w:p w14:paraId="62F626AC" w14:textId="77777777" w:rsidR="00880F10" w:rsidRPr="00E04175" w:rsidRDefault="00880F10" w:rsidP="00880F10">
      <w:pPr>
        <w:pStyle w:val="FootnoteText"/>
        <w:rPr>
          <w:rFonts w:ascii="Times New Roman" w:hAnsi="Times New Roman"/>
          <w:color w:val="000000"/>
          <w:sz w:val="24"/>
          <w:szCs w:val="24"/>
        </w:rPr>
      </w:pPr>
      <w:hyperlink w:anchor="_ftnref4" w:history="1">
        <w:r w:rsidRPr="00E04175">
          <w:rPr>
            <w:rStyle w:val="Hyperlink"/>
            <w:rFonts w:ascii="Times New Roman" w:hAnsi="Times New Roman"/>
            <w:sz w:val="24"/>
            <w:szCs w:val="24"/>
            <w:shd w:val="clear" w:color="auto" w:fill="FFFFFF"/>
            <w:vertAlign w:val="superscript"/>
          </w:rPr>
          <w:t>[4]</w:t>
        </w:r>
      </w:hyperlink>
      <w:r w:rsidRPr="00E04175">
        <w:rPr>
          <w:rFonts w:ascii="Times New Roman" w:hAnsi="Times New Roman"/>
          <w:color w:val="000000"/>
          <w:sz w:val="24"/>
          <w:szCs w:val="24"/>
          <w:shd w:val="clear" w:color="auto" w:fill="FFFFFF"/>
          <w:vertAlign w:val="superscript"/>
        </w:rPr>
        <w:t xml:space="preserve"> </w:t>
      </w:r>
      <w:r w:rsidRPr="00E04175">
        <w:rPr>
          <w:rFonts w:ascii="Times New Roman" w:hAnsi="Times New Roman"/>
          <w:color w:val="000000"/>
          <w:sz w:val="24"/>
          <w:szCs w:val="24"/>
          <w:shd w:val="clear" w:color="auto" w:fill="FFFFFF"/>
        </w:rPr>
        <w:t>This depends on whether 3205P.1 offers an informal resolution process. Under the 2024 Title IX Regulations, informal resolution is optional, but if a district uses it, there are explicit requirements for informal resolution facilitator(s), including impartiality, notice, recordkeeping, and training requirements.</w:t>
      </w:r>
    </w:p>
    <w:p w14:paraId="1836869A" w14:textId="77777777" w:rsidR="00880F10" w:rsidRPr="00585119" w:rsidRDefault="00880F10" w:rsidP="00880F10">
      <w:pPr>
        <w:pStyle w:val="NormalWeb"/>
        <w:rPr>
          <w:color w:val="000000"/>
        </w:rPr>
      </w:pPr>
      <w:hyperlink w:anchor="_ftnref5" w:history="1">
        <w:r w:rsidRPr="00585119">
          <w:rPr>
            <w:rStyle w:val="FootnoteReference"/>
            <w:color w:val="0000FF"/>
            <w:u w:val="single"/>
            <w:shd w:val="clear" w:color="auto" w:fill="FFFFFF"/>
            <w:vertAlign w:val="superscript"/>
          </w:rPr>
          <w:t>[5]</w:t>
        </w:r>
      </w:hyperlink>
      <w:r w:rsidRPr="00585119">
        <w:rPr>
          <w:color w:val="000000"/>
          <w:shd w:val="clear" w:color="auto" w:fill="FFFFFF"/>
        </w:rPr>
        <w:t xml:space="preserve"> NOTE ON CONFIDENTIAL EMPLOYEES: Under the 2024 Title IX regulations, Recipients are allowed to designate “Confidential employees” to receive information about conduct that may constitute sex discrimination under Title IX and not notify the Title IX Coordinator. See 34 CFR § 106.2 and 106.44. WSSDA’s model policy and procedure does not include a provision for Confidential Employees due to the broad range of staff who </w:t>
      </w:r>
      <w:proofErr w:type="gramStart"/>
      <w:r w:rsidRPr="00585119">
        <w:rPr>
          <w:color w:val="000000"/>
          <w:shd w:val="clear" w:color="auto" w:fill="FFFFFF"/>
        </w:rPr>
        <w:t>are  mandatory</w:t>
      </w:r>
      <w:proofErr w:type="gramEnd"/>
      <w:r w:rsidRPr="00585119">
        <w:rPr>
          <w:color w:val="000000"/>
          <w:shd w:val="clear" w:color="auto" w:fill="FFFFFF"/>
        </w:rPr>
        <w:t xml:space="preserve"> reporters of child abuse in WA state, the potential for confusion about when the confidential employee is acting in that role versus another in the district, and inadvertent harm or liability. Districts that want to include a provision on confidential employee are encouraged to discuss </w:t>
      </w:r>
      <w:proofErr w:type="gramStart"/>
      <w:r w:rsidRPr="00585119">
        <w:rPr>
          <w:color w:val="000000"/>
          <w:shd w:val="clear" w:color="auto" w:fill="FFFFFF"/>
        </w:rPr>
        <w:t>these option</w:t>
      </w:r>
      <w:proofErr w:type="gramEnd"/>
      <w:r w:rsidRPr="00585119">
        <w:rPr>
          <w:color w:val="000000"/>
          <w:shd w:val="clear" w:color="auto" w:fill="FFFFFF"/>
        </w:rPr>
        <w:t xml:space="preserve"> under the Title IX regulations with their counsel. </w:t>
      </w:r>
    </w:p>
    <w:p w14:paraId="080F779F" w14:textId="66DDE823" w:rsidR="00880F10" w:rsidRPr="00585119" w:rsidRDefault="00880F10" w:rsidP="00880F10">
      <w:pPr>
        <w:pStyle w:val="FootnoteText"/>
        <w:rPr>
          <w:rFonts w:eastAsia="Times New Roman"/>
          <w:color w:val="000000"/>
          <w:sz w:val="24"/>
          <w:szCs w:val="24"/>
        </w:rPr>
      </w:pPr>
      <w:r w:rsidRPr="00585119">
        <w:rPr>
          <w:color w:val="000000"/>
          <w:sz w:val="24"/>
          <w:szCs w:val="24"/>
        </w:rPr>
        <w:t> </w:t>
      </w:r>
    </w:p>
    <w:p w14:paraId="2CC4D726" w14:textId="77777777" w:rsidR="00BB779E" w:rsidRDefault="00BB779E" w:rsidP="00880F10">
      <w:pPr>
        <w:pStyle w:val="NormalWeb"/>
        <w:rPr>
          <w:b/>
          <w:bCs/>
          <w:color w:val="000000"/>
        </w:rPr>
      </w:pPr>
    </w:p>
    <w:p w14:paraId="146432C3" w14:textId="77777777" w:rsidR="00BB779E" w:rsidRDefault="00BB779E" w:rsidP="00880F10">
      <w:pPr>
        <w:pStyle w:val="NormalWeb"/>
        <w:rPr>
          <w:b/>
          <w:bCs/>
          <w:color w:val="000000"/>
        </w:rPr>
      </w:pPr>
    </w:p>
    <w:p w14:paraId="5D3E215A" w14:textId="77777777" w:rsidR="00E04175" w:rsidRDefault="00E04175" w:rsidP="00966874">
      <w:pPr>
        <w:pStyle w:val="alignright"/>
        <w:rPr>
          <w:b/>
          <w:bCs/>
          <w:color w:val="000000"/>
        </w:rPr>
      </w:pPr>
    </w:p>
    <w:p w14:paraId="11368DF3" w14:textId="77777777" w:rsidR="00E04175" w:rsidRDefault="00E04175" w:rsidP="00966874">
      <w:pPr>
        <w:pStyle w:val="alignright"/>
        <w:rPr>
          <w:b/>
          <w:bCs/>
          <w:color w:val="000000"/>
        </w:rPr>
      </w:pPr>
    </w:p>
    <w:p w14:paraId="46D7B245" w14:textId="77777777" w:rsidR="00E04175" w:rsidRDefault="00E04175" w:rsidP="00966874">
      <w:pPr>
        <w:pStyle w:val="alignright"/>
        <w:rPr>
          <w:b/>
          <w:bCs/>
          <w:color w:val="000000"/>
        </w:rPr>
      </w:pPr>
    </w:p>
    <w:p w14:paraId="126C2655" w14:textId="77777777" w:rsidR="00E04175" w:rsidRDefault="00E04175" w:rsidP="00966874">
      <w:pPr>
        <w:pStyle w:val="alignright"/>
        <w:rPr>
          <w:b/>
          <w:bCs/>
          <w:color w:val="000000"/>
        </w:rPr>
      </w:pPr>
    </w:p>
    <w:p w14:paraId="634636D9" w14:textId="77777777" w:rsidR="00E04175" w:rsidRDefault="00E04175" w:rsidP="00966874">
      <w:pPr>
        <w:pStyle w:val="alignright"/>
        <w:rPr>
          <w:b/>
          <w:bCs/>
          <w:color w:val="000000"/>
        </w:rPr>
      </w:pPr>
    </w:p>
    <w:p w14:paraId="4CFAF176" w14:textId="77777777" w:rsidR="00E04175" w:rsidRDefault="00E04175" w:rsidP="00966874">
      <w:pPr>
        <w:pStyle w:val="alignright"/>
        <w:rPr>
          <w:b/>
          <w:bCs/>
          <w:color w:val="000000"/>
        </w:rPr>
      </w:pPr>
    </w:p>
    <w:p w14:paraId="00B15A73" w14:textId="77777777" w:rsidR="00E04175" w:rsidRDefault="00E04175" w:rsidP="00966874">
      <w:pPr>
        <w:pStyle w:val="alignright"/>
        <w:rPr>
          <w:b/>
          <w:bCs/>
          <w:color w:val="000000"/>
        </w:rPr>
      </w:pPr>
    </w:p>
    <w:p w14:paraId="051CA392" w14:textId="77777777" w:rsidR="00E04175" w:rsidRDefault="00E04175" w:rsidP="00966874">
      <w:pPr>
        <w:pStyle w:val="alignright"/>
        <w:rPr>
          <w:b/>
          <w:bCs/>
          <w:color w:val="000000"/>
        </w:rPr>
      </w:pPr>
    </w:p>
    <w:p w14:paraId="5B520185" w14:textId="77777777" w:rsidR="00E04175" w:rsidRDefault="00E04175" w:rsidP="00966874">
      <w:pPr>
        <w:pStyle w:val="alignright"/>
        <w:rPr>
          <w:b/>
          <w:bCs/>
          <w:color w:val="000000"/>
        </w:rPr>
      </w:pPr>
    </w:p>
    <w:p w14:paraId="51BF9636" w14:textId="77777777" w:rsidR="00E04175" w:rsidRDefault="00E04175" w:rsidP="00966874">
      <w:pPr>
        <w:pStyle w:val="alignright"/>
        <w:rPr>
          <w:b/>
          <w:bCs/>
          <w:color w:val="000000"/>
        </w:rPr>
      </w:pPr>
    </w:p>
    <w:p w14:paraId="17DBB67D" w14:textId="77777777" w:rsidR="00E04175" w:rsidRDefault="00E04175" w:rsidP="00966874">
      <w:pPr>
        <w:pStyle w:val="alignright"/>
        <w:rPr>
          <w:b/>
          <w:bCs/>
          <w:color w:val="000000"/>
        </w:rPr>
      </w:pPr>
    </w:p>
    <w:p w14:paraId="5EF54249" w14:textId="77777777" w:rsidR="00E04175" w:rsidRDefault="00E04175" w:rsidP="00966874">
      <w:pPr>
        <w:pStyle w:val="alignright"/>
        <w:rPr>
          <w:b/>
          <w:bCs/>
          <w:color w:val="000000"/>
        </w:rPr>
      </w:pPr>
    </w:p>
    <w:p w14:paraId="5A6A3F0E" w14:textId="77777777" w:rsidR="00E04175" w:rsidRDefault="00E04175" w:rsidP="00966874">
      <w:pPr>
        <w:pStyle w:val="alignright"/>
        <w:rPr>
          <w:b/>
          <w:bCs/>
          <w:color w:val="000000"/>
        </w:rPr>
      </w:pPr>
    </w:p>
    <w:p w14:paraId="1A4FE18C" w14:textId="77777777" w:rsidR="00E04175" w:rsidRDefault="00E04175" w:rsidP="00966874">
      <w:pPr>
        <w:pStyle w:val="alignright"/>
        <w:rPr>
          <w:b/>
          <w:bCs/>
          <w:color w:val="000000"/>
        </w:rPr>
      </w:pPr>
    </w:p>
    <w:p w14:paraId="4887B181" w14:textId="77777777" w:rsidR="00F35B19" w:rsidRDefault="00F35B19" w:rsidP="00F35B19">
      <w:pPr>
        <w:jc w:val="right"/>
        <w:rPr>
          <w:color w:val="000000"/>
          <w:sz w:val="23"/>
          <w:szCs w:val="23"/>
        </w:rPr>
      </w:pPr>
      <w:r>
        <w:rPr>
          <w:b/>
          <w:bCs/>
          <w:color w:val="000000"/>
          <w:sz w:val="23"/>
          <w:szCs w:val="23"/>
        </w:rPr>
        <w:lastRenderedPageBreak/>
        <w:t>Policy: 3207</w:t>
      </w:r>
      <w:r>
        <w:rPr>
          <w:b/>
          <w:bCs/>
          <w:color w:val="000000"/>
        </w:rPr>
        <w:br/>
      </w:r>
      <w:r>
        <w:rPr>
          <w:b/>
          <w:bCs/>
          <w:color w:val="000000"/>
          <w:sz w:val="23"/>
          <w:szCs w:val="23"/>
        </w:rPr>
        <w:t>Section: 3000 - Students</w:t>
      </w:r>
    </w:p>
    <w:p w14:paraId="18B18598" w14:textId="77777777" w:rsidR="00F35B19" w:rsidRDefault="00A85F80" w:rsidP="00F35B19">
      <w:pPr>
        <w:rPr>
          <w:rFonts w:eastAsia="Times New Roman"/>
          <w:color w:val="000000"/>
          <w:sz w:val="23"/>
          <w:szCs w:val="23"/>
        </w:rPr>
      </w:pPr>
      <w:r>
        <w:rPr>
          <w:rFonts w:eastAsia="Times New Roman"/>
          <w:noProof/>
          <w:color w:val="000000"/>
          <w:sz w:val="23"/>
          <w:szCs w:val="23"/>
        </w:rPr>
      </w:r>
      <w:r w:rsidR="00A85F80">
        <w:rPr>
          <w:rFonts w:eastAsia="Times New Roman"/>
          <w:noProof/>
          <w:color w:val="000000"/>
          <w:sz w:val="23"/>
          <w:szCs w:val="23"/>
        </w:rPr>
        <w:pict w14:anchorId="1AF1CEA4">
          <v:rect id="_x0000_i1031" alt="" style="width:468pt;height:.05pt;mso-width-percent:0;mso-height-percent:0;mso-width-percent:0;mso-height-percent:0" o:hralign="center" o:hrstd="t" o:hr="t" fillcolor="#a0a0a0" stroked="f"/>
        </w:pict>
      </w:r>
    </w:p>
    <w:p w14:paraId="6D1D2AC4" w14:textId="61DEA874" w:rsidR="00F35B19" w:rsidRDefault="00F35B19" w:rsidP="00007140">
      <w:pPr>
        <w:pStyle w:val="Heading1"/>
        <w:rPr>
          <w:rFonts w:eastAsia="Times New Roman"/>
          <w:color w:val="000000"/>
          <w:sz w:val="23"/>
          <w:szCs w:val="23"/>
        </w:rPr>
      </w:pPr>
      <w:r>
        <w:rPr>
          <w:rFonts w:ascii="Verdana" w:eastAsia="Times New Roman" w:hAnsi="Verdana"/>
          <w:color w:val="000000"/>
          <w:sz w:val="21"/>
          <w:szCs w:val="21"/>
        </w:rPr>
        <w:t>Prohibition of Harassment, Intimidation, and Bullying of Students</w:t>
      </w:r>
    </w:p>
    <w:p w14:paraId="4D71A54E" w14:textId="35F16519" w:rsidR="00F35B19" w:rsidRDefault="00F35B19" w:rsidP="00F35B19">
      <w:pPr>
        <w:pStyle w:val="NormalWeb"/>
        <w:rPr>
          <w:color w:val="000000"/>
        </w:rPr>
      </w:pPr>
      <w:r>
        <w:rPr>
          <w:color w:val="000000"/>
        </w:rPr>
        <w:t>The board is committed to a safe and civil educational environment that is free from the harassment, intimidation, or bullying of any student. As defined in Chapter 28A.600 RCW (Students), “Harassment, intimidation or bullying” means any intentional electronic, written, verbal, or physical act including but not limited to, one shown to be motivated by any characteristic in RCW 28A.640.010 and RCW 28A.642.010, or other distinguishing characteristics, when the act:</w:t>
      </w:r>
      <w:r>
        <w:rPr>
          <w:color w:val="000000"/>
          <w:sz w:val="20"/>
          <w:szCs w:val="20"/>
        </w:rPr>
        <w:t> </w:t>
      </w:r>
    </w:p>
    <w:p w14:paraId="1BDF740F" w14:textId="77777777" w:rsidR="00F35B19" w:rsidRDefault="00F35B19" w:rsidP="00F35B19">
      <w:pPr>
        <w:numPr>
          <w:ilvl w:val="0"/>
          <w:numId w:val="315"/>
        </w:numPr>
        <w:rPr>
          <w:color w:val="000000"/>
        </w:rPr>
      </w:pPr>
      <w:r>
        <w:rPr>
          <w:color w:val="000000"/>
        </w:rPr>
        <w:t xml:space="preserve">Physically harms a student or damages the student’s </w:t>
      </w:r>
      <w:proofErr w:type="gramStart"/>
      <w:r>
        <w:rPr>
          <w:color w:val="000000"/>
        </w:rPr>
        <w:t>property;</w:t>
      </w:r>
      <w:proofErr w:type="gramEnd"/>
    </w:p>
    <w:p w14:paraId="66742B4E" w14:textId="77777777" w:rsidR="00F35B19" w:rsidRDefault="00F35B19" w:rsidP="00F35B19">
      <w:pPr>
        <w:numPr>
          <w:ilvl w:val="0"/>
          <w:numId w:val="315"/>
        </w:numPr>
        <w:rPr>
          <w:color w:val="000000"/>
        </w:rPr>
      </w:pPr>
      <w:r>
        <w:rPr>
          <w:color w:val="000000"/>
        </w:rPr>
        <w:t xml:space="preserve">Has the effect of substantially interfering with a student’s </w:t>
      </w:r>
      <w:proofErr w:type="gramStart"/>
      <w:r>
        <w:rPr>
          <w:color w:val="000000"/>
        </w:rPr>
        <w:t>education;</w:t>
      </w:r>
      <w:proofErr w:type="gramEnd"/>
    </w:p>
    <w:p w14:paraId="11AE3099" w14:textId="77777777" w:rsidR="00F35B19" w:rsidRDefault="00F35B19" w:rsidP="00F35B19">
      <w:pPr>
        <w:numPr>
          <w:ilvl w:val="0"/>
          <w:numId w:val="315"/>
        </w:numPr>
        <w:rPr>
          <w:color w:val="000000"/>
        </w:rPr>
      </w:pPr>
      <w:r>
        <w:rPr>
          <w:color w:val="000000"/>
        </w:rPr>
        <w:t>Is so severe, persistent, or pervasive that it creates an intimidating or threatening educational environment; or</w:t>
      </w:r>
    </w:p>
    <w:p w14:paraId="0AC70D63" w14:textId="5C598DFD" w:rsidR="00F35B19" w:rsidRPr="00007140" w:rsidRDefault="00F35B19" w:rsidP="00CC4ED8">
      <w:pPr>
        <w:numPr>
          <w:ilvl w:val="0"/>
          <w:numId w:val="315"/>
        </w:numPr>
        <w:rPr>
          <w:color w:val="000000"/>
        </w:rPr>
      </w:pPr>
      <w:r w:rsidRPr="00007140">
        <w:rPr>
          <w:color w:val="000000"/>
        </w:rPr>
        <w:t>Has the effect of substantially disrupting the orderly operation of the school.</w:t>
      </w:r>
      <w:r w:rsidRPr="00007140">
        <w:rPr>
          <w:color w:val="000000"/>
          <w:sz w:val="20"/>
          <w:szCs w:val="20"/>
        </w:rPr>
        <w:t> </w:t>
      </w:r>
    </w:p>
    <w:p w14:paraId="266850F8" w14:textId="72A90045" w:rsidR="00F35B19" w:rsidRDefault="00F35B19" w:rsidP="00F35B19">
      <w:pPr>
        <w:pStyle w:val="NormalWeb"/>
        <w:rPr>
          <w:color w:val="000000"/>
        </w:rPr>
      </w:pPr>
      <w:r>
        <w:rPr>
          <w:color w:val="000000"/>
        </w:rPr>
        <w:t xml:space="preserve">Nothing in this section requires the affected student to </w:t>
      </w:r>
      <w:proofErr w:type="gramStart"/>
      <w:r>
        <w:rPr>
          <w:color w:val="000000"/>
        </w:rPr>
        <w:t>actually possess</w:t>
      </w:r>
      <w:proofErr w:type="gramEnd"/>
      <w:r>
        <w:rPr>
          <w:color w:val="000000"/>
        </w:rPr>
        <w:t xml:space="preserve"> a characteristic that is a basis for the harassment, intimidation or bullying.</w:t>
      </w:r>
      <w:r>
        <w:rPr>
          <w:color w:val="000000"/>
          <w:sz w:val="20"/>
          <w:szCs w:val="20"/>
        </w:rPr>
        <w:t> </w:t>
      </w:r>
    </w:p>
    <w:p w14:paraId="40B0ECEE" w14:textId="587C3D58" w:rsidR="00F35B19" w:rsidRDefault="00F35B19" w:rsidP="00F35B19">
      <w:pPr>
        <w:pStyle w:val="NormalWeb"/>
        <w:rPr>
          <w:color w:val="000000"/>
        </w:rPr>
      </w:pPr>
      <w:r>
        <w:rPr>
          <w:color w:val="000000"/>
        </w:rPr>
        <w:t>“Other distinguishing characteristics” can include but are not limited to physical appearance, clothing or other apparel, socioeconomic status and weight.</w:t>
      </w:r>
      <w:r>
        <w:rPr>
          <w:color w:val="000000"/>
          <w:sz w:val="20"/>
          <w:szCs w:val="20"/>
        </w:rPr>
        <w:t> </w:t>
      </w:r>
    </w:p>
    <w:p w14:paraId="2EE27FB6" w14:textId="314A3090" w:rsidR="00F35B19" w:rsidRDefault="00F35B19" w:rsidP="00F35B19">
      <w:pPr>
        <w:pStyle w:val="NormalWeb"/>
        <w:rPr>
          <w:color w:val="000000"/>
        </w:rPr>
      </w:pPr>
      <w:r>
        <w:rPr>
          <w:color w:val="000000"/>
        </w:rPr>
        <w:t>“Intentional acts” refers to the individual’s choice to engage in the act rather than the ultimate impact of the action(s). </w:t>
      </w:r>
    </w:p>
    <w:p w14:paraId="34BB50E7" w14:textId="0635C4C1" w:rsidR="00F35B19" w:rsidRDefault="00F35B19" w:rsidP="00F35B19">
      <w:pPr>
        <w:pStyle w:val="NormalWeb"/>
        <w:rPr>
          <w:color w:val="000000"/>
        </w:rPr>
      </w:pPr>
      <w:r>
        <w:rPr>
          <w:color w:val="000000"/>
        </w:rPr>
        <w:t>This policy and accompanying procedure do not govern harassment, intimidation, or bullying of an employee, volunteer, parent/legal guardian, or community member. </w:t>
      </w:r>
    </w:p>
    <w:p w14:paraId="111B8044" w14:textId="77777777" w:rsidR="00F35B19" w:rsidRDefault="00F35B19" w:rsidP="00F35B19">
      <w:pPr>
        <w:pStyle w:val="NormalWeb"/>
        <w:rPr>
          <w:color w:val="000000"/>
        </w:rPr>
      </w:pPr>
      <w:r>
        <w:rPr>
          <w:rStyle w:val="Strong"/>
          <w:color w:val="000000"/>
        </w:rPr>
        <w:t>Behaviors/Expressions</w:t>
      </w:r>
    </w:p>
    <w:p w14:paraId="17E90121" w14:textId="57C9DBAE" w:rsidR="00F35B19" w:rsidRDefault="00F35B19" w:rsidP="00F35B19">
      <w:pPr>
        <w:pStyle w:val="NormalWeb"/>
        <w:rPr>
          <w:color w:val="000000"/>
        </w:rPr>
      </w:pPr>
      <w:r>
        <w:rPr>
          <w:color w:val="000000"/>
        </w:rPr>
        <w:t xml:space="preserve">This policy recognizes that ‘harassment,’ ‘intimidation,’ and ‘bullying’ are separate but related behaviors towards a student. Each must be addressed appropriately. The accompanying procedure differentiates the three </w:t>
      </w:r>
      <w:proofErr w:type="gramStart"/>
      <w:r>
        <w:rPr>
          <w:color w:val="000000"/>
        </w:rPr>
        <w:t>behaviors,</w:t>
      </w:r>
      <w:proofErr w:type="gramEnd"/>
      <w:r>
        <w:rPr>
          <w:color w:val="000000"/>
        </w:rPr>
        <w:t xml:space="preserve"> however, this differentiation should not be considered part of the legal definition of these behaviors.</w:t>
      </w:r>
      <w:r>
        <w:rPr>
          <w:color w:val="000000"/>
          <w:sz w:val="20"/>
          <w:szCs w:val="20"/>
        </w:rPr>
        <w:t> </w:t>
      </w:r>
    </w:p>
    <w:p w14:paraId="60DD1E1C" w14:textId="77777777" w:rsidR="00F35B19" w:rsidRDefault="00F35B19" w:rsidP="00F35B19">
      <w:pPr>
        <w:pStyle w:val="NormalWeb"/>
        <w:rPr>
          <w:color w:val="000000"/>
        </w:rPr>
      </w:pPr>
      <w:r>
        <w:rPr>
          <w:color w:val="000000"/>
        </w:rPr>
        <w:t>Harassment, intimidation, or bullying can take many forms including, but not limited to, slurs, rumors, jokes, innuendoes, demeaning comments, drawings, cartoons, pranks, gestures, physical attacks, threats or other written, oral, physical or electronically transmitted messages or images directed toward a student.</w:t>
      </w:r>
    </w:p>
    <w:p w14:paraId="1DD9112F" w14:textId="77777777" w:rsidR="00F35B19" w:rsidRDefault="00F35B19" w:rsidP="00F35B19">
      <w:pPr>
        <w:pStyle w:val="NormalWeb"/>
        <w:rPr>
          <w:color w:val="000000"/>
        </w:rPr>
      </w:pPr>
      <w:r>
        <w:rPr>
          <w:color w:val="000000"/>
          <w:sz w:val="20"/>
          <w:szCs w:val="20"/>
        </w:rPr>
        <w:t> </w:t>
      </w:r>
    </w:p>
    <w:p w14:paraId="417FDABF" w14:textId="75FD8B8F" w:rsidR="00F35B19" w:rsidRDefault="00F35B19" w:rsidP="00F35B19">
      <w:pPr>
        <w:pStyle w:val="NormalWeb"/>
        <w:rPr>
          <w:color w:val="000000"/>
        </w:rPr>
      </w:pPr>
      <w:r>
        <w:rPr>
          <w:color w:val="000000"/>
        </w:rPr>
        <w:lastRenderedPageBreak/>
        <w:t>This policy is not intended to prohibit expression of religious, philosophical, or political views, provided that the expression does not substantially disrupt the educational environment. Many behaviors that do not rise to the level of harassment, intimidation, or bullying may still be prohibited by other district policies or building, classroom or program rules.</w:t>
      </w:r>
      <w:r>
        <w:rPr>
          <w:color w:val="000000"/>
          <w:sz w:val="20"/>
          <w:szCs w:val="20"/>
        </w:rPr>
        <w:t> </w:t>
      </w:r>
    </w:p>
    <w:p w14:paraId="60F7A202" w14:textId="77777777" w:rsidR="00F35B19" w:rsidRDefault="00F35B19" w:rsidP="00F35B19">
      <w:pPr>
        <w:pStyle w:val="NormalWeb"/>
        <w:rPr>
          <w:color w:val="000000"/>
        </w:rPr>
      </w:pPr>
      <w:r>
        <w:rPr>
          <w:rStyle w:val="Strong"/>
          <w:color w:val="000000"/>
        </w:rPr>
        <w:t>Training</w:t>
      </w:r>
    </w:p>
    <w:p w14:paraId="3824EEDD" w14:textId="1ADFD5A0" w:rsidR="00F35B19" w:rsidRDefault="00F35B19" w:rsidP="00F35B19">
      <w:pPr>
        <w:pStyle w:val="NormalWeb"/>
        <w:rPr>
          <w:color w:val="000000"/>
        </w:rPr>
      </w:pPr>
      <w:r>
        <w:rPr>
          <w:color w:val="000000"/>
        </w:rPr>
        <w:t>This policy is a component of the district’s responsibility to create and maintain a safe, civil, respectful and inclusive learning community for students and will be implemented in conjunction with comprehensive training of staff and volunteers. Specific training requirements are included in the accompanying procedure.  </w:t>
      </w:r>
    </w:p>
    <w:p w14:paraId="7BEC5ACA" w14:textId="77777777" w:rsidR="00F35B19" w:rsidRDefault="00F35B19" w:rsidP="00F35B19">
      <w:pPr>
        <w:pStyle w:val="NormalWeb"/>
        <w:rPr>
          <w:color w:val="000000"/>
        </w:rPr>
      </w:pPr>
      <w:r>
        <w:rPr>
          <w:rStyle w:val="Strong"/>
          <w:color w:val="000000"/>
        </w:rPr>
        <w:t>Prevention</w:t>
      </w:r>
    </w:p>
    <w:p w14:paraId="56ADEC35" w14:textId="18132B87" w:rsidR="00F35B19" w:rsidRDefault="00F35B19" w:rsidP="00F35B19">
      <w:pPr>
        <w:pStyle w:val="NormalWeb"/>
        <w:rPr>
          <w:color w:val="000000"/>
        </w:rPr>
      </w:pPr>
      <w:r>
        <w:rPr>
          <w:color w:val="000000"/>
        </w:rPr>
        <w:t>The district will provide students with strategies aimed at preventing harassment, intimidation, and bullying toward students. In its efforts to train students, the district will seek partnerships with families, law enforcement, and other community agencies.</w:t>
      </w:r>
      <w:r>
        <w:rPr>
          <w:color w:val="000000"/>
          <w:sz w:val="20"/>
          <w:szCs w:val="20"/>
        </w:rPr>
        <w:t> </w:t>
      </w:r>
    </w:p>
    <w:p w14:paraId="694B8DE9" w14:textId="77777777" w:rsidR="00F35B19" w:rsidRDefault="00F35B19" w:rsidP="00F35B19">
      <w:pPr>
        <w:pStyle w:val="NormalWeb"/>
        <w:rPr>
          <w:color w:val="000000"/>
        </w:rPr>
      </w:pPr>
      <w:r>
        <w:rPr>
          <w:rStyle w:val="Strong"/>
          <w:color w:val="000000"/>
        </w:rPr>
        <w:t>Interventions</w:t>
      </w:r>
    </w:p>
    <w:p w14:paraId="3ACDFAC5" w14:textId="327989B3" w:rsidR="00F35B19" w:rsidRDefault="00F35B19" w:rsidP="00F35B19">
      <w:pPr>
        <w:pStyle w:val="NormalWeb"/>
        <w:rPr>
          <w:color w:val="000000"/>
        </w:rPr>
      </w:pPr>
      <w:r>
        <w:rPr>
          <w:color w:val="000000"/>
        </w:rPr>
        <w:t>Interventions are designed to remediate the impact on the targeted student(s) and others impacted by the violation, to change the behavior of the aggressor, and to restore a positive school climate.</w:t>
      </w:r>
      <w:r>
        <w:rPr>
          <w:color w:val="000000"/>
          <w:sz w:val="20"/>
          <w:szCs w:val="20"/>
        </w:rPr>
        <w:t xml:space="preserve"> </w:t>
      </w:r>
      <w:r>
        <w:rPr>
          <w:color w:val="000000"/>
        </w:rPr>
        <w:t xml:space="preserve">The district will consider the frequency of incidents, developmental age of the student, and severity of the conduct in determining intervention strategies. Interventions will range </w:t>
      </w:r>
      <w:proofErr w:type="gramStart"/>
      <w:r>
        <w:rPr>
          <w:color w:val="000000"/>
        </w:rPr>
        <w:t>from counseling, correcting behavior and discipline,</w:t>
      </w:r>
      <w:proofErr w:type="gramEnd"/>
      <w:r>
        <w:rPr>
          <w:color w:val="000000"/>
        </w:rPr>
        <w:t xml:space="preserve"> to law enforcement referrals.</w:t>
      </w:r>
      <w:r>
        <w:rPr>
          <w:color w:val="000000"/>
          <w:sz w:val="20"/>
          <w:szCs w:val="20"/>
        </w:rPr>
        <w:t> </w:t>
      </w:r>
    </w:p>
    <w:p w14:paraId="0B1A2186" w14:textId="77777777" w:rsidR="00F35B19" w:rsidRDefault="00F35B19" w:rsidP="00F35B19">
      <w:pPr>
        <w:pStyle w:val="NormalWeb"/>
        <w:rPr>
          <w:color w:val="000000"/>
        </w:rPr>
      </w:pPr>
      <w:r>
        <w:rPr>
          <w:rStyle w:val="Strong"/>
          <w:color w:val="000000"/>
        </w:rPr>
        <w:t>Students with Individual Education Plans or Section 504 Plans</w:t>
      </w:r>
    </w:p>
    <w:p w14:paraId="76276EB5" w14:textId="7BA45F95" w:rsidR="00F35B19" w:rsidRDefault="00F35B19" w:rsidP="00F35B19">
      <w:pPr>
        <w:pStyle w:val="NormalWeb"/>
        <w:rPr>
          <w:color w:val="000000"/>
        </w:rPr>
      </w:pPr>
      <w:r>
        <w:rPr>
          <w:color w:val="000000"/>
        </w:rPr>
        <w:t xml:space="preserve">If allegations are proven that a student with an Individual Education Plan (IEP) or Section 504 Plan has been the aggressor or target of harassment, intimidation or bullying, the school will convene the student’s IEP or Section 504 team to determine whether the incident had an impact on the student’s ability to receive a free, appropriate public education (FAPE). The meeting should occur regardless of whether the harassment, intimidation, or bullying incident was based on the student’s disability. During the meeting, the team will evaluate issues such as the student’s academic performance, behavioral issues, attendance, and participation in extracurricular activities. If a determination is made that the student is not receiving a FAPE </w:t>
      </w:r>
      <w:proofErr w:type="gramStart"/>
      <w:r>
        <w:rPr>
          <w:color w:val="000000"/>
        </w:rPr>
        <w:t>as a result of</w:t>
      </w:r>
      <w:proofErr w:type="gramEnd"/>
      <w:r>
        <w:rPr>
          <w:color w:val="000000"/>
        </w:rPr>
        <w:t xml:space="preserve"> the harassment, intimidation, or bullying incident, the district will provide additional services and supports as deemed necessary, such as counseling, monitoring and/or reevaluation or revision of the student’s IEP or Section 504 plan, to ensure the student receives a FAPE.</w:t>
      </w:r>
      <w:r>
        <w:rPr>
          <w:color w:val="000000"/>
          <w:sz w:val="20"/>
          <w:szCs w:val="20"/>
        </w:rPr>
        <w:t> </w:t>
      </w:r>
    </w:p>
    <w:p w14:paraId="61CF07A5" w14:textId="77777777" w:rsidR="00F35B19" w:rsidRDefault="00F35B19" w:rsidP="00F35B19">
      <w:pPr>
        <w:pStyle w:val="NormalWeb"/>
        <w:rPr>
          <w:color w:val="000000"/>
        </w:rPr>
      </w:pPr>
      <w:r>
        <w:rPr>
          <w:rStyle w:val="Strong"/>
          <w:color w:val="000000"/>
        </w:rPr>
        <w:t>Retaliation/False Allegations</w:t>
      </w:r>
    </w:p>
    <w:p w14:paraId="5E652260" w14:textId="77777777" w:rsidR="00F35B19" w:rsidRDefault="00F35B19" w:rsidP="00F35B19">
      <w:pPr>
        <w:pStyle w:val="NormalWeb"/>
        <w:rPr>
          <w:color w:val="000000"/>
        </w:rPr>
      </w:pPr>
      <w:r>
        <w:rPr>
          <w:color w:val="000000"/>
        </w:rPr>
        <w:t>Retaliation is prohibited and will result in appropriate discipline. It is a violation of this policy to threaten or harm a student for reporting harassment, intimidation, or bullying, being identified as a targeted student, or participating in an investigation.</w:t>
      </w:r>
    </w:p>
    <w:p w14:paraId="0B5A1F3E" w14:textId="4168048F" w:rsidR="00F35B19" w:rsidRDefault="00F35B19" w:rsidP="00F35B19">
      <w:pPr>
        <w:pStyle w:val="NormalWeb"/>
        <w:rPr>
          <w:color w:val="000000"/>
        </w:rPr>
      </w:pPr>
      <w:r>
        <w:rPr>
          <w:color w:val="000000"/>
          <w:sz w:val="20"/>
          <w:szCs w:val="20"/>
        </w:rPr>
        <w:lastRenderedPageBreak/>
        <w:t> </w:t>
      </w:r>
      <w:r w:rsidR="00007140">
        <w:rPr>
          <w:color w:val="000000"/>
          <w:sz w:val="20"/>
          <w:szCs w:val="20"/>
        </w:rPr>
        <w:t>I</w:t>
      </w:r>
      <w:r>
        <w:rPr>
          <w:color w:val="000000"/>
        </w:rPr>
        <w:t xml:space="preserve">t is also a violation of district policy to knowingly report false allegations of harassment, intimidation, and bullying. Students or employees who knowingly report or corroborate false allegations will be subject to appropriate discipline. However, students, or employees will not be disciplined for making a report in good faith.  </w:t>
      </w:r>
      <w:r>
        <w:rPr>
          <w:color w:val="000000"/>
          <w:sz w:val="20"/>
          <w:szCs w:val="20"/>
        </w:rPr>
        <w:t> </w:t>
      </w:r>
    </w:p>
    <w:p w14:paraId="1B6D49B2" w14:textId="77777777" w:rsidR="00F35B19" w:rsidRDefault="00F35B19" w:rsidP="00F35B19">
      <w:pPr>
        <w:pStyle w:val="NormalWeb"/>
        <w:rPr>
          <w:color w:val="000000"/>
        </w:rPr>
      </w:pPr>
      <w:r>
        <w:rPr>
          <w:rStyle w:val="Strong"/>
          <w:color w:val="000000"/>
        </w:rPr>
        <w:t>Compliance Officer</w:t>
      </w:r>
    </w:p>
    <w:p w14:paraId="7E819130" w14:textId="4E83B81E" w:rsidR="00F35B19" w:rsidRDefault="00F35B19" w:rsidP="00F35B19">
      <w:pPr>
        <w:pStyle w:val="NormalWeb"/>
        <w:rPr>
          <w:color w:val="000000"/>
        </w:rPr>
      </w:pPr>
      <w:r>
        <w:rPr>
          <w:color w:val="000000"/>
        </w:rPr>
        <w:t>The superintendent will appoint a compliance officer as the primary district contact to receive copies of all formal and informal complaints and oversee policy implementation. The name and contact information for the compliance officer will be communicated throughout the district. The district compliance officer will participate in at least one mandatory training opportunity offered by OSPI.</w:t>
      </w:r>
      <w:r>
        <w:rPr>
          <w:color w:val="000000"/>
          <w:sz w:val="20"/>
          <w:szCs w:val="20"/>
        </w:rPr>
        <w:t> </w:t>
      </w:r>
    </w:p>
    <w:p w14:paraId="4BABD81F" w14:textId="77777777" w:rsidR="00F35B19" w:rsidRDefault="00F35B19" w:rsidP="00F35B19">
      <w:pPr>
        <w:pStyle w:val="NormalWeb"/>
        <w:rPr>
          <w:color w:val="000000"/>
        </w:rPr>
      </w:pPr>
      <w:r>
        <w:rPr>
          <w:color w:val="000000"/>
        </w:rPr>
        <w:t>The superintendent is authorized to direct the implementation of procedures addressing the elements of this policy.</w:t>
      </w:r>
    </w:p>
    <w:p w14:paraId="1A8EF681" w14:textId="77777777" w:rsidR="00F35B19" w:rsidRDefault="00F35B19" w:rsidP="00F35B19">
      <w:pPr>
        <w:spacing w:after="240"/>
        <w:rPr>
          <w:rFonts w:eastAsia="Times New Roman"/>
          <w:color w:val="000000"/>
          <w:sz w:val="23"/>
          <w:szCs w:val="23"/>
        </w:rPr>
      </w:pPr>
    </w:p>
    <w:p w14:paraId="2F22DBD6" w14:textId="77777777" w:rsidR="00007140" w:rsidRDefault="00007140" w:rsidP="00F35B19">
      <w:pPr>
        <w:spacing w:after="240"/>
        <w:rPr>
          <w:rFonts w:eastAsia="Times New Roman"/>
          <w:color w:val="000000"/>
          <w:sz w:val="23"/>
          <w:szCs w:val="23"/>
        </w:rPr>
      </w:pPr>
    </w:p>
    <w:p w14:paraId="43E5AB88" w14:textId="77777777" w:rsidR="00007140" w:rsidRDefault="00007140" w:rsidP="00F35B19">
      <w:pPr>
        <w:spacing w:after="240"/>
        <w:rPr>
          <w:rFonts w:eastAsia="Times New Roman"/>
          <w:color w:val="000000"/>
          <w:sz w:val="23"/>
          <w:szCs w:val="23"/>
        </w:rPr>
      </w:pPr>
    </w:p>
    <w:p w14:paraId="583DB767" w14:textId="77777777" w:rsidR="00007140" w:rsidRDefault="00007140" w:rsidP="00F35B19">
      <w:pPr>
        <w:spacing w:after="240"/>
        <w:rPr>
          <w:rFonts w:eastAsia="Times New Roman"/>
          <w:color w:val="000000"/>
          <w:sz w:val="23"/>
          <w:szCs w:val="23"/>
        </w:rPr>
      </w:pPr>
    </w:p>
    <w:p w14:paraId="0AC85260" w14:textId="77777777" w:rsidR="00007140" w:rsidRDefault="00007140" w:rsidP="00F35B19">
      <w:pPr>
        <w:spacing w:after="240"/>
        <w:rPr>
          <w:rFonts w:eastAsia="Times New Roman"/>
          <w:color w:val="000000"/>
          <w:sz w:val="23"/>
          <w:szCs w:val="23"/>
        </w:rPr>
      </w:pPr>
    </w:p>
    <w:p w14:paraId="01080564" w14:textId="77777777" w:rsidR="00007140" w:rsidRDefault="00007140" w:rsidP="00F35B19">
      <w:pPr>
        <w:spacing w:after="240"/>
        <w:rPr>
          <w:rFonts w:eastAsia="Times New Roman"/>
          <w:color w:val="000000"/>
          <w:sz w:val="23"/>
          <w:szCs w:val="23"/>
        </w:rPr>
      </w:pPr>
    </w:p>
    <w:p w14:paraId="06D22945" w14:textId="77777777" w:rsidR="00007140" w:rsidRDefault="00007140" w:rsidP="00F35B19">
      <w:pPr>
        <w:spacing w:after="240"/>
        <w:rPr>
          <w:rFonts w:eastAsia="Times New Roman"/>
          <w:color w:val="000000"/>
          <w:sz w:val="23"/>
          <w:szCs w:val="23"/>
        </w:rPr>
      </w:pPr>
    </w:p>
    <w:p w14:paraId="79D47720" w14:textId="77777777" w:rsidR="00007140" w:rsidRDefault="00007140" w:rsidP="00F35B19">
      <w:pPr>
        <w:spacing w:after="240"/>
        <w:rPr>
          <w:rFonts w:eastAsia="Times New Roman"/>
          <w:color w:val="000000"/>
          <w:sz w:val="23"/>
          <w:szCs w:val="23"/>
        </w:rPr>
      </w:pPr>
    </w:p>
    <w:p w14:paraId="5E94C5AA" w14:textId="77777777" w:rsidR="00007140" w:rsidRDefault="00007140" w:rsidP="00F35B19">
      <w:pPr>
        <w:spacing w:after="240"/>
        <w:rPr>
          <w:rFonts w:eastAsia="Times New Roman"/>
          <w:color w:val="000000"/>
          <w:sz w:val="23"/>
          <w:szCs w:val="23"/>
        </w:rPr>
      </w:pPr>
    </w:p>
    <w:p w14:paraId="3DD21A09" w14:textId="77777777" w:rsidR="00007140" w:rsidRDefault="00007140" w:rsidP="00F35B19">
      <w:pPr>
        <w:spacing w:after="240"/>
        <w:rPr>
          <w:rFonts w:eastAsia="Times New Roman"/>
          <w:color w:val="000000"/>
          <w:sz w:val="23"/>
          <w:szCs w:val="23"/>
        </w:rPr>
      </w:pPr>
    </w:p>
    <w:p w14:paraId="18305221" w14:textId="77777777" w:rsidR="00007140" w:rsidRDefault="00007140" w:rsidP="00F35B19">
      <w:pPr>
        <w:spacing w:after="240"/>
        <w:rPr>
          <w:rFonts w:eastAsia="Times New Roman"/>
          <w:color w:val="000000"/>
          <w:sz w:val="23"/>
          <w:szCs w:val="23"/>
        </w:rPr>
      </w:pPr>
    </w:p>
    <w:p w14:paraId="6BB5E967" w14:textId="77777777" w:rsidR="00007140" w:rsidRDefault="00007140" w:rsidP="00F35B19">
      <w:pPr>
        <w:spacing w:after="240"/>
        <w:rPr>
          <w:rFonts w:eastAsia="Times New Roman"/>
          <w:color w:val="000000"/>
          <w:sz w:val="23"/>
          <w:szCs w:val="23"/>
        </w:rPr>
      </w:pPr>
    </w:p>
    <w:p w14:paraId="6119DCF6" w14:textId="77777777" w:rsidR="00007140" w:rsidRDefault="00007140" w:rsidP="00F35B19">
      <w:pPr>
        <w:spacing w:after="240"/>
        <w:rPr>
          <w:rFonts w:eastAsia="Times New Roman"/>
          <w:color w:val="000000"/>
          <w:sz w:val="23"/>
          <w:szCs w:val="23"/>
        </w:rPr>
      </w:pPr>
    </w:p>
    <w:p w14:paraId="573B8C16" w14:textId="77777777" w:rsidR="00007140" w:rsidRDefault="00007140" w:rsidP="00F35B19">
      <w:pPr>
        <w:spacing w:after="240"/>
        <w:rPr>
          <w:rFonts w:eastAsia="Times New Roman"/>
          <w:color w:val="000000"/>
          <w:sz w:val="23"/>
          <w:szCs w:val="23"/>
        </w:rPr>
      </w:pPr>
    </w:p>
    <w:p w14:paraId="407C5955" w14:textId="77777777" w:rsidR="00007140" w:rsidRDefault="00007140" w:rsidP="00F35B19">
      <w:pPr>
        <w:spacing w:after="240"/>
        <w:rPr>
          <w:rFonts w:eastAsia="Times New Roman"/>
          <w:color w:val="000000"/>
          <w:sz w:val="23"/>
          <w:szCs w:val="23"/>
        </w:rPr>
      </w:pPr>
    </w:p>
    <w:p w14:paraId="14F7F010" w14:textId="77777777" w:rsidR="00007140" w:rsidRDefault="00007140" w:rsidP="00F35B19">
      <w:pPr>
        <w:spacing w:after="240"/>
        <w:rPr>
          <w:rFonts w:eastAsia="Times New Roman"/>
          <w:color w:val="000000"/>
          <w:sz w:val="23"/>
          <w:szCs w:val="23"/>
        </w:rPr>
      </w:pPr>
    </w:p>
    <w:p w14:paraId="1A888849" w14:textId="77777777" w:rsidR="00966874" w:rsidRDefault="00966874" w:rsidP="00966874">
      <w:pPr>
        <w:pStyle w:val="alignright"/>
        <w:rPr>
          <w:color w:val="000000"/>
        </w:rPr>
      </w:pPr>
      <w:r>
        <w:rPr>
          <w:b/>
          <w:bCs/>
          <w:color w:val="000000"/>
        </w:rPr>
        <w:lastRenderedPageBreak/>
        <w:t>Policy: 3207P</w:t>
      </w:r>
      <w:r>
        <w:rPr>
          <w:b/>
          <w:bCs/>
          <w:color w:val="000000"/>
        </w:rPr>
        <w:br/>
        <w:t>Section: 3000 - Students</w:t>
      </w:r>
    </w:p>
    <w:p w14:paraId="02E10BC6" w14:textId="77777777" w:rsidR="00966874" w:rsidRDefault="00A85F80" w:rsidP="00966874">
      <w:pPr>
        <w:rPr>
          <w:rFonts w:eastAsia="Times New Roman"/>
          <w:color w:val="000000"/>
        </w:rPr>
      </w:pPr>
      <w:r>
        <w:rPr>
          <w:rFonts w:eastAsia="Times New Roman"/>
          <w:noProof/>
          <w:color w:val="000000"/>
        </w:rPr>
      </w:r>
      <w:r w:rsidR="00A85F80">
        <w:rPr>
          <w:rFonts w:eastAsia="Times New Roman"/>
          <w:noProof/>
          <w:color w:val="000000"/>
        </w:rPr>
        <w:pict w14:anchorId="6001B17D">
          <v:rect id="_x0000_i1032" alt="" style="width:468pt;height:.05pt;mso-width-percent:0;mso-height-percent:0;mso-width-percent:0;mso-height-percent:0" o:hralign="center" o:hrstd="t" o:hr="t" fillcolor="#a0a0a0" stroked="f"/>
        </w:pict>
      </w:r>
    </w:p>
    <w:p w14:paraId="0E8D67B3" w14:textId="77777777" w:rsidR="00966874" w:rsidRDefault="00966874" w:rsidP="00966874">
      <w:pPr>
        <w:rPr>
          <w:rFonts w:eastAsia="Times New Roman"/>
          <w:color w:val="000000"/>
        </w:rPr>
      </w:pPr>
    </w:p>
    <w:p w14:paraId="61CFFD6B" w14:textId="77777777" w:rsidR="00966874" w:rsidRDefault="00966874" w:rsidP="00966874">
      <w:pPr>
        <w:pStyle w:val="Heading1"/>
        <w:rPr>
          <w:rFonts w:ascii="Verdana" w:eastAsia="Times New Roman" w:hAnsi="Verdana"/>
          <w:color w:val="000000"/>
          <w:sz w:val="32"/>
          <w:szCs w:val="32"/>
        </w:rPr>
      </w:pPr>
      <w:r>
        <w:rPr>
          <w:rFonts w:ascii="Verdana" w:eastAsia="Times New Roman" w:hAnsi="Verdana"/>
          <w:color w:val="000000"/>
          <w:sz w:val="32"/>
          <w:szCs w:val="32"/>
        </w:rPr>
        <w:t>Procedure - Prohibition of Harassment, Intimidation and Bullying of Students</w:t>
      </w:r>
    </w:p>
    <w:p w14:paraId="5CD2A512" w14:textId="77777777" w:rsidR="00966874" w:rsidRDefault="00966874" w:rsidP="00966874">
      <w:pPr>
        <w:pStyle w:val="NormalWeb"/>
        <w:rPr>
          <w:color w:val="000000"/>
        </w:rPr>
      </w:pPr>
      <w:r>
        <w:rPr>
          <w:color w:val="000000"/>
        </w:rPr>
        <w:t> </w:t>
      </w:r>
    </w:p>
    <w:p w14:paraId="181387CC" w14:textId="77777777" w:rsidR="00966874" w:rsidRPr="00737F98" w:rsidRDefault="00966874" w:rsidP="00966874">
      <w:pPr>
        <w:numPr>
          <w:ilvl w:val="0"/>
          <w:numId w:val="239"/>
        </w:numPr>
        <w:rPr>
          <w:rFonts w:ascii="Times New Roman" w:hAnsi="Times New Roman" w:cs="Times New Roman"/>
          <w:color w:val="000000"/>
        </w:rPr>
      </w:pPr>
      <w:r w:rsidRPr="00737F98">
        <w:rPr>
          <w:rStyle w:val="Strong"/>
          <w:rFonts w:ascii="Times New Roman" w:hAnsi="Times New Roman" w:cs="Times New Roman"/>
          <w:color w:val="000000"/>
        </w:rPr>
        <w:t>Introduction</w:t>
      </w:r>
      <w:r w:rsidRPr="00737F98">
        <w:rPr>
          <w:rFonts w:ascii="Times New Roman" w:hAnsi="Times New Roman" w:cs="Times New Roman"/>
          <w:color w:val="000000"/>
        </w:rPr>
        <w:br/>
        <w:t>The Index School District strives to provide students with optimal conditions for learning by maintaining a school environment where every student is treated with respect and  students are not physically or emotionally harmed.</w:t>
      </w:r>
      <w:r w:rsidRPr="00737F98">
        <w:rPr>
          <w:rFonts w:ascii="Times New Roman" w:hAnsi="Times New Roman" w:cs="Times New Roman"/>
          <w:color w:val="000000"/>
        </w:rPr>
        <w:br/>
      </w:r>
      <w:r w:rsidRPr="00737F98">
        <w:rPr>
          <w:rFonts w:ascii="Times New Roman" w:hAnsi="Times New Roman" w:cs="Times New Roman"/>
          <w:color w:val="000000"/>
        </w:rPr>
        <w:br/>
        <w:t>In order to ensure respect, prevent harm, and improve school climate, it is a violation of district policy for a student to be harassed, intimidated, or bullied by other students  in the school community, at school sponsored events, or when such actions create a substantial disruption to the educational process. Student(s) will not be harassed because of their race, color, religion, ancestry, national origin, gender, sexual orientation, gender expression, gender identity, mental or physical disability, or other distinguishing characteristics.</w:t>
      </w:r>
      <w:r w:rsidRPr="00737F98">
        <w:rPr>
          <w:rFonts w:ascii="Times New Roman" w:hAnsi="Times New Roman" w:cs="Times New Roman"/>
          <w:color w:val="000000"/>
        </w:rPr>
        <w:br/>
      </w:r>
      <w:r w:rsidRPr="00737F98">
        <w:rPr>
          <w:rFonts w:ascii="Times New Roman" w:hAnsi="Times New Roman" w:cs="Times New Roman"/>
          <w:color w:val="000000"/>
        </w:rPr>
        <w:br/>
        <w:t xml:space="preserve">Any school staff who observes, overhears, or otherwise witnesses harassment, intimidation, or bullying of  a student or to whom such actions have been reported must take prompt and appropriate action to stop the harassment, intimidation, or bullying,  prevent its reoccurrence, and report it to the building level administrator and/or district HIB Compliance Officer. </w:t>
      </w:r>
    </w:p>
    <w:p w14:paraId="404D68F0" w14:textId="77777777" w:rsidR="00966874" w:rsidRPr="00737F98" w:rsidRDefault="00966874" w:rsidP="00966874">
      <w:pPr>
        <w:pStyle w:val="NormalWeb"/>
        <w:rPr>
          <w:color w:val="000000"/>
        </w:rPr>
      </w:pPr>
      <w:r w:rsidRPr="00737F98">
        <w:rPr>
          <w:color w:val="000000"/>
        </w:rPr>
        <w:t> </w:t>
      </w:r>
    </w:p>
    <w:p w14:paraId="74BF9221" w14:textId="77777777" w:rsidR="00966874" w:rsidRPr="00737F98" w:rsidRDefault="00966874" w:rsidP="00966874">
      <w:pPr>
        <w:numPr>
          <w:ilvl w:val="0"/>
          <w:numId w:val="240"/>
        </w:numPr>
        <w:rPr>
          <w:rFonts w:ascii="Times New Roman" w:hAnsi="Times New Roman" w:cs="Times New Roman"/>
          <w:color w:val="000000"/>
        </w:rPr>
      </w:pPr>
      <w:r w:rsidRPr="00737F98">
        <w:rPr>
          <w:rStyle w:val="Strong"/>
          <w:rFonts w:ascii="Times New Roman" w:hAnsi="Times New Roman" w:cs="Times New Roman"/>
          <w:color w:val="000000"/>
        </w:rPr>
        <w:t>Definitions</w:t>
      </w:r>
      <w:r w:rsidRPr="00737F98">
        <w:rPr>
          <w:rFonts w:ascii="Times New Roman" w:hAnsi="Times New Roman" w:cs="Times New Roman"/>
          <w:color w:val="000000"/>
        </w:rPr>
        <w:br/>
      </w:r>
      <w:r w:rsidRPr="00737F98">
        <w:rPr>
          <w:rStyle w:val="Strong"/>
          <w:rFonts w:ascii="Times New Roman" w:hAnsi="Times New Roman" w:cs="Times New Roman"/>
          <w:color w:val="000000"/>
        </w:rPr>
        <w:t>Aggressor</w:t>
      </w:r>
      <w:r w:rsidRPr="00737F98">
        <w:rPr>
          <w:rFonts w:ascii="Times New Roman" w:hAnsi="Times New Roman" w:cs="Times New Roman"/>
          <w:color w:val="000000"/>
        </w:rPr>
        <w:t xml:space="preserve"> means a student who harasses, intimidates, or bullies another student.</w:t>
      </w:r>
    </w:p>
    <w:p w14:paraId="12D69DE7" w14:textId="186B91F7" w:rsidR="00966874" w:rsidRPr="00737F98" w:rsidRDefault="00966874" w:rsidP="00BB779E">
      <w:pPr>
        <w:pStyle w:val="NormalWeb"/>
        <w:ind w:left="720"/>
        <w:rPr>
          <w:color w:val="000000"/>
        </w:rPr>
      </w:pPr>
      <w:r w:rsidRPr="00737F98">
        <w:rPr>
          <w:color w:val="000000"/>
        </w:rPr>
        <w:br/>
      </w:r>
      <w:r w:rsidRPr="00737F98">
        <w:rPr>
          <w:rStyle w:val="Strong"/>
          <w:color w:val="000000"/>
        </w:rPr>
        <w:t>Harassment, intimidation, or bullying</w:t>
      </w:r>
      <w:r w:rsidRPr="00737F98">
        <w:rPr>
          <w:color w:val="000000"/>
        </w:rPr>
        <w:t xml:space="preserve"> means an intentional electronic, written, verbal, or physical act that: </w:t>
      </w:r>
    </w:p>
    <w:p w14:paraId="4E745C1E" w14:textId="77777777" w:rsidR="00966874" w:rsidRPr="00737F98" w:rsidRDefault="00966874" w:rsidP="00966874">
      <w:pPr>
        <w:numPr>
          <w:ilvl w:val="1"/>
          <w:numId w:val="241"/>
        </w:numPr>
        <w:rPr>
          <w:rFonts w:ascii="Times New Roman" w:hAnsi="Times New Roman" w:cs="Times New Roman"/>
          <w:color w:val="000000"/>
        </w:rPr>
      </w:pPr>
      <w:r w:rsidRPr="00737F98">
        <w:rPr>
          <w:rFonts w:ascii="Times New Roman" w:hAnsi="Times New Roman" w:cs="Times New Roman"/>
          <w:color w:val="000000"/>
        </w:rPr>
        <w:t xml:space="preserve">Physically harms a student or damages the student’s </w:t>
      </w:r>
      <w:proofErr w:type="gramStart"/>
      <w:r w:rsidRPr="00737F98">
        <w:rPr>
          <w:rFonts w:ascii="Times New Roman" w:hAnsi="Times New Roman" w:cs="Times New Roman"/>
          <w:color w:val="000000"/>
        </w:rPr>
        <w:t>property;</w:t>
      </w:r>
      <w:proofErr w:type="gramEnd"/>
    </w:p>
    <w:p w14:paraId="60FEC363" w14:textId="77777777" w:rsidR="00966874" w:rsidRPr="00737F98" w:rsidRDefault="00966874" w:rsidP="00966874">
      <w:pPr>
        <w:numPr>
          <w:ilvl w:val="1"/>
          <w:numId w:val="241"/>
        </w:numPr>
        <w:rPr>
          <w:rFonts w:ascii="Times New Roman" w:hAnsi="Times New Roman" w:cs="Times New Roman"/>
          <w:color w:val="000000"/>
        </w:rPr>
      </w:pPr>
      <w:r w:rsidRPr="00737F98">
        <w:rPr>
          <w:rFonts w:ascii="Times New Roman" w:hAnsi="Times New Roman" w:cs="Times New Roman"/>
          <w:color w:val="000000"/>
        </w:rPr>
        <w:t xml:space="preserve">Has the effect of substantially interfering with a student’s </w:t>
      </w:r>
      <w:proofErr w:type="gramStart"/>
      <w:r w:rsidRPr="00737F98">
        <w:rPr>
          <w:rFonts w:ascii="Times New Roman" w:hAnsi="Times New Roman" w:cs="Times New Roman"/>
          <w:color w:val="000000"/>
        </w:rPr>
        <w:t>education;</w:t>
      </w:r>
      <w:proofErr w:type="gramEnd"/>
    </w:p>
    <w:p w14:paraId="289A9AA9" w14:textId="77777777" w:rsidR="00966874" w:rsidRPr="00737F98" w:rsidRDefault="00966874" w:rsidP="00966874">
      <w:pPr>
        <w:numPr>
          <w:ilvl w:val="1"/>
          <w:numId w:val="241"/>
        </w:numPr>
        <w:rPr>
          <w:rFonts w:ascii="Times New Roman" w:hAnsi="Times New Roman" w:cs="Times New Roman"/>
          <w:color w:val="000000"/>
        </w:rPr>
      </w:pPr>
      <w:r w:rsidRPr="00737F98">
        <w:rPr>
          <w:rFonts w:ascii="Times New Roman" w:hAnsi="Times New Roman" w:cs="Times New Roman"/>
          <w:color w:val="000000"/>
        </w:rPr>
        <w:t>Is so severe, persistent, or pervasive that it creates an intimidating or threatening educational environment; or</w:t>
      </w:r>
    </w:p>
    <w:p w14:paraId="4E2C1C3C" w14:textId="77777777" w:rsidR="00966874" w:rsidRPr="00737F98" w:rsidRDefault="00966874" w:rsidP="00966874">
      <w:pPr>
        <w:numPr>
          <w:ilvl w:val="1"/>
          <w:numId w:val="241"/>
        </w:numPr>
        <w:rPr>
          <w:rFonts w:ascii="Times New Roman" w:hAnsi="Times New Roman" w:cs="Times New Roman"/>
          <w:color w:val="000000"/>
        </w:rPr>
      </w:pPr>
      <w:r w:rsidRPr="00737F98">
        <w:rPr>
          <w:rFonts w:ascii="Times New Roman" w:hAnsi="Times New Roman" w:cs="Times New Roman"/>
          <w:color w:val="000000"/>
        </w:rPr>
        <w:t>Has the effect of substantially disrupting the orderly operation of the school.</w:t>
      </w:r>
    </w:p>
    <w:p w14:paraId="0D4417A5" w14:textId="77777777" w:rsidR="00966874" w:rsidRPr="00737F98" w:rsidRDefault="00966874" w:rsidP="00966874">
      <w:pPr>
        <w:pStyle w:val="NormalWeb"/>
        <w:ind w:left="1440"/>
        <w:rPr>
          <w:color w:val="000000"/>
        </w:rPr>
      </w:pPr>
      <w:r w:rsidRPr="00737F98">
        <w:rPr>
          <w:color w:val="000000"/>
        </w:rPr>
        <w:t> </w:t>
      </w:r>
    </w:p>
    <w:p w14:paraId="5FF82FA9" w14:textId="71CB7BCE" w:rsidR="00966874" w:rsidRDefault="00966874" w:rsidP="00966874">
      <w:pPr>
        <w:pStyle w:val="NormalWeb"/>
        <w:ind w:left="600"/>
        <w:rPr>
          <w:color w:val="000000"/>
        </w:rPr>
      </w:pPr>
      <w:r w:rsidRPr="00737F98">
        <w:rPr>
          <w:color w:val="000000"/>
        </w:rPr>
        <w:lastRenderedPageBreak/>
        <w:t>​Conduct that is “substantially interfering with a student’s education” will be determined by considering a targeted student’s grades, attendance, demeanor, interaction with peers, participation in activities, and other indicators.</w:t>
      </w:r>
      <w:r w:rsidRPr="00737F98">
        <w:rPr>
          <w:color w:val="000000"/>
        </w:rPr>
        <w:br/>
      </w:r>
      <w:r w:rsidRPr="00737F98">
        <w:rPr>
          <w:color w:val="000000"/>
        </w:rPr>
        <w:br/>
        <w:t xml:space="preserve">Conduct that may rise to the level of harassment, intimidation, or bullying may take many forms, including, but not limited to: slurs, rumors, jokes, innuendoes, demeaning comments, drawings, cartoons, pranks, ostracism, physical attacks or threats, gestures, or acts relating to an individual or group whether electronic, written, oral, or physically transmitted messages or images. There is no requirement that the targeted student </w:t>
      </w:r>
      <w:proofErr w:type="gramStart"/>
      <w:r w:rsidRPr="00737F98">
        <w:rPr>
          <w:color w:val="000000"/>
        </w:rPr>
        <w:t>actually possess</w:t>
      </w:r>
      <w:proofErr w:type="gramEnd"/>
      <w:r w:rsidRPr="00737F98">
        <w:rPr>
          <w:color w:val="000000"/>
        </w:rPr>
        <w:t xml:space="preserve"> the characteristic that is the basis for the harassment, intimidation, or bullying. </w:t>
      </w:r>
      <w:r>
        <w:rPr>
          <w:color w:val="000000"/>
        </w:rPr>
        <w:t> </w:t>
      </w:r>
    </w:p>
    <w:p w14:paraId="4F494BEC" w14:textId="77777777" w:rsidR="00966874" w:rsidRPr="00737F98" w:rsidRDefault="00966874" w:rsidP="00966874">
      <w:pPr>
        <w:pStyle w:val="NormalWeb"/>
        <w:ind w:left="600"/>
        <w:rPr>
          <w:color w:val="000000"/>
        </w:rPr>
      </w:pPr>
      <w:r w:rsidRPr="00737F98">
        <w:rPr>
          <w:color w:val="000000"/>
        </w:rPr>
        <w:t>This procedure does not govern harassment, intimidation, or bullying toward or by an employee, volunteer, parent/legal guardian, or community member.</w:t>
      </w:r>
      <w:r w:rsidRPr="00737F98">
        <w:rPr>
          <w:color w:val="000000"/>
        </w:rPr>
        <w:br/>
      </w:r>
      <w:r w:rsidRPr="00737F98">
        <w:rPr>
          <w:color w:val="000000"/>
        </w:rPr>
        <w:br/>
      </w:r>
      <w:r w:rsidRPr="00737F98">
        <w:rPr>
          <w:rStyle w:val="Strong"/>
          <w:color w:val="000000"/>
        </w:rPr>
        <w:t>Retaliation</w:t>
      </w:r>
      <w:r w:rsidRPr="00737F98">
        <w:rPr>
          <w:color w:val="000000"/>
        </w:rPr>
        <w:t xml:space="preserve"> occurs when a student is intimidated, threatened, coerced, or discriminated against for reporting harassment, intimidation, or bullying, participating in an investigation, or being identified as a targeted student.</w:t>
      </w:r>
      <w:r w:rsidRPr="00737F98">
        <w:rPr>
          <w:color w:val="000000"/>
        </w:rPr>
        <w:br/>
      </w:r>
      <w:r w:rsidRPr="00737F98">
        <w:rPr>
          <w:color w:val="000000"/>
        </w:rPr>
        <w:br/>
      </w:r>
      <w:r w:rsidRPr="00737F98">
        <w:rPr>
          <w:rStyle w:val="Strong"/>
          <w:color w:val="000000"/>
        </w:rPr>
        <w:t>Staff</w:t>
      </w:r>
      <w:r w:rsidRPr="00737F98">
        <w:rPr>
          <w:color w:val="000000"/>
        </w:rPr>
        <w:t xml:space="preserve"> includes, but is not limited to, educators, administrators, counselors, school nurses, cafeteria workers, custodians, bus drivers, athletic coaches, advisors to extracurricular activities, classified staff, substitute and temporary teachers, volunteers, or paraprofessionals (both employees and contractors).</w:t>
      </w:r>
      <w:r w:rsidRPr="00737F98">
        <w:rPr>
          <w:color w:val="000000"/>
        </w:rPr>
        <w:br/>
      </w:r>
      <w:r w:rsidRPr="00737F98">
        <w:rPr>
          <w:color w:val="000000"/>
        </w:rPr>
        <w:br/>
      </w:r>
      <w:r w:rsidRPr="00737F98">
        <w:rPr>
          <w:rStyle w:val="Strong"/>
          <w:color w:val="000000"/>
        </w:rPr>
        <w:t>Targeted Student</w:t>
      </w:r>
      <w:r w:rsidRPr="00737F98">
        <w:rPr>
          <w:color w:val="000000"/>
        </w:rPr>
        <w:t xml:space="preserve"> means a student against whom harassment, intimidation, or bullying has allegedly been perpetrated.</w:t>
      </w:r>
    </w:p>
    <w:p w14:paraId="60BF3C67" w14:textId="26598E31" w:rsidR="00966874" w:rsidRPr="00737F98" w:rsidRDefault="00966874" w:rsidP="00966874">
      <w:pPr>
        <w:pStyle w:val="NormalWeb"/>
        <w:ind w:left="600"/>
        <w:rPr>
          <w:color w:val="000000"/>
        </w:rPr>
      </w:pPr>
      <w:r w:rsidRPr="00737F98">
        <w:rPr>
          <w:color w:val="000000"/>
        </w:rPr>
        <w:t> </w:t>
      </w:r>
      <w:r w:rsidRPr="00737F98">
        <w:rPr>
          <w:b/>
          <w:bCs/>
          <w:color w:val="000000"/>
        </w:rPr>
        <w:t xml:space="preserve">Complainant </w:t>
      </w:r>
      <w:r w:rsidRPr="00737F98">
        <w:rPr>
          <w:color w:val="000000"/>
        </w:rPr>
        <w:t>means the person who has reported the harassment, intimidation, or bullying. </w:t>
      </w:r>
    </w:p>
    <w:p w14:paraId="237D213F" w14:textId="77777777" w:rsidR="00966874" w:rsidRPr="00737F98" w:rsidRDefault="00966874" w:rsidP="00966874">
      <w:pPr>
        <w:numPr>
          <w:ilvl w:val="0"/>
          <w:numId w:val="242"/>
        </w:numPr>
        <w:rPr>
          <w:rFonts w:ascii="Times New Roman" w:hAnsi="Times New Roman" w:cs="Times New Roman"/>
          <w:color w:val="000000"/>
        </w:rPr>
      </w:pPr>
      <w:r w:rsidRPr="00737F98">
        <w:rPr>
          <w:rStyle w:val="Strong"/>
          <w:rFonts w:ascii="Times New Roman" w:hAnsi="Times New Roman" w:cs="Times New Roman"/>
          <w:color w:val="000000"/>
        </w:rPr>
        <w:t>Behaviors/Expressions</w:t>
      </w:r>
    </w:p>
    <w:p w14:paraId="127141F6" w14:textId="77777777" w:rsidR="00966874" w:rsidRPr="00737F98" w:rsidRDefault="00966874" w:rsidP="00966874">
      <w:pPr>
        <w:pStyle w:val="NormalWeb"/>
        <w:ind w:left="720"/>
        <w:rPr>
          <w:color w:val="000000"/>
        </w:rPr>
      </w:pPr>
      <w:r w:rsidRPr="00737F98">
        <w:rPr>
          <w:color w:val="000000"/>
        </w:rPr>
        <w:t>“Harassment,’ ‘intimidation,’ and ‘bullying’ are separate but related behaviors directed toward students. Although this procedure defines the three behaviors, this differentiation should not be considered part of the legal definition of these behaviors. RCW 28A.600.477 presents HIB as a broad and inclusive term and it is not meant to place undue emphasis on whether the behavior is “harassment,” or “intimidation,” or “bullying.”</w:t>
      </w:r>
    </w:p>
    <w:p w14:paraId="6D525654" w14:textId="2DB5C13B" w:rsidR="00966874" w:rsidRPr="00737F98" w:rsidRDefault="00966874" w:rsidP="00966874">
      <w:pPr>
        <w:pStyle w:val="NormalWeb"/>
        <w:ind w:left="720"/>
        <w:rPr>
          <w:color w:val="000000"/>
        </w:rPr>
      </w:pPr>
      <w:r w:rsidRPr="00737F98">
        <w:rPr>
          <w:color w:val="000000"/>
        </w:rPr>
        <w:t xml:space="preserve"> Harassment refers to any malicious act, which causes harm to any student’s physical </w:t>
      </w:r>
      <w:proofErr w:type="spellStart"/>
      <w:r w:rsidRPr="00737F98">
        <w:rPr>
          <w:color w:val="000000"/>
        </w:rPr>
        <w:t>well being</w:t>
      </w:r>
      <w:proofErr w:type="spellEnd"/>
      <w:r w:rsidRPr="00737F98">
        <w:rPr>
          <w:color w:val="000000"/>
        </w:rPr>
        <w:t xml:space="preserve">. It can be discriminatory harassment, malicious harassment, or sexual harassment. Intimidation refers to implied or overt threats of physical violence toward a student. Bullying refers to unwanted aggressive behavior(s) by a </w:t>
      </w:r>
      <w:proofErr w:type="gramStart"/>
      <w:r w:rsidRPr="00737F98">
        <w:rPr>
          <w:color w:val="000000"/>
        </w:rPr>
        <w:t>student  or</w:t>
      </w:r>
      <w:proofErr w:type="gramEnd"/>
      <w:r w:rsidRPr="00737F98">
        <w:rPr>
          <w:color w:val="000000"/>
        </w:rPr>
        <w:t xml:space="preserve"> group of students toward another student and that involves an observed or perceived power imbalance and is repeated multiple times or is highly likely to be repeated. Bullying may inflict harm on the targeted student including physical or educational harm. Bullying can also occur through technology and is called electronic bullying or cyberbullying.</w:t>
      </w:r>
    </w:p>
    <w:p w14:paraId="5494B446" w14:textId="54B0A71F" w:rsidR="00966874" w:rsidRDefault="00966874" w:rsidP="00966874">
      <w:pPr>
        <w:pStyle w:val="NormalWeb"/>
        <w:ind w:left="720"/>
        <w:rPr>
          <w:color w:val="000000"/>
        </w:rPr>
      </w:pPr>
      <w:r w:rsidRPr="00737F98">
        <w:rPr>
          <w:color w:val="000000"/>
        </w:rPr>
        <w:lastRenderedPageBreak/>
        <w:t> It is considered a violation of the state HIB law if any of the above behaviors are occurring.</w:t>
      </w:r>
      <w:r>
        <w:rPr>
          <w:color w:val="000000"/>
          <w:sz w:val="18"/>
          <w:szCs w:val="18"/>
        </w:rPr>
        <w:t> </w:t>
      </w:r>
    </w:p>
    <w:p w14:paraId="67D4C768" w14:textId="77777777" w:rsidR="00966874" w:rsidRPr="00737F98" w:rsidRDefault="00966874" w:rsidP="00966874">
      <w:pPr>
        <w:numPr>
          <w:ilvl w:val="0"/>
          <w:numId w:val="243"/>
        </w:numPr>
        <w:rPr>
          <w:rFonts w:ascii="Times New Roman" w:hAnsi="Times New Roman" w:cs="Times New Roman"/>
          <w:color w:val="000000"/>
        </w:rPr>
      </w:pPr>
      <w:r w:rsidRPr="00737F98">
        <w:rPr>
          <w:rStyle w:val="Strong"/>
          <w:rFonts w:ascii="Times New Roman" w:hAnsi="Times New Roman" w:cs="Times New Roman"/>
          <w:color w:val="000000"/>
        </w:rPr>
        <w:t>Relationship to Other Laws</w:t>
      </w:r>
      <w:r w:rsidRPr="00737F98">
        <w:rPr>
          <w:rFonts w:ascii="Times New Roman" w:hAnsi="Times New Roman" w:cs="Times New Roman"/>
          <w:color w:val="000000"/>
        </w:rPr>
        <w:br/>
        <w:t>This procedure applies only to conduct toward students as reflected in RCW 28A.600.477 – Prohibition of Harassment, Intimidation and Bullying. There are other laws and procedures to address related issues such as sexual harassment or discrimination.</w:t>
      </w:r>
      <w:r w:rsidRPr="00737F98">
        <w:rPr>
          <w:rFonts w:ascii="Times New Roman" w:hAnsi="Times New Roman" w:cs="Times New Roman"/>
          <w:color w:val="000000"/>
        </w:rPr>
        <w:br/>
      </w:r>
      <w:r w:rsidRPr="00737F98">
        <w:rPr>
          <w:rFonts w:ascii="Times New Roman" w:hAnsi="Times New Roman" w:cs="Times New Roman"/>
          <w:color w:val="000000"/>
        </w:rPr>
        <w:br/>
        <w:t xml:space="preserve">At least four Washington laws may apply to harassment or discrimination: </w:t>
      </w:r>
    </w:p>
    <w:p w14:paraId="68F2C2C9" w14:textId="77777777" w:rsidR="00966874" w:rsidRPr="00737F98" w:rsidRDefault="00966874" w:rsidP="00966874">
      <w:pPr>
        <w:numPr>
          <w:ilvl w:val="1"/>
          <w:numId w:val="243"/>
        </w:numPr>
        <w:rPr>
          <w:rFonts w:ascii="Times New Roman" w:hAnsi="Times New Roman" w:cs="Times New Roman"/>
          <w:color w:val="000000"/>
        </w:rPr>
      </w:pPr>
      <w:r w:rsidRPr="00737F98">
        <w:rPr>
          <w:rFonts w:ascii="Times New Roman" w:hAnsi="Times New Roman" w:cs="Times New Roman"/>
          <w:color w:val="000000"/>
        </w:rPr>
        <w:t>RCW 28A.600.477 – Prohibition Harassment, Intimidation and Bullying</w:t>
      </w:r>
    </w:p>
    <w:p w14:paraId="44278956" w14:textId="77777777" w:rsidR="00966874" w:rsidRPr="00737F98" w:rsidRDefault="00966874" w:rsidP="00966874">
      <w:pPr>
        <w:numPr>
          <w:ilvl w:val="1"/>
          <w:numId w:val="243"/>
        </w:numPr>
        <w:rPr>
          <w:rFonts w:ascii="Times New Roman" w:hAnsi="Times New Roman" w:cs="Times New Roman"/>
          <w:color w:val="000000"/>
        </w:rPr>
      </w:pPr>
      <w:hyperlink r:id="rId22" w:history="1">
        <w:r w:rsidRPr="00737F98">
          <w:rPr>
            <w:rStyle w:val="Hyperlink"/>
            <w:rFonts w:ascii="Times New Roman" w:hAnsi="Times New Roman" w:cs="Times New Roman"/>
          </w:rPr>
          <w:t>RCW 28A.640.020 – Sexual Equality</w:t>
        </w:r>
      </w:hyperlink>
    </w:p>
    <w:p w14:paraId="3BCC8CCC" w14:textId="77777777" w:rsidR="00966874" w:rsidRPr="00737F98" w:rsidRDefault="00966874" w:rsidP="00966874">
      <w:pPr>
        <w:numPr>
          <w:ilvl w:val="1"/>
          <w:numId w:val="243"/>
        </w:numPr>
        <w:rPr>
          <w:rFonts w:ascii="Times New Roman" w:hAnsi="Times New Roman" w:cs="Times New Roman"/>
          <w:color w:val="000000"/>
        </w:rPr>
      </w:pPr>
      <w:hyperlink r:id="rId23" w:history="1">
        <w:r w:rsidRPr="00737F98">
          <w:rPr>
            <w:rStyle w:val="Hyperlink"/>
            <w:rFonts w:ascii="Times New Roman" w:hAnsi="Times New Roman" w:cs="Times New Roman"/>
          </w:rPr>
          <w:t>RCW 28A.642 – Prohibition of Discrimination in Public Schools</w:t>
        </w:r>
      </w:hyperlink>
    </w:p>
    <w:p w14:paraId="557056BA" w14:textId="297880B2" w:rsidR="00966874" w:rsidRPr="00737F98" w:rsidRDefault="00966874" w:rsidP="00BB5251">
      <w:pPr>
        <w:numPr>
          <w:ilvl w:val="1"/>
          <w:numId w:val="243"/>
        </w:numPr>
        <w:rPr>
          <w:rFonts w:ascii="Times New Roman" w:hAnsi="Times New Roman" w:cs="Times New Roman"/>
          <w:color w:val="000000"/>
        </w:rPr>
      </w:pPr>
      <w:hyperlink r:id="rId24" w:history="1">
        <w:r w:rsidRPr="00737F98">
          <w:rPr>
            <w:rStyle w:val="Hyperlink"/>
            <w:rFonts w:ascii="Times New Roman" w:hAnsi="Times New Roman" w:cs="Times New Roman"/>
          </w:rPr>
          <w:t>RCW 49.60.010 – The Law Against Discrimination</w:t>
        </w:r>
      </w:hyperlink>
      <w:r w:rsidRPr="00737F98">
        <w:rPr>
          <w:rFonts w:ascii="Times New Roman" w:hAnsi="Times New Roman" w:cs="Times New Roman"/>
          <w:color w:val="000000"/>
        </w:rPr>
        <w:t> </w:t>
      </w:r>
    </w:p>
    <w:p w14:paraId="3399429C" w14:textId="0EEDE756" w:rsidR="00966874" w:rsidRDefault="00966874" w:rsidP="00737F98">
      <w:pPr>
        <w:pStyle w:val="NormalWeb"/>
        <w:ind w:left="600"/>
        <w:rPr>
          <w:color w:val="000000"/>
        </w:rPr>
      </w:pPr>
      <w:r w:rsidRPr="00737F98">
        <w:rPr>
          <w:color w:val="000000"/>
        </w:rPr>
        <w:t>The district will ensure its compliance with all state laws regarding harassment, intimidation, or bullying of a student. Nothing in this procedure prevents a student, parent/guardian, school or district from taking action to remediate harassment or discrimination based on a student’s membership in a legally protected class under local, state, or federal law.</w:t>
      </w:r>
      <w:r>
        <w:rPr>
          <w:color w:val="000000"/>
          <w:sz w:val="18"/>
          <w:szCs w:val="18"/>
        </w:rPr>
        <w:t> </w:t>
      </w:r>
    </w:p>
    <w:p w14:paraId="199D2E12" w14:textId="77777777" w:rsidR="00966874" w:rsidRPr="00737F98" w:rsidRDefault="00966874" w:rsidP="00966874">
      <w:pPr>
        <w:numPr>
          <w:ilvl w:val="0"/>
          <w:numId w:val="244"/>
        </w:numPr>
        <w:rPr>
          <w:rFonts w:ascii="Times New Roman" w:hAnsi="Times New Roman" w:cs="Times New Roman"/>
          <w:color w:val="000000"/>
        </w:rPr>
      </w:pPr>
      <w:r w:rsidRPr="00737F98">
        <w:rPr>
          <w:rStyle w:val="Strong"/>
          <w:rFonts w:ascii="Times New Roman" w:hAnsi="Times New Roman" w:cs="Times New Roman"/>
          <w:color w:val="000000"/>
        </w:rPr>
        <w:t>Prevention​</w:t>
      </w:r>
      <w:r w:rsidRPr="00737F98">
        <w:rPr>
          <w:rFonts w:ascii="Times New Roman" w:hAnsi="Times New Roman" w:cs="Times New Roman"/>
          <w:color w:val="000000"/>
        </w:rPr>
        <w:t xml:space="preserve"> </w:t>
      </w:r>
    </w:p>
    <w:p w14:paraId="331CEC22" w14:textId="13CC760F" w:rsidR="00966874" w:rsidRPr="00737F98" w:rsidRDefault="00966874" w:rsidP="00FF31A6">
      <w:pPr>
        <w:numPr>
          <w:ilvl w:val="1"/>
          <w:numId w:val="244"/>
        </w:numPr>
        <w:rPr>
          <w:rFonts w:ascii="Times New Roman" w:hAnsi="Times New Roman" w:cs="Times New Roman"/>
          <w:color w:val="000000"/>
        </w:rPr>
      </w:pPr>
      <w:r w:rsidRPr="00737F98">
        <w:rPr>
          <w:rStyle w:val="Strong"/>
          <w:rFonts w:ascii="Times New Roman" w:hAnsi="Times New Roman" w:cs="Times New Roman"/>
          <w:color w:val="000000"/>
        </w:rPr>
        <w:t>Dissemination</w:t>
      </w:r>
      <w:r w:rsidRPr="00737F98">
        <w:rPr>
          <w:rFonts w:ascii="Times New Roman" w:hAnsi="Times New Roman" w:cs="Times New Roman"/>
          <w:color w:val="000000"/>
        </w:rPr>
        <w:br/>
        <w:t>In each school and on the district’s website, the district will prominently post information, as provided by OSPI, on reporting harassment, intimidation, or bullying; the name and contact information for making a report to a school administrator; and the name and contact information for the district HIB Compliance Officer. The district’s policy and procedure will be available in each school in a language that families can understand.  </w:t>
      </w:r>
    </w:p>
    <w:p w14:paraId="29A488EA" w14:textId="25D9DEDD" w:rsidR="00966874" w:rsidRPr="00737F98" w:rsidRDefault="00966874" w:rsidP="00136137">
      <w:pPr>
        <w:pStyle w:val="NormalWeb"/>
        <w:ind w:left="1440"/>
        <w:rPr>
          <w:color w:val="000000"/>
        </w:rPr>
      </w:pPr>
      <w:r w:rsidRPr="00737F98">
        <w:rPr>
          <w:color w:val="000000"/>
        </w:rPr>
        <w:t xml:space="preserve">Annually, the superintendent will ensure that language provided by OSPI summarizing the policy and procedure is provided in student, staff, volunteer, and parent handbooks, is available in school and district offices and/or </w:t>
      </w:r>
      <w:proofErr w:type="gramStart"/>
      <w:r w:rsidRPr="00737F98">
        <w:rPr>
          <w:color w:val="000000"/>
        </w:rPr>
        <w:t>hallways, and</w:t>
      </w:r>
      <w:proofErr w:type="gramEnd"/>
      <w:r w:rsidRPr="00737F98">
        <w:rPr>
          <w:color w:val="000000"/>
        </w:rPr>
        <w:t xml:space="preserve"> is posted on the district’s website.       </w:t>
      </w:r>
    </w:p>
    <w:p w14:paraId="28254C68" w14:textId="77777777" w:rsidR="00966874" w:rsidRPr="00737F98" w:rsidRDefault="00966874" w:rsidP="00136137">
      <w:pPr>
        <w:pStyle w:val="NormalWeb"/>
        <w:ind w:left="1440"/>
        <w:rPr>
          <w:color w:val="000000"/>
        </w:rPr>
      </w:pPr>
      <w:r w:rsidRPr="00737F98">
        <w:rPr>
          <w:color w:val="000000"/>
        </w:rPr>
        <w:t>Additional distribution of the policy and procedure is subject to the requirements of chapter 392-405 WAC.</w:t>
      </w:r>
    </w:p>
    <w:p w14:paraId="39F0EBA0" w14:textId="77777777" w:rsidR="00966874" w:rsidRPr="00737F98" w:rsidRDefault="00966874" w:rsidP="00966874">
      <w:pPr>
        <w:numPr>
          <w:ilvl w:val="0"/>
          <w:numId w:val="245"/>
        </w:numPr>
        <w:rPr>
          <w:rFonts w:ascii="Times New Roman" w:hAnsi="Times New Roman" w:cs="Times New Roman"/>
          <w:color w:val="000000"/>
        </w:rPr>
      </w:pPr>
      <w:r w:rsidRPr="00737F98">
        <w:rPr>
          <w:rStyle w:val="Strong"/>
          <w:rFonts w:ascii="Times New Roman" w:hAnsi="Times New Roman" w:cs="Times New Roman"/>
          <w:color w:val="000000"/>
        </w:rPr>
        <w:t>Education</w:t>
      </w:r>
      <w:r w:rsidRPr="00737F98">
        <w:rPr>
          <w:rFonts w:ascii="Times New Roman" w:hAnsi="Times New Roman" w:cs="Times New Roman"/>
          <w:color w:val="000000"/>
        </w:rPr>
        <w:br/>
        <w:t>Annually, students will receive age-appropriate information on the recognition and prevention of harassment, intimidation, or bullying at student orientation sessions and on other appropriate occasions. The information will include a copy of the Incident Reporting Form or a link to a web-based process.</w:t>
      </w:r>
    </w:p>
    <w:p w14:paraId="6A8C3BA7" w14:textId="77777777" w:rsidR="00966874" w:rsidRPr="00737F98" w:rsidRDefault="00966874" w:rsidP="00966874">
      <w:pPr>
        <w:numPr>
          <w:ilvl w:val="0"/>
          <w:numId w:val="245"/>
        </w:numPr>
        <w:rPr>
          <w:rFonts w:ascii="Times New Roman" w:hAnsi="Times New Roman" w:cs="Times New Roman"/>
          <w:color w:val="000000"/>
        </w:rPr>
      </w:pPr>
      <w:r w:rsidRPr="00737F98">
        <w:rPr>
          <w:rStyle w:val="Strong"/>
          <w:rFonts w:ascii="Times New Roman" w:hAnsi="Times New Roman" w:cs="Times New Roman"/>
          <w:color w:val="000000"/>
        </w:rPr>
        <w:t>Training</w:t>
      </w:r>
      <w:r w:rsidRPr="00737F98">
        <w:rPr>
          <w:rFonts w:ascii="Times New Roman" w:hAnsi="Times New Roman" w:cs="Times New Roman"/>
          <w:color w:val="000000"/>
        </w:rPr>
        <w:br/>
        <w:t>The district HIB Compliance Officer will participate in at least one mandatory training opportunity offered by OSPI. As feasible,</w:t>
      </w:r>
      <w:r w:rsidRPr="00737F98">
        <w:rPr>
          <w:rStyle w:val="cf01"/>
          <w:rFonts w:ascii="Times New Roman" w:hAnsi="Times New Roman" w:cs="Times New Roman"/>
          <w:color w:val="000000"/>
        </w:rPr>
        <w:t xml:space="preserve"> the district’s HIB Compliance </w:t>
      </w:r>
      <w:r w:rsidRPr="00737F98">
        <w:rPr>
          <w:rStyle w:val="cf01"/>
          <w:rFonts w:ascii="Times New Roman" w:hAnsi="Times New Roman" w:cs="Times New Roman"/>
          <w:color w:val="000000"/>
        </w:rPr>
        <w:lastRenderedPageBreak/>
        <w:t xml:space="preserve">Officer will attend annual training as a refresher course, particularly </w:t>
      </w:r>
      <w:proofErr w:type="gramStart"/>
      <w:r w:rsidRPr="00737F98">
        <w:rPr>
          <w:rStyle w:val="cf01"/>
          <w:rFonts w:ascii="Times New Roman" w:hAnsi="Times New Roman" w:cs="Times New Roman"/>
          <w:color w:val="000000"/>
        </w:rPr>
        <w:t>in the event that</w:t>
      </w:r>
      <w:proofErr w:type="gramEnd"/>
      <w:r w:rsidRPr="00737F98">
        <w:rPr>
          <w:rStyle w:val="cf01"/>
          <w:rFonts w:ascii="Times New Roman" w:hAnsi="Times New Roman" w:cs="Times New Roman"/>
          <w:color w:val="000000"/>
        </w:rPr>
        <w:t xml:space="preserve"> changes to the HIB law or process occur. </w:t>
      </w:r>
      <w:r w:rsidRPr="00737F98">
        <w:rPr>
          <w:rFonts w:ascii="Times New Roman" w:hAnsi="Times New Roman" w:cs="Times New Roman"/>
          <w:color w:val="000000"/>
        </w:rPr>
        <w:t>Staff will receive annual training on the school district’s policy and procedure, including at a minimum, staff roles and responsibilities, and the use of the district’s Incident Reporting Form.</w:t>
      </w:r>
    </w:p>
    <w:p w14:paraId="20D97067" w14:textId="7CC8D357" w:rsidR="00966874" w:rsidRPr="005812DC" w:rsidRDefault="00966874" w:rsidP="005812DC">
      <w:pPr>
        <w:pStyle w:val="ListParagraph"/>
        <w:numPr>
          <w:ilvl w:val="0"/>
          <w:numId w:val="245"/>
        </w:numPr>
        <w:rPr>
          <w:rFonts w:ascii="Times New Roman" w:hAnsi="Times New Roman" w:cs="Times New Roman"/>
          <w:color w:val="000000"/>
        </w:rPr>
      </w:pPr>
      <w:r w:rsidRPr="005812DC">
        <w:rPr>
          <w:rStyle w:val="Strong"/>
          <w:rFonts w:ascii="Times New Roman" w:hAnsi="Times New Roman" w:cs="Times New Roman"/>
          <w:color w:val="000000"/>
        </w:rPr>
        <w:t>Prevention Strategies</w:t>
      </w:r>
      <w:r w:rsidRPr="005812DC">
        <w:rPr>
          <w:rFonts w:ascii="Times New Roman" w:hAnsi="Times New Roman" w:cs="Times New Roman"/>
          <w:color w:val="000000"/>
        </w:rPr>
        <w:br/>
        <w:t>​The district will implement a range of prevention strategies including individual, classroom, school, and district-level approaches.</w:t>
      </w:r>
      <w:r w:rsidRPr="005812DC">
        <w:rPr>
          <w:rFonts w:ascii="Times New Roman" w:hAnsi="Times New Roman" w:cs="Times New Roman"/>
          <w:color w:val="000000"/>
        </w:rPr>
        <w:br/>
        <w:t>Whenever possible, the district will implement evidence-based prevention programs that are designed to increase social competency, improve school climate, and eliminate harassment, intimidation, and bullying in schools.</w:t>
      </w:r>
    </w:p>
    <w:p w14:paraId="50B9E720" w14:textId="77777777" w:rsidR="00966874" w:rsidRDefault="00966874" w:rsidP="00966874">
      <w:pPr>
        <w:pStyle w:val="NormalWeb"/>
        <w:ind w:left="1440"/>
        <w:rPr>
          <w:color w:val="000000"/>
        </w:rPr>
      </w:pPr>
      <w:r>
        <w:rPr>
          <w:color w:val="000000"/>
        </w:rPr>
        <w:t> </w:t>
      </w:r>
    </w:p>
    <w:p w14:paraId="06E489F3" w14:textId="77777777" w:rsidR="00966874" w:rsidRPr="00737F98" w:rsidRDefault="00966874" w:rsidP="00966874">
      <w:pPr>
        <w:numPr>
          <w:ilvl w:val="0"/>
          <w:numId w:val="247"/>
        </w:numPr>
        <w:rPr>
          <w:rFonts w:ascii="Times New Roman" w:hAnsi="Times New Roman" w:cs="Times New Roman"/>
          <w:color w:val="000000"/>
        </w:rPr>
      </w:pPr>
      <w:r w:rsidRPr="00737F98">
        <w:rPr>
          <w:rStyle w:val="Strong"/>
          <w:rFonts w:ascii="Times New Roman" w:hAnsi="Times New Roman" w:cs="Times New Roman"/>
          <w:color w:val="000000"/>
        </w:rPr>
        <w:t>​Compliance Officer</w:t>
      </w:r>
      <w:r w:rsidRPr="00737F98">
        <w:rPr>
          <w:rFonts w:ascii="Times New Roman" w:hAnsi="Times New Roman" w:cs="Times New Roman"/>
          <w:color w:val="000000"/>
        </w:rPr>
        <w:br/>
        <w:t xml:space="preserve">The district compliance officer will:​ </w:t>
      </w:r>
    </w:p>
    <w:p w14:paraId="088CE228" w14:textId="77777777" w:rsidR="00966874" w:rsidRPr="00737F98" w:rsidRDefault="00966874" w:rsidP="00966874">
      <w:pPr>
        <w:numPr>
          <w:ilvl w:val="1"/>
          <w:numId w:val="247"/>
        </w:numPr>
        <w:rPr>
          <w:rFonts w:ascii="Times New Roman" w:hAnsi="Times New Roman" w:cs="Times New Roman"/>
          <w:color w:val="000000"/>
        </w:rPr>
      </w:pPr>
      <w:r w:rsidRPr="00737F98">
        <w:rPr>
          <w:rFonts w:ascii="Times New Roman" w:hAnsi="Times New Roman" w:cs="Times New Roman"/>
          <w:color w:val="000000"/>
        </w:rPr>
        <w:t xml:space="preserve">Serve as the district’s primary contact for harassment, intimidation, or bullying of a student. If any district staff member receives allegations in a written report of harassment, intimidation, or bullying that indicate a potential violation of Policy 3207, that staff member must promptly notify the district compliance </w:t>
      </w:r>
      <w:proofErr w:type="gramStart"/>
      <w:r w:rsidRPr="00737F98">
        <w:rPr>
          <w:rFonts w:ascii="Times New Roman" w:hAnsi="Times New Roman" w:cs="Times New Roman"/>
          <w:color w:val="000000"/>
        </w:rPr>
        <w:t>officer;</w:t>
      </w:r>
      <w:proofErr w:type="gramEnd"/>
    </w:p>
    <w:p w14:paraId="1FCCD8D2" w14:textId="77777777" w:rsidR="00966874" w:rsidRPr="00737F98" w:rsidRDefault="00966874" w:rsidP="00966874">
      <w:pPr>
        <w:numPr>
          <w:ilvl w:val="1"/>
          <w:numId w:val="247"/>
        </w:numPr>
        <w:rPr>
          <w:rFonts w:ascii="Times New Roman" w:hAnsi="Times New Roman" w:cs="Times New Roman"/>
          <w:color w:val="000000"/>
        </w:rPr>
      </w:pPr>
      <w:r w:rsidRPr="00737F98">
        <w:rPr>
          <w:rFonts w:ascii="Times New Roman" w:hAnsi="Times New Roman" w:cs="Times New Roman"/>
          <w:color w:val="000000"/>
        </w:rPr>
        <w:t xml:space="preserve">Provide support and assistance to the principal or designee in resolving </w:t>
      </w:r>
      <w:proofErr w:type="gramStart"/>
      <w:r w:rsidRPr="00737F98">
        <w:rPr>
          <w:rFonts w:ascii="Times New Roman" w:hAnsi="Times New Roman" w:cs="Times New Roman"/>
          <w:color w:val="000000"/>
        </w:rPr>
        <w:t>complaints;</w:t>
      </w:r>
      <w:proofErr w:type="gramEnd"/>
    </w:p>
    <w:p w14:paraId="10A6C449" w14:textId="77777777" w:rsidR="00966874" w:rsidRPr="00737F98" w:rsidRDefault="00966874" w:rsidP="00966874">
      <w:pPr>
        <w:numPr>
          <w:ilvl w:val="1"/>
          <w:numId w:val="247"/>
        </w:numPr>
        <w:rPr>
          <w:rFonts w:ascii="Times New Roman" w:hAnsi="Times New Roman" w:cs="Times New Roman"/>
          <w:color w:val="000000"/>
        </w:rPr>
      </w:pPr>
      <w:r w:rsidRPr="00737F98">
        <w:rPr>
          <w:rFonts w:ascii="Times New Roman" w:hAnsi="Times New Roman" w:cs="Times New Roman"/>
          <w:color w:val="000000"/>
        </w:rPr>
        <w:t xml:space="preserve">Receive copies of all Incident Reporting Forms, discipline Referral Forms, and letters to parents providing the outcomes of </w:t>
      </w:r>
      <w:proofErr w:type="gramStart"/>
      <w:r w:rsidRPr="00737F98">
        <w:rPr>
          <w:rFonts w:ascii="Times New Roman" w:hAnsi="Times New Roman" w:cs="Times New Roman"/>
          <w:color w:val="000000"/>
        </w:rPr>
        <w:t>investigations;</w:t>
      </w:r>
      <w:proofErr w:type="gramEnd"/>
    </w:p>
    <w:p w14:paraId="68C4EFBF" w14:textId="77777777" w:rsidR="00966874" w:rsidRPr="00737F98" w:rsidRDefault="00966874" w:rsidP="00966874">
      <w:pPr>
        <w:numPr>
          <w:ilvl w:val="1"/>
          <w:numId w:val="247"/>
        </w:numPr>
        <w:rPr>
          <w:rFonts w:ascii="Times New Roman" w:hAnsi="Times New Roman" w:cs="Times New Roman"/>
          <w:color w:val="000000"/>
        </w:rPr>
      </w:pPr>
      <w:r w:rsidRPr="00737F98">
        <w:rPr>
          <w:rFonts w:ascii="Times New Roman" w:hAnsi="Times New Roman" w:cs="Times New Roman"/>
          <w:color w:val="000000"/>
        </w:rPr>
        <w:t xml:space="preserve">Communicate with the school district’s designated civil rights compliance coordinator. If a written report of harassment, intimidation, or bullying of a student indicates a potential violation of the district’s nondiscrimination policy [Policy 3210], or if </w:t>
      </w:r>
      <w:proofErr w:type="gramStart"/>
      <w:r w:rsidRPr="00737F98">
        <w:rPr>
          <w:rFonts w:ascii="Times New Roman" w:hAnsi="Times New Roman" w:cs="Times New Roman"/>
          <w:color w:val="000000"/>
        </w:rPr>
        <w:t>during the course of</w:t>
      </w:r>
      <w:proofErr w:type="gramEnd"/>
      <w:r w:rsidRPr="00737F98">
        <w:rPr>
          <w:rFonts w:ascii="Times New Roman" w:hAnsi="Times New Roman" w:cs="Times New Roman"/>
          <w:color w:val="000000"/>
        </w:rPr>
        <w:t xml:space="preserve"> an investigation, the district becomes aware of a potential violation of the district’s nondiscrimination policy, the compliance officer must promptly notify the district’s civil rights compliance coordinator. At that time, the compliance officers must promptly notify the complainant that their complaint will proceed under both this policy/procedure and the nondiscrimination policy/procedure. The investigation and response timeline for the nondiscrimination procedure begin when the school district knows or should have known that a written report or investigation or harassment, intimidation, or bullying involves a potential violation of the district’s nondiscrimination </w:t>
      </w:r>
      <w:proofErr w:type="gramStart"/>
      <w:r w:rsidRPr="00737F98">
        <w:rPr>
          <w:rFonts w:ascii="Times New Roman" w:hAnsi="Times New Roman" w:cs="Times New Roman"/>
          <w:color w:val="000000"/>
        </w:rPr>
        <w:t>policy;</w:t>
      </w:r>
      <w:proofErr w:type="gramEnd"/>
    </w:p>
    <w:p w14:paraId="662E5A4F" w14:textId="77777777" w:rsidR="00966874" w:rsidRPr="00737F98" w:rsidRDefault="00966874" w:rsidP="00966874">
      <w:pPr>
        <w:numPr>
          <w:ilvl w:val="1"/>
          <w:numId w:val="247"/>
        </w:numPr>
        <w:rPr>
          <w:rFonts w:ascii="Times New Roman" w:hAnsi="Times New Roman" w:cs="Times New Roman"/>
          <w:color w:val="000000"/>
        </w:rPr>
      </w:pPr>
      <w:r w:rsidRPr="00737F98">
        <w:rPr>
          <w:rFonts w:ascii="Times New Roman" w:hAnsi="Times New Roman" w:cs="Times New Roman"/>
          <w:color w:val="000000"/>
        </w:rPr>
        <w:t xml:space="preserve">Be familiar with the use of the student information system. The compliance officer may use this information to identify patterns of behavior and areas of </w:t>
      </w:r>
      <w:proofErr w:type="gramStart"/>
      <w:r w:rsidRPr="00737F98">
        <w:rPr>
          <w:rFonts w:ascii="Times New Roman" w:hAnsi="Times New Roman" w:cs="Times New Roman"/>
          <w:color w:val="000000"/>
        </w:rPr>
        <w:t>concern;</w:t>
      </w:r>
      <w:proofErr w:type="gramEnd"/>
    </w:p>
    <w:p w14:paraId="1B4B866E" w14:textId="77777777" w:rsidR="00966874" w:rsidRPr="00737F98" w:rsidRDefault="00966874" w:rsidP="00966874">
      <w:pPr>
        <w:numPr>
          <w:ilvl w:val="1"/>
          <w:numId w:val="247"/>
        </w:numPr>
        <w:rPr>
          <w:rFonts w:ascii="Times New Roman" w:hAnsi="Times New Roman" w:cs="Times New Roman"/>
          <w:color w:val="000000"/>
        </w:rPr>
      </w:pPr>
      <w:r w:rsidRPr="00737F98">
        <w:rPr>
          <w:rFonts w:ascii="Times New Roman" w:hAnsi="Times New Roman" w:cs="Times New Roman"/>
          <w:color w:val="000000"/>
        </w:rPr>
        <w:t xml:space="preserve">Ensure implementation of the policy and procedure by overseeing the investigative processes, including ensuring that investigations are prompt, impartial, and </w:t>
      </w:r>
      <w:proofErr w:type="gramStart"/>
      <w:r w:rsidRPr="00737F98">
        <w:rPr>
          <w:rFonts w:ascii="Times New Roman" w:hAnsi="Times New Roman" w:cs="Times New Roman"/>
          <w:color w:val="000000"/>
        </w:rPr>
        <w:t>thorough;</w:t>
      </w:r>
      <w:proofErr w:type="gramEnd"/>
    </w:p>
    <w:p w14:paraId="3B70FBDC" w14:textId="77777777" w:rsidR="00966874" w:rsidRPr="00737F98" w:rsidRDefault="00966874" w:rsidP="00966874">
      <w:pPr>
        <w:numPr>
          <w:ilvl w:val="1"/>
          <w:numId w:val="247"/>
        </w:numPr>
        <w:rPr>
          <w:rFonts w:ascii="Times New Roman" w:hAnsi="Times New Roman" w:cs="Times New Roman"/>
          <w:color w:val="000000"/>
        </w:rPr>
      </w:pPr>
      <w:r w:rsidRPr="00737F98">
        <w:rPr>
          <w:rFonts w:ascii="Times New Roman" w:hAnsi="Times New Roman" w:cs="Times New Roman"/>
          <w:color w:val="000000"/>
        </w:rPr>
        <w:t xml:space="preserve">Assess the training needs of staff and students to ensure successful implementation throughout the district, and ensure staff receive </w:t>
      </w:r>
      <w:proofErr w:type="gramStart"/>
      <w:r w:rsidRPr="00737F98">
        <w:rPr>
          <w:rFonts w:ascii="Times New Roman" w:hAnsi="Times New Roman" w:cs="Times New Roman"/>
          <w:color w:val="000000"/>
        </w:rPr>
        <w:t>annual  training</w:t>
      </w:r>
      <w:proofErr w:type="gramEnd"/>
      <w:r w:rsidRPr="00737F98">
        <w:rPr>
          <w:rFonts w:ascii="Times New Roman" w:hAnsi="Times New Roman" w:cs="Times New Roman"/>
          <w:color w:val="000000"/>
        </w:rPr>
        <w:t>;</w:t>
      </w:r>
    </w:p>
    <w:p w14:paraId="787AEEDA" w14:textId="77777777" w:rsidR="00966874" w:rsidRPr="00737F98" w:rsidRDefault="00966874" w:rsidP="00966874">
      <w:pPr>
        <w:numPr>
          <w:ilvl w:val="1"/>
          <w:numId w:val="247"/>
        </w:numPr>
        <w:rPr>
          <w:rFonts w:ascii="Times New Roman" w:hAnsi="Times New Roman" w:cs="Times New Roman"/>
          <w:color w:val="000000"/>
        </w:rPr>
      </w:pPr>
      <w:r w:rsidRPr="00737F98">
        <w:rPr>
          <w:rFonts w:ascii="Times New Roman" w:hAnsi="Times New Roman" w:cs="Times New Roman"/>
          <w:color w:val="000000"/>
        </w:rPr>
        <w:t>Provide the OSPI School Safety Center with notification of policy or procedure updates or changes on an annual basis; and</w:t>
      </w:r>
    </w:p>
    <w:p w14:paraId="1F2A096C" w14:textId="77777777" w:rsidR="00966874" w:rsidRPr="00737F98" w:rsidRDefault="00966874" w:rsidP="00966874">
      <w:pPr>
        <w:numPr>
          <w:ilvl w:val="1"/>
          <w:numId w:val="247"/>
        </w:numPr>
        <w:rPr>
          <w:rFonts w:ascii="Times New Roman" w:hAnsi="Times New Roman" w:cs="Times New Roman"/>
          <w:color w:val="000000"/>
        </w:rPr>
      </w:pPr>
      <w:r w:rsidRPr="00737F98">
        <w:rPr>
          <w:rFonts w:ascii="Times New Roman" w:hAnsi="Times New Roman" w:cs="Times New Roman"/>
          <w:color w:val="000000"/>
        </w:rPr>
        <w:lastRenderedPageBreak/>
        <w:t xml:space="preserve">In cases where, despite school efforts, a targeted student experiences harassment, intimidation, or bullying that threatens the student’s health and safety, the compliance officer will facilitate a meeting between district staff and the child’s parents/guardians to develop a safety plan to protect the student. A sample student safety plan is available on the OSPI website: </w:t>
      </w:r>
      <w:hyperlink r:id="rId25" w:history="1">
        <w:r w:rsidRPr="00737F98">
          <w:rPr>
            <w:rStyle w:val="Hyperlink"/>
            <w:rFonts w:ascii="Times New Roman" w:hAnsi="Times New Roman" w:cs="Times New Roman"/>
          </w:rPr>
          <w:t>www.k12.wa.us/SafetyCenter/default.aspx</w:t>
        </w:r>
      </w:hyperlink>
      <w:r w:rsidRPr="00737F98">
        <w:rPr>
          <w:rFonts w:ascii="Times New Roman" w:hAnsi="Times New Roman" w:cs="Times New Roman"/>
          <w:color w:val="000000"/>
        </w:rPr>
        <w:t>.</w:t>
      </w:r>
    </w:p>
    <w:p w14:paraId="2AB84130" w14:textId="77777777" w:rsidR="00966874" w:rsidRDefault="00966874" w:rsidP="00966874">
      <w:pPr>
        <w:numPr>
          <w:ilvl w:val="1"/>
          <w:numId w:val="247"/>
        </w:numPr>
        <w:rPr>
          <w:rFonts w:ascii="Times New Roman" w:hAnsi="Times New Roman" w:cs="Times New Roman"/>
          <w:color w:val="000000"/>
        </w:rPr>
      </w:pPr>
      <w:r w:rsidRPr="00737F98">
        <w:rPr>
          <w:rFonts w:ascii="Times New Roman" w:hAnsi="Times New Roman" w:cs="Times New Roman"/>
          <w:color w:val="000000"/>
        </w:rPr>
        <w:t>The district will provide updated names and contact information to OSPI after a change of the district’s HIB Compliance Officer.</w:t>
      </w:r>
    </w:p>
    <w:p w14:paraId="3BF76834" w14:textId="77777777" w:rsidR="00737F98" w:rsidRPr="00737F98" w:rsidRDefault="00737F98" w:rsidP="00737F98">
      <w:pPr>
        <w:ind w:left="1440"/>
        <w:rPr>
          <w:rFonts w:ascii="Times New Roman" w:hAnsi="Times New Roman" w:cs="Times New Roman"/>
          <w:color w:val="000000"/>
        </w:rPr>
      </w:pPr>
    </w:p>
    <w:p w14:paraId="79A996D1" w14:textId="77777777" w:rsidR="00966874" w:rsidRPr="00737F98" w:rsidRDefault="00966874" w:rsidP="00966874">
      <w:pPr>
        <w:numPr>
          <w:ilvl w:val="0"/>
          <w:numId w:val="247"/>
        </w:numPr>
        <w:rPr>
          <w:rFonts w:ascii="Times New Roman" w:hAnsi="Times New Roman" w:cs="Times New Roman"/>
          <w:color w:val="000000"/>
        </w:rPr>
      </w:pPr>
      <w:r w:rsidRPr="00737F98">
        <w:rPr>
          <w:rFonts w:ascii="Times New Roman" w:hAnsi="Times New Roman" w:cs="Times New Roman"/>
          <w:color w:val="000000"/>
        </w:rPr>
        <w:t>​</w:t>
      </w:r>
      <w:r w:rsidRPr="00737F98">
        <w:rPr>
          <w:rStyle w:val="Strong"/>
          <w:rFonts w:ascii="Times New Roman" w:hAnsi="Times New Roman" w:cs="Times New Roman"/>
          <w:color w:val="000000"/>
        </w:rPr>
        <w:t>Staff Intervention</w:t>
      </w:r>
      <w:r w:rsidRPr="00737F98">
        <w:rPr>
          <w:rFonts w:ascii="Times New Roman" w:hAnsi="Times New Roman" w:cs="Times New Roman"/>
          <w:color w:val="000000"/>
        </w:rPr>
        <w:br/>
        <w:t xml:space="preserve">All staff members will intervene and report when witnessing or receiving reports of harassment, intimidation, or bullying of a student. Incidents that do </w:t>
      </w:r>
      <w:proofErr w:type="gramStart"/>
      <w:r w:rsidRPr="00737F98">
        <w:rPr>
          <w:rFonts w:ascii="Times New Roman" w:hAnsi="Times New Roman" w:cs="Times New Roman"/>
          <w:color w:val="000000"/>
        </w:rPr>
        <w:t>not  meet</w:t>
      </w:r>
      <w:proofErr w:type="gramEnd"/>
      <w:r w:rsidRPr="00737F98">
        <w:rPr>
          <w:rFonts w:ascii="Times New Roman" w:hAnsi="Times New Roman" w:cs="Times New Roman"/>
          <w:color w:val="000000"/>
        </w:rPr>
        <w:t xml:space="preserve"> the definition of harassment, intimidation, or bullying, or conduct not directed toward a student may require no further action under this procedure, other than tracking, to ensure they are not repeated.</w:t>
      </w:r>
    </w:p>
    <w:p w14:paraId="7A0BBB98" w14:textId="77777777" w:rsidR="00966874" w:rsidRPr="00737F98" w:rsidRDefault="00966874" w:rsidP="00966874">
      <w:pPr>
        <w:pStyle w:val="NormalWeb"/>
        <w:ind w:left="720"/>
        <w:rPr>
          <w:color w:val="000000"/>
        </w:rPr>
      </w:pPr>
      <w:r w:rsidRPr="00737F98">
        <w:rPr>
          <w:color w:val="000000"/>
        </w:rPr>
        <w:t> </w:t>
      </w:r>
    </w:p>
    <w:p w14:paraId="2F28B72C" w14:textId="77777777" w:rsidR="00966874" w:rsidRPr="00737F98" w:rsidRDefault="00966874" w:rsidP="00966874">
      <w:pPr>
        <w:numPr>
          <w:ilvl w:val="0"/>
          <w:numId w:val="248"/>
        </w:numPr>
        <w:rPr>
          <w:rFonts w:ascii="Times New Roman" w:hAnsi="Times New Roman" w:cs="Times New Roman"/>
          <w:color w:val="000000"/>
        </w:rPr>
      </w:pPr>
      <w:r w:rsidRPr="00737F98">
        <w:rPr>
          <w:rStyle w:val="Strong"/>
          <w:rFonts w:ascii="Times New Roman" w:hAnsi="Times New Roman" w:cs="Times New Roman"/>
          <w:color w:val="000000"/>
        </w:rPr>
        <w:t>Filing an Incident Reporting Form</w:t>
      </w:r>
      <w:r w:rsidRPr="00737F98">
        <w:rPr>
          <w:rFonts w:ascii="Times New Roman" w:hAnsi="Times New Roman" w:cs="Times New Roman"/>
          <w:color w:val="000000"/>
        </w:rPr>
        <w:br/>
        <w:t xml:space="preserve">Incident Reporting Forms may be used by students, families, or staff to report incidents of harassment, intimidation or bullying of a student. A sample form is provided on the Office of Superintendent of Public Instruction’s (OSPI) School Safety Center website: </w:t>
      </w:r>
      <w:hyperlink r:id="rId26" w:history="1">
        <w:r w:rsidRPr="00737F98">
          <w:rPr>
            <w:rStyle w:val="Hyperlink"/>
            <w:rFonts w:ascii="Times New Roman" w:hAnsi="Times New Roman" w:cs="Times New Roman"/>
          </w:rPr>
          <w:t>www.k12.wa.us/SafetyCenter/BullyingHarassment/default.aspx</w:t>
        </w:r>
      </w:hyperlink>
    </w:p>
    <w:p w14:paraId="70D08672" w14:textId="26A87191" w:rsidR="00966874" w:rsidRPr="00737F98" w:rsidRDefault="00966874" w:rsidP="00966874">
      <w:pPr>
        <w:pStyle w:val="NormalWeb"/>
        <w:ind w:left="720"/>
        <w:rPr>
          <w:color w:val="000000"/>
        </w:rPr>
      </w:pPr>
      <w:r w:rsidRPr="00737F98">
        <w:rPr>
          <w:color w:val="000000"/>
        </w:rPr>
        <w:t xml:space="preserve"> Any student or students who believe they have been the target of unresolved, severe, or persistent harassment, intimidation, or bullying, or any other person in the school community who observes or receives notice that a student has or may have been the target of unresolved, severe, or persistent harassment, intimidation, or bullying may report incidents verbally or in writing to any staff member. </w:t>
      </w:r>
    </w:p>
    <w:p w14:paraId="6B0B6AD6" w14:textId="43A162CE" w:rsidR="00966874" w:rsidRPr="00737F98" w:rsidRDefault="00966874" w:rsidP="00966874">
      <w:pPr>
        <w:pStyle w:val="NormalWeb"/>
        <w:ind w:left="720"/>
        <w:rPr>
          <w:color w:val="000000"/>
        </w:rPr>
      </w:pPr>
      <w:r w:rsidRPr="00737F98">
        <w:rPr>
          <w:color w:val="000000"/>
        </w:rPr>
        <w:t> The district must provide an incident report form to students, families, or staff, if requested.</w:t>
      </w:r>
    </w:p>
    <w:p w14:paraId="369CC749" w14:textId="7564C4DC" w:rsidR="00966874" w:rsidRPr="00737F98" w:rsidRDefault="00966874" w:rsidP="00136137">
      <w:pPr>
        <w:pStyle w:val="NormalWeb"/>
        <w:numPr>
          <w:ilvl w:val="0"/>
          <w:numId w:val="248"/>
        </w:numPr>
        <w:rPr>
          <w:color w:val="000000"/>
        </w:rPr>
      </w:pPr>
      <w:r w:rsidRPr="00737F98">
        <w:rPr>
          <w:rStyle w:val="Strong"/>
          <w:color w:val="000000"/>
        </w:rPr>
        <w:t>Addressing Harassment, Intimidation, or Bullying – Reports</w:t>
      </w:r>
    </w:p>
    <w:p w14:paraId="11FAF067" w14:textId="216C25C5" w:rsidR="00966874" w:rsidRPr="00737F98" w:rsidRDefault="00966874" w:rsidP="00966874">
      <w:pPr>
        <w:pStyle w:val="NormalWeb"/>
        <w:ind w:left="600"/>
        <w:rPr>
          <w:color w:val="000000"/>
        </w:rPr>
      </w:pPr>
      <w:r w:rsidRPr="00737F98">
        <w:rPr>
          <w:rStyle w:val="Strong"/>
          <w:color w:val="000000"/>
        </w:rPr>
        <w:t>Step 1: Filing an Incident Reporting Form</w:t>
      </w:r>
      <w:r w:rsidRPr="00737F98">
        <w:rPr>
          <w:color w:val="000000"/>
        </w:rPr>
        <w:br/>
        <w:t>In order to protect a targeted student from retaliation, a student need not reveal their identity on an Incident Reporting Form. The form may be filed anonymously, confidentially, or the student may choose to disclose their identity (non-confidential).</w:t>
      </w:r>
      <w:r w:rsidRPr="00737F98">
        <w:rPr>
          <w:color w:val="000000"/>
        </w:rPr>
        <w:br/>
      </w:r>
      <w:r w:rsidRPr="00737F98">
        <w:rPr>
          <w:color w:val="000000"/>
        </w:rPr>
        <w:br/>
      </w:r>
      <w:r w:rsidRPr="00136137">
        <w:rPr>
          <w:rStyle w:val="Strong"/>
          <w:b w:val="0"/>
          <w:bCs w:val="0"/>
          <w:color w:val="000000"/>
        </w:rPr>
        <w:t>Status of Reporter</w:t>
      </w:r>
      <w:r w:rsidRPr="00737F98">
        <w:rPr>
          <w:color w:val="000000"/>
        </w:rPr>
        <w:t> </w:t>
      </w:r>
    </w:p>
    <w:p w14:paraId="62E54D46" w14:textId="77777777" w:rsidR="00966874" w:rsidRPr="00737F98" w:rsidRDefault="00966874" w:rsidP="00966874">
      <w:pPr>
        <w:numPr>
          <w:ilvl w:val="0"/>
          <w:numId w:val="250"/>
        </w:numPr>
        <w:rPr>
          <w:rFonts w:ascii="Times New Roman" w:hAnsi="Times New Roman" w:cs="Times New Roman"/>
          <w:color w:val="000000"/>
        </w:rPr>
      </w:pPr>
      <w:r w:rsidRPr="00737F98">
        <w:rPr>
          <w:rStyle w:val="Strong"/>
          <w:rFonts w:ascii="Times New Roman" w:hAnsi="Times New Roman" w:cs="Times New Roman"/>
          <w:color w:val="000000"/>
        </w:rPr>
        <w:t>Anonymous</w:t>
      </w:r>
      <w:r w:rsidRPr="00737F98">
        <w:rPr>
          <w:rFonts w:ascii="Times New Roman" w:hAnsi="Times New Roman" w:cs="Times New Roman"/>
          <w:color w:val="000000"/>
        </w:rPr>
        <w:br/>
        <w:t xml:space="preserve">Individuals may file a report without revealing their identity. No disciplinary action will be taken against an alleged aggressor based solely on an anonymous report. Schools may identify complaint boxes, use online reporting processes, or develop other methods for </w:t>
      </w:r>
      <w:r w:rsidRPr="00737F98">
        <w:rPr>
          <w:rFonts w:ascii="Times New Roman" w:hAnsi="Times New Roman" w:cs="Times New Roman"/>
          <w:color w:val="000000"/>
        </w:rPr>
        <w:lastRenderedPageBreak/>
        <w:t>receiving anonymous, unsigned reports. Possible responses to an anonymous report include enhanced monitoring of specific locations at certain times of day or increased monitoring of specific students or staff. (Example: An unsigned Incident Reporting Form dropped on a teacher’s desk led to the increased monitoring of the boys’ locker room in 5th period.)</w:t>
      </w:r>
    </w:p>
    <w:p w14:paraId="11D25691" w14:textId="77777777" w:rsidR="00966874" w:rsidRPr="00737F98" w:rsidRDefault="00966874" w:rsidP="00966874">
      <w:pPr>
        <w:numPr>
          <w:ilvl w:val="0"/>
          <w:numId w:val="250"/>
        </w:numPr>
        <w:rPr>
          <w:rFonts w:ascii="Times New Roman" w:hAnsi="Times New Roman" w:cs="Times New Roman"/>
          <w:color w:val="000000"/>
        </w:rPr>
      </w:pPr>
      <w:r w:rsidRPr="00737F98">
        <w:rPr>
          <w:rStyle w:val="Strong"/>
          <w:rFonts w:ascii="Times New Roman" w:hAnsi="Times New Roman" w:cs="Times New Roman"/>
          <w:color w:val="000000"/>
        </w:rPr>
        <w:t>Confidential</w:t>
      </w:r>
      <w:r w:rsidRPr="00737F98">
        <w:rPr>
          <w:rFonts w:ascii="Times New Roman" w:hAnsi="Times New Roman" w:cs="Times New Roman"/>
          <w:color w:val="000000"/>
        </w:rPr>
        <w:br/>
        <w:t>Individuals may ask that their identities be kept secret from the accused and other students. Like anonymous reports, no disciplinary action will be taken against an alleged aggressor based solely on a confidential report. (Example: A student tells a playground supervisor about a classmate being bullied but asks that nobody know who reported the incident. The supervisor says, “I won’t be able to punish the bullies unless you or someone else who saw it is willing to let me use their names, but I can start hanging out near the basketball court, if that would help.”)</w:t>
      </w:r>
    </w:p>
    <w:p w14:paraId="4D4FADE0" w14:textId="77777777" w:rsidR="00966874" w:rsidRPr="00737F98" w:rsidRDefault="00966874" w:rsidP="00966874">
      <w:pPr>
        <w:numPr>
          <w:ilvl w:val="0"/>
          <w:numId w:val="250"/>
        </w:numPr>
        <w:rPr>
          <w:rFonts w:ascii="Times New Roman" w:hAnsi="Times New Roman" w:cs="Times New Roman"/>
          <w:color w:val="000000"/>
        </w:rPr>
      </w:pPr>
      <w:r w:rsidRPr="00737F98">
        <w:rPr>
          <w:rStyle w:val="Strong"/>
          <w:rFonts w:ascii="Times New Roman" w:hAnsi="Times New Roman" w:cs="Times New Roman"/>
          <w:color w:val="000000"/>
        </w:rPr>
        <w:t>Non-confidential</w:t>
      </w:r>
      <w:r w:rsidRPr="00737F98">
        <w:rPr>
          <w:rFonts w:ascii="Times New Roman" w:hAnsi="Times New Roman" w:cs="Times New Roman"/>
          <w:color w:val="000000"/>
        </w:rPr>
        <w:br/>
        <w:t>Individuals may agree to file a report non-confidentially. Complainants agreeing to make their complaint non-confidential will be informed that due process requirements may require that the district release all of the information that it has regarding the complaint to any individuals involved in the incident, but that even then, information will still be restricted to those with a need to know, both during and after the investigation. The district will, however, fully implement the anti-retaliation provision of this policy and procedure to protect complainants and witnesses.</w:t>
      </w:r>
    </w:p>
    <w:p w14:paraId="77E805FA" w14:textId="56BE6D9E" w:rsidR="00966874" w:rsidRPr="00737F98" w:rsidRDefault="00966874" w:rsidP="00966874">
      <w:pPr>
        <w:pStyle w:val="NormalWeb"/>
        <w:ind w:left="600"/>
        <w:rPr>
          <w:color w:val="000000"/>
        </w:rPr>
      </w:pPr>
      <w:r w:rsidRPr="00737F98">
        <w:rPr>
          <w:color w:val="000000"/>
        </w:rPr>
        <w:t> </w:t>
      </w:r>
      <w:r w:rsidRPr="00737F98">
        <w:rPr>
          <w:rStyle w:val="Strong"/>
          <w:color w:val="000000"/>
        </w:rPr>
        <w:t>Step 2: Receiving an Incident Reporting Form</w:t>
      </w:r>
      <w:r w:rsidRPr="00737F98">
        <w:rPr>
          <w:color w:val="000000"/>
        </w:rPr>
        <w:br/>
        <w:t>All staff are responsible for receiving oral and written reports. Whenever possible staff who initially receive an oral or written report of harassment, intimidation, or bullying of a student will attempt to resolve the incident immediately. If the incident is resolved to the satisfaction of the parties involved, if the incident does not meet the definition of harassment, intimidation, or bullying, or if the conduct is not directed toward a student, no further action may be necessary under this procedure. If the parties involved are not satisfied with the attempt to resolve the situation, the staff member will notify the HIB Compliance Officer, the parties will be provided with a HIB Incident Report form, and given the opportunity to complete the form, thereby initiating the process for an official HIB investigation.</w:t>
      </w:r>
      <w:r w:rsidRPr="00737F98">
        <w:rPr>
          <w:color w:val="000000"/>
        </w:rPr>
        <w:br/>
      </w:r>
      <w:r w:rsidRPr="00737F98">
        <w:rPr>
          <w:color w:val="000000"/>
        </w:rPr>
        <w:br/>
        <w:t xml:space="preserve">All reports of unresolved, severe, or persistent harassment, intimidation, or bullying of a student will be recorded on a district Incident Reporting Form and submitted to the principal or designee, once recorded, the principal or designee must communicate with the district HIB Compliance Officer regarding the complaints. </w:t>
      </w:r>
    </w:p>
    <w:p w14:paraId="2576E51A" w14:textId="628038F6" w:rsidR="00966874" w:rsidRPr="00737F98" w:rsidRDefault="00966874" w:rsidP="00966874">
      <w:pPr>
        <w:pStyle w:val="NormalWeb"/>
        <w:ind w:left="600"/>
        <w:rPr>
          <w:color w:val="000000"/>
        </w:rPr>
      </w:pPr>
      <w:r w:rsidRPr="00737F98">
        <w:rPr>
          <w:color w:val="000000"/>
        </w:rPr>
        <w:t> </w:t>
      </w:r>
      <w:r w:rsidRPr="00737F98">
        <w:rPr>
          <w:rStyle w:val="Strong"/>
          <w:color w:val="000000"/>
        </w:rPr>
        <w:t>Step 3: Investigations of Unresolved, Severe, or Persistent Harassment, Intimidation and Bullying</w:t>
      </w:r>
      <w:r w:rsidRPr="00737F98">
        <w:rPr>
          <w:color w:val="000000"/>
        </w:rPr>
        <w:br/>
        <w:t>All reports of unresolved, severe, or persistent harassment, intimidation, or bullying of a student will be investigated with reasonable promptness. Any student may have a trusted adult with them throughout the report and investigation process.</w:t>
      </w:r>
    </w:p>
    <w:p w14:paraId="5D3FDBD4" w14:textId="77777777" w:rsidR="00966874" w:rsidRPr="00737F98" w:rsidRDefault="00966874" w:rsidP="00966874">
      <w:pPr>
        <w:numPr>
          <w:ilvl w:val="0"/>
          <w:numId w:val="251"/>
        </w:numPr>
        <w:rPr>
          <w:rFonts w:ascii="Times New Roman" w:hAnsi="Times New Roman" w:cs="Times New Roman"/>
          <w:color w:val="000000"/>
        </w:rPr>
      </w:pPr>
      <w:r w:rsidRPr="00737F98">
        <w:rPr>
          <w:rFonts w:ascii="Times New Roman" w:hAnsi="Times New Roman" w:cs="Times New Roman"/>
          <w:color w:val="000000"/>
        </w:rPr>
        <w:lastRenderedPageBreak/>
        <w:t>Upon receipt of the Incident Reporting Form that alleges unresolved, severe, or persistent harassment, intimidation, or bullying of a student, the school or district designee will begin the investigation. If there is potential for clear and immediate physical harm to the complainant, the district will immediately contact law enforcement and inform the parent/guardian.</w:t>
      </w:r>
    </w:p>
    <w:p w14:paraId="75E1357F" w14:textId="77777777" w:rsidR="00966874" w:rsidRPr="00737F98" w:rsidRDefault="00966874" w:rsidP="00966874">
      <w:pPr>
        <w:numPr>
          <w:ilvl w:val="0"/>
          <w:numId w:val="251"/>
        </w:numPr>
        <w:rPr>
          <w:rFonts w:ascii="Times New Roman" w:hAnsi="Times New Roman" w:cs="Times New Roman"/>
          <w:color w:val="000000"/>
        </w:rPr>
      </w:pPr>
      <w:r w:rsidRPr="00737F98">
        <w:rPr>
          <w:rFonts w:ascii="Times New Roman" w:hAnsi="Times New Roman" w:cs="Times New Roman"/>
          <w:color w:val="000000"/>
        </w:rPr>
        <w:t>For allegations involving a staff member the Human Resources Department must be involved so union representatives can be notified. These allegations will not be handled under the processes in 3207 and 3207P. Human Resources Departments must include consideration of policy and procedure 3210 – Nondiscrimination of Students, policy and procedure 5010 – Nondiscrimination and Affirmative Action, and other applicable policies and laws, including WAC 392-190-0555. The Human Resources Departments should work with their legal services to determine the appropriate complaint process and response.  </w:t>
      </w:r>
    </w:p>
    <w:p w14:paraId="5BCE2F0A" w14:textId="27AEE70A" w:rsidR="00966874" w:rsidRPr="00737F98" w:rsidRDefault="00966874" w:rsidP="00966874">
      <w:pPr>
        <w:numPr>
          <w:ilvl w:val="0"/>
          <w:numId w:val="251"/>
        </w:numPr>
        <w:rPr>
          <w:rFonts w:ascii="Times New Roman" w:hAnsi="Times New Roman" w:cs="Times New Roman"/>
          <w:color w:val="000000"/>
        </w:rPr>
      </w:pPr>
      <w:proofErr w:type="gramStart"/>
      <w:r w:rsidRPr="00737F98">
        <w:rPr>
          <w:rFonts w:ascii="Times New Roman" w:hAnsi="Times New Roman" w:cs="Times New Roman"/>
          <w:color w:val="000000"/>
        </w:rPr>
        <w:t>During the course of</w:t>
      </w:r>
      <w:proofErr w:type="gramEnd"/>
      <w:r w:rsidRPr="00737F98">
        <w:rPr>
          <w:rFonts w:ascii="Times New Roman" w:hAnsi="Times New Roman" w:cs="Times New Roman"/>
          <w:color w:val="000000"/>
        </w:rPr>
        <w:t xml:space="preserve"> the investigation, the district will take reasonable measures to ensure that no further incidents of harassment, intimidation, or bullying occur between the complainant, targeted student, and the alleged aggressor. If necessary, the district will implement a safety plan (</w:t>
      </w:r>
      <w:hyperlink r:id="rId27" w:history="1">
        <w:r w:rsidRPr="00737F98">
          <w:rPr>
            <w:rStyle w:val="Hyperlink"/>
            <w:rFonts w:ascii="Times New Roman" w:hAnsi="Times New Roman" w:cs="Times New Roman"/>
          </w:rPr>
          <w:t>https://www.k1wa.us/student-success/health-safety/school-safety-center/safety-planning-toolkit</w:t>
        </w:r>
      </w:hyperlink>
      <w:r w:rsidRPr="00737F98">
        <w:rPr>
          <w:rFonts w:ascii="Times New Roman" w:hAnsi="Times New Roman" w:cs="Times New Roman"/>
          <w:color w:val="000000"/>
        </w:rPr>
        <w:t>) for the student(s) involved. The plan may include changing seating arrangements for the complainant, targeted student, and/or the alleged aggressor in the classroom, at lunch, or on the bus; identifying a staff member who will act as a safe person for the complainant; altering the alleged aggressor’s schedule and access to the complainant, and other measures.</w:t>
      </w:r>
      <w:r w:rsidRPr="00737F98">
        <w:rPr>
          <w:rFonts w:ascii="Times New Roman" w:hAnsi="Times New Roman" w:cs="Times New Roman"/>
          <w:color w:val="000000"/>
        </w:rPr>
        <w:br/>
        <w:t>If, during the course of an investigation, the district employee conducting the investigation becomes aware of a potential violation of the district’s nondiscrimination policy [Policy 3210], the investigator will promptly notify the district’s civil rights compliance officer. Upon receipt of this information, the civil rights compliance officer must notify the complainant that their complaint will proceed under the discrimination complaint procedure in WAC 392-190-065 through WAC 392-190-075 as well as the HIB complaint procedure. The notice must be provided in a language that the complainant can understand. The investigation and response timeline for the discrimination complaint procedure will follow that set forth in WAC 392-190-065 and begins when the district knows or should have known that a written report of harassment, intimidation or bullying involves allegations of a violation of the district’s nondiscrimination policy.</w:t>
      </w:r>
    </w:p>
    <w:p w14:paraId="0FEF6DAD" w14:textId="77777777" w:rsidR="00966874" w:rsidRPr="00737F98" w:rsidRDefault="00966874" w:rsidP="00966874">
      <w:pPr>
        <w:numPr>
          <w:ilvl w:val="0"/>
          <w:numId w:val="251"/>
        </w:numPr>
        <w:rPr>
          <w:rFonts w:ascii="Times New Roman" w:hAnsi="Times New Roman" w:cs="Times New Roman"/>
          <w:color w:val="000000"/>
        </w:rPr>
      </w:pPr>
      <w:r w:rsidRPr="00737F98">
        <w:rPr>
          <w:rFonts w:ascii="Times New Roman" w:hAnsi="Times New Roman" w:cs="Times New Roman"/>
          <w:color w:val="000000"/>
        </w:rPr>
        <w:t>Within two (2) school days after receiving the Incident Reporting Form, the school designee will notify the families of the students involved that a complaint was received and direct the families to the district’s policy and procedure on harassment, intimidation and bullying.</w:t>
      </w:r>
    </w:p>
    <w:p w14:paraId="6F4F2D8F" w14:textId="77777777" w:rsidR="00966874" w:rsidRPr="00737F98" w:rsidRDefault="00966874" w:rsidP="00966874">
      <w:pPr>
        <w:numPr>
          <w:ilvl w:val="0"/>
          <w:numId w:val="251"/>
        </w:numPr>
        <w:rPr>
          <w:rFonts w:ascii="Times New Roman" w:hAnsi="Times New Roman" w:cs="Times New Roman"/>
          <w:color w:val="000000"/>
        </w:rPr>
      </w:pPr>
      <w:r w:rsidRPr="00737F98">
        <w:rPr>
          <w:rFonts w:ascii="Times New Roman" w:hAnsi="Times New Roman" w:cs="Times New Roman"/>
          <w:color w:val="000000"/>
        </w:rPr>
        <w:t>In rare cases, where after consultation with the student and appropriate staff (such as a psychologist, counselor, or social worker) the district has evidence that it would threaten the health and safety of the complainant or the alleged aggressor to involve his or her parent/guardian, the district may initially refrain from contacting the parent/guardian in its investigation of harassment, intimidation, or bullying of  a student. If professional school personnel suspect that a student is subject to abuse and neglect, they must follow district policy for reporting suspected cases to Child Protective Services.</w:t>
      </w:r>
    </w:p>
    <w:p w14:paraId="4B93AB21" w14:textId="77777777" w:rsidR="00966874" w:rsidRPr="00737F98" w:rsidRDefault="00966874" w:rsidP="00966874">
      <w:pPr>
        <w:numPr>
          <w:ilvl w:val="0"/>
          <w:numId w:val="251"/>
        </w:numPr>
        <w:rPr>
          <w:rFonts w:ascii="Times New Roman" w:hAnsi="Times New Roman" w:cs="Times New Roman"/>
          <w:color w:val="000000"/>
        </w:rPr>
      </w:pPr>
      <w:r w:rsidRPr="00737F98">
        <w:rPr>
          <w:rFonts w:ascii="Times New Roman" w:hAnsi="Times New Roman" w:cs="Times New Roman"/>
          <w:color w:val="000000"/>
        </w:rPr>
        <w:t xml:space="preserve">The investigation will include, at a minimum:​ </w:t>
      </w:r>
    </w:p>
    <w:p w14:paraId="7B18E548" w14:textId="77777777" w:rsidR="00966874" w:rsidRPr="00737F98" w:rsidRDefault="00966874" w:rsidP="00966874">
      <w:pPr>
        <w:numPr>
          <w:ilvl w:val="1"/>
          <w:numId w:val="251"/>
        </w:numPr>
        <w:rPr>
          <w:rFonts w:ascii="Times New Roman" w:hAnsi="Times New Roman" w:cs="Times New Roman"/>
          <w:color w:val="000000"/>
        </w:rPr>
      </w:pPr>
      <w:r w:rsidRPr="00737F98">
        <w:rPr>
          <w:rFonts w:ascii="Times New Roman" w:hAnsi="Times New Roman" w:cs="Times New Roman"/>
          <w:color w:val="000000"/>
        </w:rPr>
        <w:lastRenderedPageBreak/>
        <w:t xml:space="preserve">An interview with the </w:t>
      </w:r>
      <w:proofErr w:type="gramStart"/>
      <w:r w:rsidRPr="00737F98">
        <w:rPr>
          <w:rFonts w:ascii="Times New Roman" w:hAnsi="Times New Roman" w:cs="Times New Roman"/>
          <w:color w:val="000000"/>
        </w:rPr>
        <w:t>complainant;</w:t>
      </w:r>
      <w:proofErr w:type="gramEnd"/>
    </w:p>
    <w:p w14:paraId="0520E243" w14:textId="77777777" w:rsidR="00966874" w:rsidRPr="00737F98" w:rsidRDefault="00966874" w:rsidP="00966874">
      <w:pPr>
        <w:numPr>
          <w:ilvl w:val="1"/>
          <w:numId w:val="251"/>
        </w:numPr>
        <w:rPr>
          <w:rFonts w:ascii="Times New Roman" w:hAnsi="Times New Roman" w:cs="Times New Roman"/>
          <w:color w:val="000000"/>
        </w:rPr>
      </w:pPr>
      <w:r w:rsidRPr="00737F98">
        <w:rPr>
          <w:rFonts w:ascii="Times New Roman" w:hAnsi="Times New Roman" w:cs="Times New Roman"/>
          <w:color w:val="000000"/>
        </w:rPr>
        <w:t xml:space="preserve">An interview with the targeted student, if different than the </w:t>
      </w:r>
      <w:proofErr w:type="gramStart"/>
      <w:r w:rsidRPr="00737F98">
        <w:rPr>
          <w:rFonts w:ascii="Times New Roman" w:hAnsi="Times New Roman" w:cs="Times New Roman"/>
          <w:color w:val="000000"/>
        </w:rPr>
        <w:t>complainant;</w:t>
      </w:r>
      <w:proofErr w:type="gramEnd"/>
    </w:p>
    <w:p w14:paraId="5994D56B" w14:textId="77777777" w:rsidR="00966874" w:rsidRPr="00737F98" w:rsidRDefault="00966874" w:rsidP="00966874">
      <w:pPr>
        <w:numPr>
          <w:ilvl w:val="1"/>
          <w:numId w:val="251"/>
        </w:numPr>
        <w:rPr>
          <w:rFonts w:ascii="Times New Roman" w:hAnsi="Times New Roman" w:cs="Times New Roman"/>
          <w:color w:val="000000"/>
        </w:rPr>
      </w:pPr>
      <w:r w:rsidRPr="00737F98">
        <w:rPr>
          <w:rFonts w:ascii="Times New Roman" w:hAnsi="Times New Roman" w:cs="Times New Roman"/>
          <w:color w:val="000000"/>
        </w:rPr>
        <w:t xml:space="preserve">An interview with the alleged </w:t>
      </w:r>
      <w:proofErr w:type="gramStart"/>
      <w:r w:rsidRPr="00737F98">
        <w:rPr>
          <w:rFonts w:ascii="Times New Roman" w:hAnsi="Times New Roman" w:cs="Times New Roman"/>
          <w:color w:val="000000"/>
        </w:rPr>
        <w:t>aggressor;</w:t>
      </w:r>
      <w:proofErr w:type="gramEnd"/>
    </w:p>
    <w:p w14:paraId="3DCC42BD" w14:textId="77777777" w:rsidR="00966874" w:rsidRPr="00737F98" w:rsidRDefault="00966874" w:rsidP="00966874">
      <w:pPr>
        <w:numPr>
          <w:ilvl w:val="1"/>
          <w:numId w:val="251"/>
        </w:numPr>
        <w:rPr>
          <w:rFonts w:ascii="Times New Roman" w:hAnsi="Times New Roman" w:cs="Times New Roman"/>
          <w:color w:val="000000"/>
        </w:rPr>
      </w:pPr>
      <w:r w:rsidRPr="00737F98">
        <w:rPr>
          <w:rFonts w:ascii="Times New Roman" w:hAnsi="Times New Roman" w:cs="Times New Roman"/>
          <w:color w:val="000000"/>
        </w:rPr>
        <w:t>A review of any previous complaints involving the complainant, the targeted student, or the alleged aggressor; and</w:t>
      </w:r>
    </w:p>
    <w:p w14:paraId="60291078" w14:textId="77777777" w:rsidR="00966874" w:rsidRPr="00737F98" w:rsidRDefault="00966874" w:rsidP="00966874">
      <w:pPr>
        <w:numPr>
          <w:ilvl w:val="1"/>
          <w:numId w:val="251"/>
        </w:numPr>
        <w:rPr>
          <w:rFonts w:ascii="Times New Roman" w:hAnsi="Times New Roman" w:cs="Times New Roman"/>
          <w:color w:val="000000"/>
        </w:rPr>
      </w:pPr>
      <w:r w:rsidRPr="00737F98">
        <w:rPr>
          <w:rFonts w:ascii="Times New Roman" w:hAnsi="Times New Roman" w:cs="Times New Roman"/>
          <w:color w:val="000000"/>
        </w:rPr>
        <w:t>Interviews with other students or staff members who may have knowledge of the alleged incident.</w:t>
      </w:r>
    </w:p>
    <w:p w14:paraId="2269B432" w14:textId="77777777" w:rsidR="00966874" w:rsidRPr="00737F98" w:rsidRDefault="00966874" w:rsidP="00966874">
      <w:pPr>
        <w:numPr>
          <w:ilvl w:val="0"/>
          <w:numId w:val="251"/>
        </w:numPr>
        <w:rPr>
          <w:rFonts w:ascii="Times New Roman" w:hAnsi="Times New Roman" w:cs="Times New Roman"/>
          <w:color w:val="000000"/>
        </w:rPr>
      </w:pPr>
      <w:r w:rsidRPr="00737F98">
        <w:rPr>
          <w:rFonts w:ascii="Times New Roman" w:hAnsi="Times New Roman" w:cs="Times New Roman"/>
          <w:color w:val="000000"/>
        </w:rPr>
        <w:t>​The principal or designee may determine that other steps must be taken before the investigation is complete.</w:t>
      </w:r>
    </w:p>
    <w:p w14:paraId="4C32AB85" w14:textId="77777777" w:rsidR="00966874" w:rsidRPr="00737F98" w:rsidRDefault="00966874" w:rsidP="00966874">
      <w:pPr>
        <w:numPr>
          <w:ilvl w:val="0"/>
          <w:numId w:val="251"/>
        </w:numPr>
        <w:rPr>
          <w:rFonts w:ascii="Times New Roman" w:hAnsi="Times New Roman" w:cs="Times New Roman"/>
          <w:color w:val="000000"/>
        </w:rPr>
      </w:pPr>
      <w:r w:rsidRPr="00737F98">
        <w:rPr>
          <w:rFonts w:ascii="Times New Roman" w:hAnsi="Times New Roman" w:cs="Times New Roman"/>
          <w:color w:val="000000"/>
        </w:rPr>
        <w:t>The investigation will be completed as soon as practicable but generally no later than five (5) school days from the initial complaint or report. If more time is needed to complete an investigation, the district will provide the parent/guardian and/or the student with weekly updates.</w:t>
      </w:r>
    </w:p>
    <w:p w14:paraId="4EEAE07C" w14:textId="77777777" w:rsidR="00966874" w:rsidRPr="00737F98" w:rsidRDefault="00966874" w:rsidP="00966874">
      <w:pPr>
        <w:numPr>
          <w:ilvl w:val="0"/>
          <w:numId w:val="251"/>
        </w:numPr>
        <w:rPr>
          <w:rFonts w:ascii="Times New Roman" w:hAnsi="Times New Roman" w:cs="Times New Roman"/>
          <w:color w:val="000000"/>
        </w:rPr>
      </w:pPr>
      <w:r w:rsidRPr="00737F98">
        <w:rPr>
          <w:rFonts w:ascii="Times New Roman" w:hAnsi="Times New Roman" w:cs="Times New Roman"/>
          <w:color w:val="000000"/>
        </w:rPr>
        <w:t xml:space="preserve">No later than two (2) school days after the investigation has been completed and submitted to the compliance officer, the principal or designee will respond in writing or in person to the parent/guardian of the complainant and the alleged aggressor stating: </w:t>
      </w:r>
    </w:p>
    <w:p w14:paraId="23B2E6B7" w14:textId="77777777" w:rsidR="00966874" w:rsidRPr="00737F98" w:rsidRDefault="00966874" w:rsidP="00966874">
      <w:pPr>
        <w:numPr>
          <w:ilvl w:val="1"/>
          <w:numId w:val="251"/>
        </w:numPr>
        <w:rPr>
          <w:rFonts w:ascii="Times New Roman" w:hAnsi="Times New Roman" w:cs="Times New Roman"/>
          <w:color w:val="000000"/>
        </w:rPr>
      </w:pPr>
      <w:r w:rsidRPr="00737F98">
        <w:rPr>
          <w:rFonts w:ascii="Times New Roman" w:hAnsi="Times New Roman" w:cs="Times New Roman"/>
          <w:color w:val="000000"/>
        </w:rPr>
        <w:t xml:space="preserve">The results of the </w:t>
      </w:r>
      <w:proofErr w:type="gramStart"/>
      <w:r w:rsidRPr="00737F98">
        <w:rPr>
          <w:rFonts w:ascii="Times New Roman" w:hAnsi="Times New Roman" w:cs="Times New Roman"/>
          <w:color w:val="000000"/>
        </w:rPr>
        <w:t>investigation;</w:t>
      </w:r>
      <w:proofErr w:type="gramEnd"/>
    </w:p>
    <w:p w14:paraId="2149C303" w14:textId="77777777" w:rsidR="00966874" w:rsidRPr="00737F98" w:rsidRDefault="00966874" w:rsidP="00966874">
      <w:pPr>
        <w:numPr>
          <w:ilvl w:val="1"/>
          <w:numId w:val="251"/>
        </w:numPr>
        <w:rPr>
          <w:rFonts w:ascii="Times New Roman" w:hAnsi="Times New Roman" w:cs="Times New Roman"/>
          <w:color w:val="000000"/>
        </w:rPr>
      </w:pPr>
      <w:r w:rsidRPr="00737F98">
        <w:rPr>
          <w:rFonts w:ascii="Times New Roman" w:hAnsi="Times New Roman" w:cs="Times New Roman"/>
          <w:color w:val="000000"/>
        </w:rPr>
        <w:t xml:space="preserve">Whether the allegations were found to be </w:t>
      </w:r>
      <w:proofErr w:type="gramStart"/>
      <w:r w:rsidRPr="00737F98">
        <w:rPr>
          <w:rFonts w:ascii="Times New Roman" w:hAnsi="Times New Roman" w:cs="Times New Roman"/>
          <w:color w:val="000000"/>
        </w:rPr>
        <w:t>factual;</w:t>
      </w:r>
      <w:proofErr w:type="gramEnd"/>
    </w:p>
    <w:p w14:paraId="25CB1D56" w14:textId="77777777" w:rsidR="00966874" w:rsidRPr="00737F98" w:rsidRDefault="00966874" w:rsidP="00966874">
      <w:pPr>
        <w:numPr>
          <w:ilvl w:val="1"/>
          <w:numId w:val="251"/>
        </w:numPr>
        <w:rPr>
          <w:rFonts w:ascii="Times New Roman" w:hAnsi="Times New Roman" w:cs="Times New Roman"/>
          <w:color w:val="000000"/>
        </w:rPr>
      </w:pPr>
      <w:r w:rsidRPr="00737F98">
        <w:rPr>
          <w:rFonts w:ascii="Times New Roman" w:hAnsi="Times New Roman" w:cs="Times New Roman"/>
          <w:color w:val="000000"/>
        </w:rPr>
        <w:t>Whether there was a violation of policy; and</w:t>
      </w:r>
    </w:p>
    <w:p w14:paraId="7C313E83" w14:textId="77777777" w:rsidR="00966874" w:rsidRPr="00737F98" w:rsidRDefault="00966874" w:rsidP="00966874">
      <w:pPr>
        <w:numPr>
          <w:ilvl w:val="1"/>
          <w:numId w:val="251"/>
        </w:numPr>
        <w:rPr>
          <w:rFonts w:ascii="Times New Roman" w:hAnsi="Times New Roman" w:cs="Times New Roman"/>
          <w:color w:val="000000"/>
        </w:rPr>
      </w:pPr>
      <w:r w:rsidRPr="00737F98">
        <w:rPr>
          <w:rFonts w:ascii="Times New Roman" w:hAnsi="Times New Roman" w:cs="Times New Roman"/>
          <w:color w:val="000000"/>
        </w:rPr>
        <w:t>The process for the complainant to file an appeal if the complainant disagrees with the results.</w:t>
      </w:r>
    </w:p>
    <w:p w14:paraId="6A254D7A" w14:textId="4CF1C384" w:rsidR="00966874" w:rsidRPr="00737F98" w:rsidRDefault="00966874" w:rsidP="005812DC">
      <w:pPr>
        <w:pStyle w:val="NormalWeb"/>
        <w:ind w:left="1200"/>
        <w:rPr>
          <w:color w:val="000000"/>
        </w:rPr>
      </w:pPr>
      <w:r w:rsidRPr="00737F98">
        <w:rPr>
          <w:color w:val="000000"/>
        </w:rPr>
        <w:t>Because of the legal requirement regarding the confidentiality of student records, the principal or designee may not be able to report specific information to the targeted student’s parent/guardian about any disciplinary action taken unless it involves a directive that the targeted student must be aware of in order to report violations.</w:t>
      </w:r>
      <w:r w:rsidRPr="00737F98">
        <w:rPr>
          <w:color w:val="000000"/>
        </w:rPr>
        <w:br/>
      </w:r>
      <w:r w:rsidRPr="00737F98">
        <w:rPr>
          <w:color w:val="000000"/>
        </w:rPr>
        <w:br/>
        <w:t>If a district chooses to contact the parent/guardian by letter, the letter will be mailed to the parent/guardian of the complainant and alleged aggressor by United States Postal Service with return receipt requested unless it is determined, after consultation with the student and appropriate staff (psychologist, counselor, social worker) that it could endanger the complainant or the alleged aggressor to involve his or her family. If professional school personnel suspect that a student is subject to abuse or neglect, as mandatory reporters they must follow district policy for reporting suspected cases to Child Protective Services.</w:t>
      </w:r>
      <w:r w:rsidRPr="00737F98">
        <w:rPr>
          <w:color w:val="000000"/>
        </w:rPr>
        <w:br/>
      </w:r>
      <w:r w:rsidRPr="00737F98">
        <w:rPr>
          <w:color w:val="000000"/>
        </w:rPr>
        <w:br/>
        <w:t>If the incident cannot be resolved at the school level, the principal or designee will request assistance from the HIB compliance officer. </w:t>
      </w:r>
    </w:p>
    <w:p w14:paraId="6DB26A76" w14:textId="71E68DB2" w:rsidR="00966874" w:rsidRPr="00737F98" w:rsidRDefault="00966874" w:rsidP="00966874">
      <w:pPr>
        <w:pStyle w:val="NormalWeb"/>
        <w:ind w:left="600"/>
        <w:rPr>
          <w:color w:val="000000"/>
        </w:rPr>
      </w:pPr>
      <w:r w:rsidRPr="00737F98">
        <w:rPr>
          <w:rStyle w:val="Strong"/>
          <w:color w:val="000000"/>
        </w:rPr>
        <w:t>Step 4: Corrective Measures for the Aggressor</w:t>
      </w:r>
      <w:r w:rsidRPr="00737F98">
        <w:rPr>
          <w:color w:val="000000"/>
        </w:rPr>
        <w:br/>
        <w:t xml:space="preserve">After completion of the investigation, the school or district designee will institute any corrective measures necessary. Corrective measures will be instituted as quickly as possible, but in no event more than five (5) school days after contact has been made to the families or guardians regarding the outcome of the investigation. Corrective measures that involve student discipline will be implemented according to </w:t>
      </w:r>
      <w:hyperlink r:id="rId28" w:history="1">
        <w:r w:rsidRPr="00737F98">
          <w:rPr>
            <w:rStyle w:val="Hyperlink"/>
          </w:rPr>
          <w:t xml:space="preserve">district policy 3241, </w:t>
        </w:r>
      </w:hyperlink>
      <w:r w:rsidRPr="00737F98">
        <w:rPr>
          <w:color w:val="000000"/>
        </w:rPr>
        <w:t xml:space="preserve">Student Discipline. If the accused aggressor is appealing the imposition of discipline, the district </w:t>
      </w:r>
      <w:r w:rsidRPr="00737F98">
        <w:rPr>
          <w:color w:val="000000"/>
        </w:rPr>
        <w:lastRenderedPageBreak/>
        <w:t>may be prevented by due process considerations or a lawful order from imposing the discipline until the appeal process is concluded.</w:t>
      </w:r>
      <w:r w:rsidRPr="00737F98">
        <w:rPr>
          <w:color w:val="000000"/>
        </w:rPr>
        <w:br/>
      </w:r>
      <w:r w:rsidRPr="00737F98">
        <w:rPr>
          <w:color w:val="000000"/>
        </w:rPr>
        <w:br/>
        <w:t>If in an investigation a principal or principal’s designee found that a student knowingly made a false allegation of harassment, intimidation or bullying, that student may be subject to corrective measures, including discipline. </w:t>
      </w:r>
    </w:p>
    <w:p w14:paraId="70AB2D18" w14:textId="77777777" w:rsidR="00966874" w:rsidRPr="00737F98" w:rsidRDefault="00966874" w:rsidP="00966874">
      <w:pPr>
        <w:pStyle w:val="NormalWeb"/>
        <w:ind w:left="600"/>
        <w:rPr>
          <w:color w:val="000000"/>
        </w:rPr>
      </w:pPr>
      <w:r w:rsidRPr="00737F98">
        <w:rPr>
          <w:rStyle w:val="Strong"/>
          <w:color w:val="000000"/>
        </w:rPr>
        <w:t>Step 5: Complainant’s Right to Appeal</w:t>
      </w:r>
    </w:p>
    <w:p w14:paraId="71EDF836" w14:textId="77777777" w:rsidR="00966874" w:rsidRPr="00737F98" w:rsidRDefault="00966874" w:rsidP="00966874">
      <w:pPr>
        <w:numPr>
          <w:ilvl w:val="0"/>
          <w:numId w:val="252"/>
        </w:numPr>
        <w:rPr>
          <w:rFonts w:ascii="Times New Roman" w:hAnsi="Times New Roman" w:cs="Times New Roman"/>
          <w:color w:val="000000"/>
        </w:rPr>
      </w:pPr>
      <w:r w:rsidRPr="00737F98">
        <w:rPr>
          <w:rFonts w:ascii="Times New Roman" w:hAnsi="Times New Roman" w:cs="Times New Roman"/>
          <w:color w:val="000000"/>
        </w:rPr>
        <w:t>If the complainant or parent/guardian is dissatisfied with the results of the investigation, they may appeal to the superintendent or his or her designee by filing a written notice of appeal within five (5) school days of receiving the written decision. The superintendent or his or her designee will review the investigative report and issue a written decision on the merits of the appeal within five (5) school days of receiving the notice of appeal.</w:t>
      </w:r>
    </w:p>
    <w:p w14:paraId="5158319E" w14:textId="77777777" w:rsidR="00966874" w:rsidRPr="00737F98" w:rsidRDefault="00966874" w:rsidP="00966874">
      <w:pPr>
        <w:numPr>
          <w:ilvl w:val="0"/>
          <w:numId w:val="252"/>
        </w:numPr>
        <w:rPr>
          <w:rFonts w:ascii="Times New Roman" w:hAnsi="Times New Roman" w:cs="Times New Roman"/>
          <w:color w:val="000000"/>
        </w:rPr>
      </w:pPr>
      <w:r w:rsidRPr="00737F98">
        <w:rPr>
          <w:rFonts w:ascii="Times New Roman" w:hAnsi="Times New Roman" w:cs="Times New Roman"/>
          <w:color w:val="000000"/>
        </w:rPr>
        <w:t>If the complainant remains dissatisfied after the initial appeal to the superintendent, the student may appeal to the school board by filing a written notice of appeal with the secretary of the school board on or before the fifth (5) school day following the date upon which the complainant received the superintendent’s written decision.</w:t>
      </w:r>
    </w:p>
    <w:p w14:paraId="7487A623" w14:textId="77777777" w:rsidR="00136137" w:rsidRDefault="00136137" w:rsidP="00136137">
      <w:pPr>
        <w:rPr>
          <w:rFonts w:ascii="Times New Roman" w:hAnsi="Times New Roman" w:cs="Times New Roman"/>
          <w:color w:val="000000"/>
        </w:rPr>
      </w:pPr>
      <w:r>
        <w:rPr>
          <w:rFonts w:ascii="Times New Roman" w:hAnsi="Times New Roman" w:cs="Times New Roman"/>
          <w:color w:val="000000"/>
        </w:rPr>
        <w:t xml:space="preserve">      3.</w:t>
      </w:r>
      <w:r w:rsidRPr="00136137">
        <w:rPr>
          <w:rFonts w:ascii="Times New Roman" w:hAnsi="Times New Roman" w:cs="Times New Roman"/>
          <w:color w:val="000000"/>
        </w:rPr>
        <w:t xml:space="preserve">  </w:t>
      </w:r>
      <w:r w:rsidR="00966874" w:rsidRPr="00136137">
        <w:rPr>
          <w:rFonts w:ascii="Times New Roman" w:hAnsi="Times New Roman" w:cs="Times New Roman"/>
          <w:color w:val="000000"/>
        </w:rPr>
        <w:t xml:space="preserve">An appeal before the school board or disciplinary appeal council must be heard on or </w:t>
      </w:r>
      <w:r>
        <w:rPr>
          <w:rFonts w:ascii="Times New Roman" w:hAnsi="Times New Roman" w:cs="Times New Roman"/>
          <w:color w:val="000000"/>
        </w:rPr>
        <w:t xml:space="preserve">    </w:t>
      </w:r>
    </w:p>
    <w:p w14:paraId="0CDA78ED" w14:textId="77777777" w:rsidR="00136137" w:rsidRDefault="00136137" w:rsidP="00136137">
      <w:pPr>
        <w:rPr>
          <w:rFonts w:ascii="Times New Roman" w:hAnsi="Times New Roman" w:cs="Times New Roman"/>
          <w:color w:val="000000"/>
        </w:rPr>
      </w:pPr>
      <w:r>
        <w:rPr>
          <w:rFonts w:ascii="Times New Roman" w:hAnsi="Times New Roman" w:cs="Times New Roman"/>
          <w:color w:val="000000"/>
        </w:rPr>
        <w:t xml:space="preserve">           </w:t>
      </w:r>
      <w:r w:rsidR="00966874" w:rsidRPr="00136137">
        <w:rPr>
          <w:rFonts w:ascii="Times New Roman" w:hAnsi="Times New Roman" w:cs="Times New Roman"/>
          <w:color w:val="000000"/>
        </w:rPr>
        <w:t xml:space="preserve">before the tenth (10th) school day following the filing of the written notice of appeal to </w:t>
      </w:r>
    </w:p>
    <w:p w14:paraId="0C90CE44" w14:textId="77777777" w:rsidR="00136137" w:rsidRDefault="00136137" w:rsidP="00136137">
      <w:pPr>
        <w:rPr>
          <w:rFonts w:ascii="Times New Roman" w:hAnsi="Times New Roman" w:cs="Times New Roman"/>
          <w:color w:val="000000"/>
        </w:rPr>
      </w:pPr>
      <w:r>
        <w:rPr>
          <w:rFonts w:ascii="Times New Roman" w:hAnsi="Times New Roman" w:cs="Times New Roman"/>
          <w:color w:val="000000"/>
        </w:rPr>
        <w:t xml:space="preserve">           </w:t>
      </w:r>
      <w:r w:rsidR="00966874" w:rsidRPr="00136137">
        <w:rPr>
          <w:rFonts w:ascii="Times New Roman" w:hAnsi="Times New Roman" w:cs="Times New Roman"/>
          <w:color w:val="000000"/>
        </w:rPr>
        <w:t xml:space="preserve">the school board. The school board or disciplinary appeal council will review the record </w:t>
      </w:r>
    </w:p>
    <w:p w14:paraId="0A8BFFA1" w14:textId="77777777" w:rsidR="00136137" w:rsidRDefault="00136137" w:rsidP="00136137">
      <w:pPr>
        <w:rPr>
          <w:rFonts w:ascii="Times New Roman" w:hAnsi="Times New Roman" w:cs="Times New Roman"/>
          <w:color w:val="000000"/>
        </w:rPr>
      </w:pPr>
      <w:r>
        <w:rPr>
          <w:rFonts w:ascii="Times New Roman" w:hAnsi="Times New Roman" w:cs="Times New Roman"/>
          <w:color w:val="000000"/>
        </w:rPr>
        <w:t xml:space="preserve">           </w:t>
      </w:r>
      <w:r w:rsidR="00966874" w:rsidRPr="00136137">
        <w:rPr>
          <w:rFonts w:ascii="Times New Roman" w:hAnsi="Times New Roman" w:cs="Times New Roman"/>
          <w:color w:val="000000"/>
        </w:rPr>
        <w:t xml:space="preserve">and render a written decision on the merits of the appeal on or before the fifth (5th) school </w:t>
      </w:r>
    </w:p>
    <w:p w14:paraId="1DDA6CC9" w14:textId="77777777" w:rsidR="00136137" w:rsidRDefault="00136137" w:rsidP="00136137">
      <w:pPr>
        <w:rPr>
          <w:rFonts w:ascii="Times New Roman" w:hAnsi="Times New Roman" w:cs="Times New Roman"/>
          <w:color w:val="000000"/>
        </w:rPr>
      </w:pPr>
      <w:r>
        <w:rPr>
          <w:rFonts w:ascii="Times New Roman" w:hAnsi="Times New Roman" w:cs="Times New Roman"/>
          <w:color w:val="000000"/>
        </w:rPr>
        <w:t xml:space="preserve">           </w:t>
      </w:r>
      <w:r w:rsidR="00966874" w:rsidRPr="00136137">
        <w:rPr>
          <w:rFonts w:ascii="Times New Roman" w:hAnsi="Times New Roman" w:cs="Times New Roman"/>
          <w:color w:val="000000"/>
        </w:rPr>
        <w:t xml:space="preserve">day following the termination of the hearing, and will provide a copy to all parties </w:t>
      </w:r>
    </w:p>
    <w:p w14:paraId="6DAAF000" w14:textId="710E120E" w:rsidR="00966874" w:rsidRPr="00136137" w:rsidRDefault="00136137" w:rsidP="00136137">
      <w:pPr>
        <w:rPr>
          <w:rFonts w:ascii="Times New Roman" w:hAnsi="Times New Roman" w:cs="Times New Roman"/>
          <w:color w:val="000000"/>
        </w:rPr>
      </w:pPr>
      <w:r>
        <w:rPr>
          <w:rFonts w:ascii="Times New Roman" w:hAnsi="Times New Roman" w:cs="Times New Roman"/>
          <w:color w:val="000000"/>
        </w:rPr>
        <w:t xml:space="preserve">           </w:t>
      </w:r>
      <w:r w:rsidR="00966874" w:rsidRPr="00136137">
        <w:rPr>
          <w:rFonts w:ascii="Times New Roman" w:hAnsi="Times New Roman" w:cs="Times New Roman"/>
          <w:color w:val="000000"/>
        </w:rPr>
        <w:t>involved. The board or council’s decision will be the final district decision. </w:t>
      </w:r>
    </w:p>
    <w:p w14:paraId="51C62975" w14:textId="77777777" w:rsidR="00966874" w:rsidRPr="00737F98" w:rsidRDefault="00966874" w:rsidP="00966874">
      <w:pPr>
        <w:pStyle w:val="NormalWeb"/>
        <w:ind w:left="600"/>
        <w:rPr>
          <w:color w:val="000000"/>
        </w:rPr>
      </w:pPr>
      <w:r w:rsidRPr="00737F98">
        <w:rPr>
          <w:rStyle w:val="Strong"/>
          <w:color w:val="000000"/>
        </w:rPr>
        <w:t>Step 6: Discipline/Corrective Action</w:t>
      </w:r>
      <w:r w:rsidRPr="00737F98">
        <w:rPr>
          <w:color w:val="000000"/>
        </w:rPr>
        <w:br/>
        <w:t>The district will take prompt and equitable corrective measures within its authority on findings of harassment, intimidation or bullying of a student. Depending on the severity of the conduct, corrective measures may include counseling, education, discipline, and/or referral to law enforcement.</w:t>
      </w:r>
      <w:r w:rsidRPr="00737F98">
        <w:rPr>
          <w:color w:val="000000"/>
        </w:rPr>
        <w:br/>
      </w:r>
      <w:r w:rsidRPr="00737F98">
        <w:rPr>
          <w:color w:val="000000"/>
        </w:rPr>
        <w:br/>
        <w:t xml:space="preserve">Corrective measures for a student who commits an act of harassment, intimidation, or bullying will be varied and graded according to the nature of the behavior, the developmental age of the student, or the student’s history of problem behaviors and performance. Corrective measures that involve student discipline will be implemented according to </w:t>
      </w:r>
      <w:hyperlink r:id="rId29" w:history="1">
        <w:r w:rsidRPr="00737F98">
          <w:rPr>
            <w:rStyle w:val="Hyperlink"/>
          </w:rPr>
          <w:t>district policy and procedure 3241, S</w:t>
        </w:r>
      </w:hyperlink>
      <w:r w:rsidRPr="00737F98">
        <w:rPr>
          <w:color w:val="000000"/>
        </w:rPr>
        <w:t>tudent Discipline.</w:t>
      </w:r>
      <w:r w:rsidRPr="00737F98">
        <w:rPr>
          <w:color w:val="000000"/>
        </w:rPr>
        <w:br/>
      </w:r>
      <w:r w:rsidRPr="00737F98">
        <w:rPr>
          <w:color w:val="000000"/>
        </w:rPr>
        <w:br/>
        <w:t>If the conduct was of a public nature or involved groups of students or bystanders, the district should strongly consider schoolwide training or other activities to address the incident.</w:t>
      </w:r>
      <w:r w:rsidRPr="00737F98">
        <w:rPr>
          <w:color w:val="000000"/>
        </w:rPr>
        <w:br/>
      </w:r>
      <w:r w:rsidRPr="00737F98">
        <w:rPr>
          <w:color w:val="000000"/>
        </w:rPr>
        <w:br/>
        <w:t xml:space="preserve">If staff have been found to be in violation of this policy and procedure by not reporting harassment, intimidation, or bullying or not preventing retaliation, school districts may impose employment disciplinary action, up to and including termination. If a certificated educator is found to have committed a violation of </w:t>
      </w:r>
      <w:hyperlink r:id="rId30" w:history="1">
        <w:r w:rsidRPr="00737F98">
          <w:rPr>
            <w:rStyle w:val="Hyperlink"/>
          </w:rPr>
          <w:t>WAC 181-87</w:t>
        </w:r>
      </w:hyperlink>
      <w:r w:rsidRPr="00737F98">
        <w:rPr>
          <w:color w:val="000000"/>
        </w:rPr>
        <w:t xml:space="preserve">, commonly called the Code of Conduct for Professional Educators, OSPI’s Office of Professional Practices may </w:t>
      </w:r>
      <w:r w:rsidRPr="00737F98">
        <w:rPr>
          <w:color w:val="000000"/>
        </w:rPr>
        <w:lastRenderedPageBreak/>
        <w:t>propose disciplinary action on a certificate, up to and including revocation. Contractor violations of this policy may include the loss of contracts.</w:t>
      </w:r>
    </w:p>
    <w:p w14:paraId="35030442" w14:textId="1672ADF7" w:rsidR="00966874" w:rsidRPr="00737F98" w:rsidRDefault="00966874" w:rsidP="005812DC">
      <w:pPr>
        <w:pStyle w:val="NormalWeb"/>
        <w:ind w:left="600"/>
        <w:rPr>
          <w:color w:val="000000"/>
        </w:rPr>
      </w:pPr>
      <w:r w:rsidRPr="00737F98">
        <w:rPr>
          <w:color w:val="000000"/>
        </w:rPr>
        <w:t> </w:t>
      </w:r>
      <w:r w:rsidRPr="00737F98">
        <w:rPr>
          <w:rStyle w:val="Strong"/>
          <w:color w:val="000000"/>
        </w:rPr>
        <w:t>Step 7: Support for the Targeted Student</w:t>
      </w:r>
      <w:r w:rsidRPr="00737F98">
        <w:rPr>
          <w:color w:val="000000"/>
        </w:rPr>
        <w:br/>
        <w:t>Students found to have been subjected to harassment, intimidation or bullying will have appropriate district support services made available to them, and the adverse impact of the harassment on the student will be addressed and remedied as appropriate. </w:t>
      </w:r>
    </w:p>
    <w:p w14:paraId="4FC72E25" w14:textId="77777777" w:rsidR="00966874" w:rsidRPr="00737F98" w:rsidRDefault="00966874" w:rsidP="00966874">
      <w:pPr>
        <w:numPr>
          <w:ilvl w:val="0"/>
          <w:numId w:val="253"/>
        </w:numPr>
        <w:rPr>
          <w:rFonts w:ascii="Times New Roman" w:hAnsi="Times New Roman" w:cs="Times New Roman"/>
          <w:color w:val="000000"/>
        </w:rPr>
      </w:pPr>
      <w:r w:rsidRPr="00737F98">
        <w:rPr>
          <w:rStyle w:val="Strong"/>
          <w:rFonts w:ascii="Times New Roman" w:hAnsi="Times New Roman" w:cs="Times New Roman"/>
          <w:color w:val="000000"/>
        </w:rPr>
        <w:t>Immunity/Retaliation</w:t>
      </w:r>
      <w:r w:rsidRPr="00737F98">
        <w:rPr>
          <w:rFonts w:ascii="Times New Roman" w:hAnsi="Times New Roman" w:cs="Times New Roman"/>
          <w:color w:val="000000"/>
        </w:rPr>
        <w:br/>
        <w:t>No school employee, student, or volunteer may engage in reprisal or retaliation against a targeted student, witness, or other person who brings forward information about an alleged act of harassment, intimidation or bullying of a student. Retaliation is prohibited and will result in appropriate discipline.</w:t>
      </w:r>
    </w:p>
    <w:p w14:paraId="274216F0" w14:textId="77777777" w:rsidR="00966874" w:rsidRPr="00737F98" w:rsidRDefault="00966874" w:rsidP="00966874">
      <w:pPr>
        <w:pStyle w:val="NormalWeb"/>
        <w:rPr>
          <w:color w:val="000000"/>
        </w:rPr>
      </w:pPr>
      <w:r w:rsidRPr="00737F98">
        <w:rPr>
          <w:color w:val="000000"/>
        </w:rPr>
        <w:t> </w:t>
      </w:r>
    </w:p>
    <w:p w14:paraId="3DA422BF" w14:textId="6491ABF6" w:rsidR="00966874" w:rsidRDefault="00966874" w:rsidP="003C19D3">
      <w:pPr>
        <w:numPr>
          <w:ilvl w:val="0"/>
          <w:numId w:val="254"/>
        </w:numPr>
        <w:rPr>
          <w:rFonts w:ascii="Times New Roman" w:hAnsi="Times New Roman" w:cs="Times New Roman"/>
          <w:color w:val="000000"/>
        </w:rPr>
      </w:pPr>
      <w:r w:rsidRPr="005812DC">
        <w:rPr>
          <w:rStyle w:val="Strong"/>
          <w:rFonts w:ascii="Times New Roman" w:hAnsi="Times New Roman" w:cs="Times New Roman"/>
          <w:color w:val="000000"/>
        </w:rPr>
        <w:t>Other Resources</w:t>
      </w:r>
      <w:r w:rsidRPr="005812DC">
        <w:rPr>
          <w:rFonts w:ascii="Times New Roman" w:hAnsi="Times New Roman" w:cs="Times New Roman"/>
          <w:color w:val="000000"/>
        </w:rPr>
        <w:br/>
        <w:t>Students and families should use the district’s complaint and appeal procedures as a first response to allegations of harassment, intimidation, or bullying of a student. However, nothing in this procedure prevents a student, parent/guardian, school, or district from taking action to remediate discrimination or harassment based on a person’s membership in a legally protected class under local, state or federal law.  </w:t>
      </w:r>
    </w:p>
    <w:p w14:paraId="74B728EA" w14:textId="77777777" w:rsidR="005812DC" w:rsidRPr="005812DC" w:rsidRDefault="005812DC" w:rsidP="005812DC">
      <w:pPr>
        <w:ind w:left="720"/>
        <w:rPr>
          <w:rFonts w:ascii="Times New Roman" w:hAnsi="Times New Roman" w:cs="Times New Roman"/>
          <w:color w:val="000000"/>
        </w:rPr>
      </w:pPr>
    </w:p>
    <w:p w14:paraId="43D40E36" w14:textId="2A1B2692" w:rsidR="005812DC" w:rsidRDefault="005812DC" w:rsidP="005812DC">
      <w:pPr>
        <w:pStyle w:val="NoSpacing"/>
        <w:rPr>
          <w:rStyle w:val="Strong"/>
          <w:color w:val="000000"/>
        </w:rPr>
      </w:pPr>
      <w:r>
        <w:rPr>
          <w:rStyle w:val="Strong"/>
          <w:b w:val="0"/>
          <w:bCs w:val="0"/>
          <w:color w:val="000000"/>
        </w:rPr>
        <w:t xml:space="preserve">       L. </w:t>
      </w:r>
      <w:r>
        <w:rPr>
          <w:rStyle w:val="Strong"/>
          <w:b w:val="0"/>
          <w:bCs w:val="0"/>
          <w:color w:val="000000"/>
        </w:rPr>
        <w:tab/>
        <w:t xml:space="preserve"> </w:t>
      </w:r>
      <w:r w:rsidR="00966874" w:rsidRPr="00737F98">
        <w:rPr>
          <w:rStyle w:val="Strong"/>
          <w:rFonts w:ascii="Times New Roman" w:hAnsi="Times New Roman" w:cs="Times New Roman"/>
          <w:color w:val="000000"/>
        </w:rPr>
        <w:t xml:space="preserve">For questions or more information, students and families can reach out to the </w:t>
      </w:r>
    </w:p>
    <w:p w14:paraId="5CD5D83F" w14:textId="46F8100E" w:rsidR="00966874" w:rsidRPr="00737F98" w:rsidRDefault="005812DC" w:rsidP="005812DC">
      <w:pPr>
        <w:pStyle w:val="NoSpacing"/>
      </w:pPr>
      <w:r>
        <w:rPr>
          <w:rStyle w:val="Strong"/>
          <w:rFonts w:ascii="Times New Roman" w:hAnsi="Times New Roman" w:cs="Times New Roman"/>
          <w:color w:val="000000"/>
        </w:rPr>
        <w:t xml:space="preserve">             </w:t>
      </w:r>
      <w:r w:rsidR="00966874" w:rsidRPr="00737F98">
        <w:rPr>
          <w:rStyle w:val="Strong"/>
          <w:rFonts w:ascii="Times New Roman" w:hAnsi="Times New Roman" w:cs="Times New Roman"/>
          <w:color w:val="000000"/>
        </w:rPr>
        <w:t>following state or federal agencies:</w:t>
      </w:r>
    </w:p>
    <w:p w14:paraId="2D5CEE17" w14:textId="36300290" w:rsidR="00966874" w:rsidRPr="00737F98" w:rsidRDefault="00966874" w:rsidP="00966874">
      <w:pPr>
        <w:pStyle w:val="NormalWeb"/>
        <w:ind w:left="720"/>
        <w:rPr>
          <w:color w:val="000000"/>
        </w:rPr>
      </w:pPr>
      <w:r w:rsidRPr="00737F98">
        <w:rPr>
          <w:color w:val="000000"/>
        </w:rPr>
        <w:t> </w:t>
      </w:r>
    </w:p>
    <w:p w14:paraId="6126A951" w14:textId="77777777" w:rsidR="00966874" w:rsidRPr="00737F98" w:rsidRDefault="00966874" w:rsidP="00966874">
      <w:pPr>
        <w:numPr>
          <w:ilvl w:val="0"/>
          <w:numId w:val="255"/>
        </w:numPr>
        <w:rPr>
          <w:rFonts w:ascii="Times New Roman" w:hAnsi="Times New Roman" w:cs="Times New Roman"/>
          <w:color w:val="000000"/>
        </w:rPr>
      </w:pPr>
      <w:r w:rsidRPr="00737F98">
        <w:rPr>
          <w:rFonts w:ascii="Times New Roman" w:hAnsi="Times New Roman" w:cs="Times New Roman"/>
          <w:color w:val="000000"/>
        </w:rPr>
        <w:t>OSPI Equity and Civil Rights Office (for discrimination complaints)</w:t>
      </w:r>
      <w:r w:rsidRPr="00737F98">
        <w:rPr>
          <w:rFonts w:ascii="Times New Roman" w:hAnsi="Times New Roman" w:cs="Times New Roman"/>
          <w:color w:val="000000"/>
        </w:rPr>
        <w:br/>
        <w:t>360.725.6162</w:t>
      </w:r>
      <w:r w:rsidRPr="00737F98">
        <w:rPr>
          <w:rFonts w:ascii="Times New Roman" w:hAnsi="Times New Roman" w:cs="Times New Roman"/>
          <w:color w:val="000000"/>
        </w:rPr>
        <w:br/>
        <w:t>Email: equity@k12.wa.us</w:t>
      </w:r>
      <w:r w:rsidRPr="00737F98">
        <w:rPr>
          <w:rFonts w:ascii="Times New Roman" w:hAnsi="Times New Roman" w:cs="Times New Roman"/>
          <w:color w:val="000000"/>
        </w:rPr>
        <w:br/>
        <w:t>https://www.k12.wa.us/policy-funding/equity-and-civil-rights</w:t>
      </w:r>
    </w:p>
    <w:p w14:paraId="233A74C6" w14:textId="77777777" w:rsidR="00966874" w:rsidRPr="00737F98" w:rsidRDefault="00966874" w:rsidP="00966874">
      <w:pPr>
        <w:numPr>
          <w:ilvl w:val="0"/>
          <w:numId w:val="255"/>
        </w:numPr>
        <w:rPr>
          <w:rFonts w:ascii="Times New Roman" w:hAnsi="Times New Roman" w:cs="Times New Roman"/>
          <w:color w:val="000000"/>
        </w:rPr>
      </w:pPr>
      <w:r w:rsidRPr="00737F98">
        <w:rPr>
          <w:rFonts w:ascii="Times New Roman" w:hAnsi="Times New Roman" w:cs="Times New Roman"/>
          <w:color w:val="000000"/>
        </w:rPr>
        <w:t>Washington State Human Rights Commission</w:t>
      </w:r>
      <w:r w:rsidRPr="00737F98">
        <w:rPr>
          <w:rFonts w:ascii="Times New Roman" w:hAnsi="Times New Roman" w:cs="Times New Roman"/>
          <w:color w:val="000000"/>
        </w:rPr>
        <w:br/>
        <w:t>800.233.3247</w:t>
      </w:r>
      <w:r w:rsidRPr="00737F98">
        <w:rPr>
          <w:rFonts w:ascii="Times New Roman" w:hAnsi="Times New Roman" w:cs="Times New Roman"/>
          <w:color w:val="000000"/>
        </w:rPr>
        <w:br/>
      </w:r>
      <w:hyperlink r:id="rId31" w:history="1">
        <w:r w:rsidRPr="00737F98">
          <w:rPr>
            <w:rStyle w:val="Hyperlink"/>
            <w:rFonts w:ascii="Times New Roman" w:hAnsi="Times New Roman" w:cs="Times New Roman"/>
          </w:rPr>
          <w:t>www.hum.wa.gov/index.html</w:t>
        </w:r>
      </w:hyperlink>
    </w:p>
    <w:p w14:paraId="149E9C6F" w14:textId="77777777" w:rsidR="00966874" w:rsidRPr="00737F98" w:rsidRDefault="00966874" w:rsidP="00966874">
      <w:pPr>
        <w:numPr>
          <w:ilvl w:val="0"/>
          <w:numId w:val="255"/>
        </w:numPr>
        <w:rPr>
          <w:rFonts w:ascii="Times New Roman" w:hAnsi="Times New Roman" w:cs="Times New Roman"/>
          <w:color w:val="000000"/>
        </w:rPr>
      </w:pPr>
      <w:r w:rsidRPr="00737F98">
        <w:rPr>
          <w:rFonts w:ascii="Times New Roman" w:hAnsi="Times New Roman" w:cs="Times New Roman"/>
          <w:color w:val="000000"/>
        </w:rPr>
        <w:t>Office for Civil Rights, U.S. Department of Education, Region IX</w:t>
      </w:r>
      <w:r w:rsidRPr="00737F98">
        <w:rPr>
          <w:rFonts w:ascii="Times New Roman" w:hAnsi="Times New Roman" w:cs="Times New Roman"/>
          <w:color w:val="000000"/>
        </w:rPr>
        <w:br/>
        <w:t>206.607.1600</w:t>
      </w:r>
      <w:r w:rsidRPr="00737F98">
        <w:rPr>
          <w:rFonts w:ascii="Times New Roman" w:hAnsi="Times New Roman" w:cs="Times New Roman"/>
          <w:color w:val="000000"/>
        </w:rPr>
        <w:br/>
        <w:t xml:space="preserve">Email: </w:t>
      </w:r>
      <w:hyperlink r:id="rId32" w:history="1">
        <w:r w:rsidRPr="00737F98">
          <w:rPr>
            <w:rStyle w:val="Hyperlink"/>
            <w:rFonts w:ascii="Times New Roman" w:hAnsi="Times New Roman" w:cs="Times New Roman"/>
          </w:rPr>
          <w:t>OCR.Seattle@ed.gov</w:t>
        </w:r>
      </w:hyperlink>
      <w:r w:rsidRPr="00737F98">
        <w:rPr>
          <w:rFonts w:ascii="Times New Roman" w:hAnsi="Times New Roman" w:cs="Times New Roman"/>
          <w:color w:val="000000"/>
        </w:rPr>
        <w:br/>
      </w:r>
      <w:hyperlink r:id="rId33" w:history="1">
        <w:r w:rsidRPr="00737F98">
          <w:rPr>
            <w:rStyle w:val="Hyperlink"/>
            <w:rFonts w:ascii="Times New Roman" w:hAnsi="Times New Roman" w:cs="Times New Roman"/>
          </w:rPr>
          <w:t>www.ed.gov/about/offices/list/ocr/index.html</w:t>
        </w:r>
      </w:hyperlink>
    </w:p>
    <w:p w14:paraId="23E41343" w14:textId="77777777" w:rsidR="00966874" w:rsidRPr="00737F98" w:rsidRDefault="00966874" w:rsidP="00966874">
      <w:pPr>
        <w:numPr>
          <w:ilvl w:val="0"/>
          <w:numId w:val="255"/>
        </w:numPr>
        <w:rPr>
          <w:rFonts w:ascii="Times New Roman" w:hAnsi="Times New Roman" w:cs="Times New Roman"/>
          <w:color w:val="000000"/>
        </w:rPr>
      </w:pPr>
      <w:r w:rsidRPr="00737F98">
        <w:rPr>
          <w:rFonts w:ascii="Times New Roman" w:hAnsi="Times New Roman" w:cs="Times New Roman"/>
          <w:color w:val="000000"/>
        </w:rPr>
        <w:t>Department of Justice Community Relations Service</w:t>
      </w:r>
      <w:r w:rsidRPr="00737F98">
        <w:rPr>
          <w:rFonts w:ascii="Times New Roman" w:hAnsi="Times New Roman" w:cs="Times New Roman"/>
          <w:color w:val="000000"/>
        </w:rPr>
        <w:br/>
        <w:t>877.292.3804</w:t>
      </w:r>
      <w:r w:rsidRPr="00737F98">
        <w:rPr>
          <w:rFonts w:ascii="Times New Roman" w:hAnsi="Times New Roman" w:cs="Times New Roman"/>
          <w:color w:val="000000"/>
        </w:rPr>
        <w:br/>
      </w:r>
      <w:hyperlink r:id="rId34" w:history="1">
        <w:r w:rsidRPr="00737F98">
          <w:rPr>
            <w:rStyle w:val="Hyperlink"/>
            <w:rFonts w:ascii="Times New Roman" w:hAnsi="Times New Roman" w:cs="Times New Roman"/>
          </w:rPr>
          <w:t>www.justice.gov/crt/</w:t>
        </w:r>
      </w:hyperlink>
    </w:p>
    <w:p w14:paraId="7FC3A902" w14:textId="77777777" w:rsidR="00966874" w:rsidRPr="00737F98" w:rsidRDefault="00966874" w:rsidP="00966874">
      <w:pPr>
        <w:numPr>
          <w:ilvl w:val="0"/>
          <w:numId w:val="255"/>
        </w:numPr>
        <w:rPr>
          <w:rFonts w:ascii="Times New Roman" w:hAnsi="Times New Roman" w:cs="Times New Roman"/>
          <w:color w:val="000000"/>
        </w:rPr>
      </w:pPr>
      <w:r w:rsidRPr="00737F98">
        <w:rPr>
          <w:rFonts w:ascii="Times New Roman" w:hAnsi="Times New Roman" w:cs="Times New Roman"/>
          <w:color w:val="000000"/>
        </w:rPr>
        <w:t>Office of the Education Ombuds</w:t>
      </w:r>
      <w:r w:rsidRPr="00737F98">
        <w:rPr>
          <w:rFonts w:ascii="Times New Roman" w:hAnsi="Times New Roman" w:cs="Times New Roman"/>
          <w:color w:val="000000"/>
        </w:rPr>
        <w:br/>
        <w:t>866.297-2597</w:t>
      </w:r>
      <w:r w:rsidRPr="00737F98">
        <w:rPr>
          <w:rFonts w:ascii="Times New Roman" w:hAnsi="Times New Roman" w:cs="Times New Roman"/>
          <w:color w:val="000000"/>
        </w:rPr>
        <w:br/>
        <w:t xml:space="preserve">Email: </w:t>
      </w:r>
      <w:hyperlink r:id="rId35" w:history="1">
        <w:r w:rsidRPr="00737F98">
          <w:rPr>
            <w:rStyle w:val="Hyperlink"/>
            <w:rFonts w:ascii="Times New Roman" w:hAnsi="Times New Roman" w:cs="Times New Roman"/>
          </w:rPr>
          <w:t>OEOinfo@gov.wa.gov</w:t>
        </w:r>
      </w:hyperlink>
      <w:r w:rsidRPr="00737F98">
        <w:rPr>
          <w:rFonts w:ascii="Times New Roman" w:hAnsi="Times New Roman" w:cs="Times New Roman"/>
          <w:color w:val="000000"/>
        </w:rPr>
        <w:br/>
      </w:r>
      <w:hyperlink r:id="rId36" w:history="1">
        <w:r w:rsidRPr="00737F98">
          <w:rPr>
            <w:rStyle w:val="Hyperlink"/>
            <w:rFonts w:ascii="Times New Roman" w:hAnsi="Times New Roman" w:cs="Times New Roman"/>
          </w:rPr>
          <w:t>http://oeo.wa.gov/</w:t>
        </w:r>
      </w:hyperlink>
    </w:p>
    <w:p w14:paraId="1037B05C" w14:textId="77777777" w:rsidR="00966874" w:rsidRPr="00737F98" w:rsidRDefault="00966874" w:rsidP="00966874">
      <w:pPr>
        <w:numPr>
          <w:ilvl w:val="0"/>
          <w:numId w:val="255"/>
        </w:numPr>
        <w:rPr>
          <w:rFonts w:ascii="Times New Roman" w:hAnsi="Times New Roman" w:cs="Times New Roman"/>
          <w:color w:val="000000"/>
        </w:rPr>
      </w:pPr>
      <w:r w:rsidRPr="00737F98">
        <w:rPr>
          <w:rFonts w:ascii="Times New Roman" w:hAnsi="Times New Roman" w:cs="Times New Roman"/>
          <w:color w:val="000000"/>
        </w:rPr>
        <w:lastRenderedPageBreak/>
        <w:t>OSPI Safety Center</w:t>
      </w:r>
    </w:p>
    <w:p w14:paraId="0ABD06C8" w14:textId="59218A37" w:rsidR="00966874" w:rsidRPr="00737F98" w:rsidRDefault="00966874" w:rsidP="005812DC">
      <w:pPr>
        <w:pStyle w:val="NormalWeb"/>
        <w:ind w:left="720"/>
        <w:rPr>
          <w:color w:val="000000"/>
        </w:rPr>
      </w:pPr>
      <w:r w:rsidRPr="00737F98">
        <w:rPr>
          <w:color w:val="000000"/>
        </w:rPr>
        <w:t>Email: Schoolsafety@k12.wa.us</w:t>
      </w:r>
      <w:r w:rsidRPr="00737F98">
        <w:rPr>
          <w:color w:val="000000"/>
        </w:rPr>
        <w:br/>
        <w:t>360.725-6068</w:t>
      </w:r>
      <w:r w:rsidRPr="00737F98">
        <w:rPr>
          <w:color w:val="000000"/>
        </w:rPr>
        <w:br/>
        <w:t>https://www.k12.wa.us/student-success/health-safety/school-safety-center </w:t>
      </w:r>
    </w:p>
    <w:p w14:paraId="10B9E4C6" w14:textId="77777777" w:rsidR="00966874" w:rsidRPr="00737F98" w:rsidRDefault="00966874" w:rsidP="00966874">
      <w:pPr>
        <w:pStyle w:val="NormalWeb"/>
        <w:ind w:left="360"/>
        <w:rPr>
          <w:color w:val="000000"/>
        </w:rPr>
      </w:pPr>
      <w:r w:rsidRPr="00737F98">
        <w:rPr>
          <w:rStyle w:val="Strong"/>
          <w:color w:val="000000"/>
        </w:rPr>
        <w:t>M. Other District Policies and Procedures</w:t>
      </w:r>
    </w:p>
    <w:p w14:paraId="468A49A9" w14:textId="77777777" w:rsidR="00966874" w:rsidRPr="00737F98" w:rsidRDefault="00966874" w:rsidP="00966874">
      <w:pPr>
        <w:pStyle w:val="NormalWeb"/>
        <w:rPr>
          <w:color w:val="000000"/>
        </w:rPr>
      </w:pPr>
      <w:r w:rsidRPr="00737F98">
        <w:rPr>
          <w:color w:val="000000"/>
        </w:rPr>
        <w:t>Nothing in this policy or procedure is intended to prohibit discipline or remedial action for inappropriate behaviors that do not rise to the level of harassment, intimidation, or bullying as defined in this procedure but which are, or may be, prohibited by other district or school rules.</w:t>
      </w:r>
    </w:p>
    <w:p w14:paraId="4238A80B" w14:textId="77777777" w:rsidR="00966874" w:rsidRPr="00737F98" w:rsidRDefault="00966874" w:rsidP="00966874">
      <w:pPr>
        <w:spacing w:after="240"/>
        <w:rPr>
          <w:rFonts w:ascii="Times New Roman" w:eastAsia="Times New Roman" w:hAnsi="Times New Roman" w:cs="Times New Roman"/>
          <w:color w:val="000000"/>
        </w:rPr>
      </w:pPr>
    </w:p>
    <w:p w14:paraId="4AF4F6BD" w14:textId="77777777" w:rsidR="005812DC" w:rsidRDefault="005812DC" w:rsidP="00966874">
      <w:pPr>
        <w:pStyle w:val="NormalWeb"/>
        <w:rPr>
          <w:b/>
          <w:bCs/>
          <w:color w:val="000000"/>
        </w:rPr>
      </w:pPr>
    </w:p>
    <w:p w14:paraId="56E8BBA2" w14:textId="77777777" w:rsidR="005812DC" w:rsidRDefault="005812DC" w:rsidP="00966874">
      <w:pPr>
        <w:pStyle w:val="NormalWeb"/>
        <w:rPr>
          <w:b/>
          <w:bCs/>
          <w:color w:val="000000"/>
        </w:rPr>
      </w:pPr>
    </w:p>
    <w:p w14:paraId="0E0B4C87" w14:textId="77777777" w:rsidR="005812DC" w:rsidRDefault="005812DC" w:rsidP="00966874">
      <w:pPr>
        <w:pStyle w:val="NormalWeb"/>
        <w:rPr>
          <w:b/>
          <w:bCs/>
          <w:color w:val="000000"/>
        </w:rPr>
      </w:pPr>
    </w:p>
    <w:p w14:paraId="6CFE0F9F" w14:textId="77777777" w:rsidR="005812DC" w:rsidRDefault="005812DC" w:rsidP="00966874">
      <w:pPr>
        <w:pStyle w:val="NormalWeb"/>
        <w:rPr>
          <w:b/>
          <w:bCs/>
          <w:color w:val="000000"/>
        </w:rPr>
      </w:pPr>
    </w:p>
    <w:p w14:paraId="42EA5511" w14:textId="77777777" w:rsidR="005812DC" w:rsidRDefault="005812DC" w:rsidP="00966874">
      <w:pPr>
        <w:pStyle w:val="NormalWeb"/>
        <w:rPr>
          <w:b/>
          <w:bCs/>
          <w:color w:val="000000"/>
        </w:rPr>
      </w:pPr>
    </w:p>
    <w:p w14:paraId="2D4264BE" w14:textId="77777777" w:rsidR="005812DC" w:rsidRDefault="005812DC" w:rsidP="00966874">
      <w:pPr>
        <w:pStyle w:val="NormalWeb"/>
        <w:rPr>
          <w:b/>
          <w:bCs/>
          <w:color w:val="000000"/>
        </w:rPr>
      </w:pPr>
    </w:p>
    <w:p w14:paraId="3F4C57C4" w14:textId="77777777" w:rsidR="005812DC" w:rsidRDefault="005812DC" w:rsidP="00966874">
      <w:pPr>
        <w:pStyle w:val="NormalWeb"/>
        <w:rPr>
          <w:b/>
          <w:bCs/>
          <w:color w:val="000000"/>
        </w:rPr>
      </w:pPr>
    </w:p>
    <w:p w14:paraId="360F1B48" w14:textId="77777777" w:rsidR="005812DC" w:rsidRDefault="005812DC" w:rsidP="00966874">
      <w:pPr>
        <w:pStyle w:val="NormalWeb"/>
        <w:rPr>
          <w:b/>
          <w:bCs/>
          <w:color w:val="000000"/>
        </w:rPr>
      </w:pPr>
    </w:p>
    <w:p w14:paraId="3086BD5B" w14:textId="77777777" w:rsidR="009E58E8" w:rsidRDefault="009E58E8" w:rsidP="00966874">
      <w:pPr>
        <w:pStyle w:val="NormalWeb"/>
        <w:rPr>
          <w:b/>
          <w:bCs/>
          <w:color w:val="000000"/>
        </w:rPr>
      </w:pPr>
    </w:p>
    <w:p w14:paraId="78C337A3" w14:textId="77777777" w:rsidR="009E58E8" w:rsidRDefault="009E58E8" w:rsidP="00966874">
      <w:pPr>
        <w:pStyle w:val="NormalWeb"/>
        <w:rPr>
          <w:b/>
          <w:bCs/>
          <w:color w:val="000000"/>
        </w:rPr>
      </w:pPr>
    </w:p>
    <w:p w14:paraId="7ED8ED38" w14:textId="77777777" w:rsidR="009E58E8" w:rsidRDefault="009E58E8" w:rsidP="00966874">
      <w:pPr>
        <w:pStyle w:val="NormalWeb"/>
        <w:rPr>
          <w:b/>
          <w:bCs/>
          <w:color w:val="000000"/>
        </w:rPr>
      </w:pPr>
    </w:p>
    <w:p w14:paraId="30ED76E7" w14:textId="77777777" w:rsidR="009E58E8" w:rsidRDefault="009E58E8" w:rsidP="00966874">
      <w:pPr>
        <w:pStyle w:val="NormalWeb"/>
        <w:rPr>
          <w:b/>
          <w:bCs/>
          <w:color w:val="000000"/>
        </w:rPr>
      </w:pPr>
    </w:p>
    <w:p w14:paraId="30DDC84C" w14:textId="77777777" w:rsidR="005812DC" w:rsidRDefault="005812DC" w:rsidP="00966874">
      <w:pPr>
        <w:pStyle w:val="NormalWeb"/>
        <w:rPr>
          <w:b/>
          <w:bCs/>
          <w:color w:val="000000"/>
        </w:rPr>
      </w:pPr>
    </w:p>
    <w:p w14:paraId="5A74701C" w14:textId="77777777" w:rsidR="005812DC" w:rsidRDefault="005812DC" w:rsidP="00966874">
      <w:pPr>
        <w:pStyle w:val="NormalWeb"/>
        <w:rPr>
          <w:b/>
          <w:bCs/>
          <w:color w:val="000000"/>
        </w:rPr>
      </w:pPr>
    </w:p>
    <w:p w14:paraId="058140FD" w14:textId="77777777" w:rsidR="005812DC" w:rsidRDefault="005812DC" w:rsidP="00966874">
      <w:pPr>
        <w:pStyle w:val="NormalWeb"/>
        <w:rPr>
          <w:b/>
          <w:bCs/>
          <w:color w:val="000000"/>
        </w:rPr>
      </w:pPr>
    </w:p>
    <w:p w14:paraId="7DDB7865" w14:textId="77777777" w:rsidR="005812DC" w:rsidRPr="00737F98" w:rsidRDefault="005812DC" w:rsidP="00966874">
      <w:pPr>
        <w:pStyle w:val="NormalWeb"/>
        <w:rPr>
          <w:color w:val="000000"/>
        </w:rPr>
      </w:pPr>
    </w:p>
    <w:p w14:paraId="2488D5EC" w14:textId="77777777" w:rsidR="00411D77" w:rsidRDefault="00411D77" w:rsidP="00411D77">
      <w:pPr>
        <w:pStyle w:val="alignright"/>
        <w:rPr>
          <w:color w:val="000000"/>
        </w:rPr>
      </w:pPr>
      <w:r>
        <w:rPr>
          <w:b/>
          <w:bCs/>
          <w:color w:val="000000"/>
        </w:rPr>
        <w:lastRenderedPageBreak/>
        <w:t>Policy: 3210</w:t>
      </w:r>
      <w:r>
        <w:rPr>
          <w:b/>
          <w:bCs/>
          <w:color w:val="000000"/>
        </w:rPr>
        <w:br/>
        <w:t>Section: 3000 - Students</w:t>
      </w:r>
    </w:p>
    <w:p w14:paraId="308373C9" w14:textId="77777777" w:rsidR="00411D77" w:rsidRDefault="00A85F80" w:rsidP="00411D77">
      <w:pPr>
        <w:rPr>
          <w:rFonts w:eastAsia="Times New Roman"/>
          <w:color w:val="000000"/>
        </w:rPr>
      </w:pPr>
      <w:r>
        <w:rPr>
          <w:rFonts w:eastAsia="Times New Roman"/>
          <w:noProof/>
          <w:color w:val="000000"/>
        </w:rPr>
      </w:r>
      <w:r w:rsidR="00A85F80">
        <w:rPr>
          <w:rFonts w:eastAsia="Times New Roman"/>
          <w:noProof/>
          <w:color w:val="000000"/>
        </w:rPr>
        <w:pict w14:anchorId="35D27483">
          <v:rect id="_x0000_i1033" alt="" style="width:468pt;height:.05pt;mso-width-percent:0;mso-height-percent:0;mso-width-percent:0;mso-height-percent:0" o:hralign="center" o:hrstd="t" o:hr="t" fillcolor="#a0a0a0" stroked="f"/>
        </w:pict>
      </w:r>
    </w:p>
    <w:p w14:paraId="3DFDBC13" w14:textId="77777777" w:rsidR="00411D77" w:rsidRDefault="00411D77" w:rsidP="00411D77">
      <w:pPr>
        <w:rPr>
          <w:rFonts w:eastAsia="Times New Roman"/>
          <w:color w:val="000000"/>
        </w:rPr>
      </w:pPr>
    </w:p>
    <w:p w14:paraId="4A250320" w14:textId="77777777" w:rsidR="00411D77" w:rsidRDefault="00411D77" w:rsidP="00411D77">
      <w:pPr>
        <w:pStyle w:val="Heading1"/>
        <w:rPr>
          <w:rFonts w:ascii="Verdana" w:eastAsia="Times New Roman" w:hAnsi="Verdana"/>
          <w:color w:val="000000"/>
          <w:sz w:val="32"/>
          <w:szCs w:val="32"/>
        </w:rPr>
      </w:pPr>
      <w:r>
        <w:rPr>
          <w:rFonts w:ascii="Verdana" w:eastAsia="Times New Roman" w:hAnsi="Verdana"/>
          <w:color w:val="000000"/>
          <w:sz w:val="32"/>
          <w:szCs w:val="32"/>
        </w:rPr>
        <w:t>Nondiscrimination</w:t>
      </w:r>
    </w:p>
    <w:p w14:paraId="55CA98B9" w14:textId="77777777" w:rsidR="00411D77" w:rsidRPr="00434744" w:rsidRDefault="00411D77" w:rsidP="00411D77">
      <w:pPr>
        <w:pStyle w:val="NormalWeb"/>
        <w:rPr>
          <w:color w:val="000000"/>
        </w:rPr>
      </w:pPr>
      <w:r w:rsidRPr="00434744">
        <w:rPr>
          <w:color w:val="000000"/>
        </w:rPr>
        <w:t>The district is committed to complying with anti-discrimination laws.</w:t>
      </w:r>
    </w:p>
    <w:p w14:paraId="53E1C8CD" w14:textId="298255B9" w:rsidR="00411D77" w:rsidRPr="00434744" w:rsidRDefault="00411D77" w:rsidP="00411D77">
      <w:pPr>
        <w:pStyle w:val="NormalWeb"/>
        <w:rPr>
          <w:color w:val="000000"/>
        </w:rPr>
      </w:pPr>
      <w:r w:rsidRPr="00434744">
        <w:rPr>
          <w:color w:val="000000"/>
        </w:rPr>
        <w:t> </w:t>
      </w:r>
      <w:r w:rsidRPr="00434744">
        <w:rPr>
          <w:b/>
          <w:bCs/>
          <w:color w:val="000000"/>
        </w:rPr>
        <w:t>Definition</w:t>
      </w:r>
    </w:p>
    <w:p w14:paraId="17E13140" w14:textId="77777777" w:rsidR="00411D77" w:rsidRPr="00434744" w:rsidRDefault="00411D77" w:rsidP="00411D77">
      <w:pPr>
        <w:pStyle w:val="NormalWeb"/>
        <w:rPr>
          <w:color w:val="000000"/>
        </w:rPr>
      </w:pPr>
      <w:r w:rsidRPr="00434744">
        <w:rPr>
          <w:color w:val="000000"/>
        </w:rPr>
        <w:t>“Protected status” is short for the phrase “sex, race, creed, religion, color, national origin, honorably discharged veteran or military status, sexual orientation, gender expression, gender identity, the presence of any sensory, mental, or physical disability, or the use of a trained dog guide or service animal by a person with a disability.”</w:t>
      </w:r>
    </w:p>
    <w:p w14:paraId="502058EA" w14:textId="081F7360" w:rsidR="00411D77" w:rsidRPr="00434744" w:rsidRDefault="00411D77" w:rsidP="00411D77">
      <w:pPr>
        <w:pStyle w:val="NormalWeb"/>
        <w:rPr>
          <w:color w:val="000000"/>
        </w:rPr>
      </w:pPr>
      <w:r w:rsidRPr="00434744">
        <w:rPr>
          <w:color w:val="000000"/>
        </w:rPr>
        <w:t> </w:t>
      </w:r>
      <w:r w:rsidRPr="00434744">
        <w:rPr>
          <w:b/>
          <w:bCs/>
          <w:color w:val="000000"/>
        </w:rPr>
        <w:t>Nondiscrimination Statement</w:t>
      </w:r>
    </w:p>
    <w:p w14:paraId="0DA54E5E" w14:textId="1D831D79" w:rsidR="00411D77" w:rsidRPr="00434744" w:rsidRDefault="00411D77" w:rsidP="00411D77">
      <w:pPr>
        <w:pStyle w:val="NormalWeb"/>
        <w:rPr>
          <w:color w:val="000000"/>
        </w:rPr>
      </w:pPr>
      <w:r w:rsidRPr="00434744">
        <w:rPr>
          <w:color w:val="000000"/>
        </w:rPr>
        <w:t>The district will adopt a nondiscrimination statement that must include the following: </w:t>
      </w:r>
    </w:p>
    <w:p w14:paraId="19BC1164" w14:textId="77777777" w:rsidR="00411D77" w:rsidRPr="00434744" w:rsidRDefault="00411D77" w:rsidP="00411D77">
      <w:pPr>
        <w:numPr>
          <w:ilvl w:val="0"/>
          <w:numId w:val="256"/>
        </w:numPr>
        <w:ind w:left="840"/>
        <w:rPr>
          <w:rFonts w:ascii="Times New Roman" w:hAnsi="Times New Roman" w:cs="Times New Roman"/>
          <w:color w:val="000000"/>
        </w:rPr>
      </w:pPr>
      <w:r w:rsidRPr="00434744">
        <w:rPr>
          <w:rFonts w:ascii="Times New Roman" w:hAnsi="Times New Roman" w:cs="Times New Roman"/>
          <w:color w:val="000000"/>
        </w:rPr>
        <w:t>Notice that the district may not discriminate in any programs or activities based on sex, race, creed, religion, color, national origin, honorably discharged veteran or military status, sexual orientation, gender expression, gender identity, the presence of any sensory, mental, or physical disability, or the use of a trained dog guide or service animal.</w:t>
      </w:r>
    </w:p>
    <w:p w14:paraId="5EF3E75E" w14:textId="77777777" w:rsidR="00411D77" w:rsidRPr="00434744" w:rsidRDefault="00411D77" w:rsidP="00411D77">
      <w:pPr>
        <w:pStyle w:val="NormalWeb"/>
        <w:ind w:left="720"/>
        <w:rPr>
          <w:color w:val="000000"/>
        </w:rPr>
      </w:pPr>
      <w:r w:rsidRPr="00434744">
        <w:rPr>
          <w:color w:val="000000"/>
        </w:rPr>
        <w:t> </w:t>
      </w:r>
    </w:p>
    <w:p w14:paraId="4DFFEA46" w14:textId="77777777" w:rsidR="00411D77" w:rsidRPr="00434744" w:rsidRDefault="00411D77" w:rsidP="00411D77">
      <w:pPr>
        <w:numPr>
          <w:ilvl w:val="0"/>
          <w:numId w:val="257"/>
        </w:numPr>
        <w:ind w:left="840"/>
        <w:rPr>
          <w:rFonts w:ascii="Times New Roman" w:hAnsi="Times New Roman" w:cs="Times New Roman"/>
          <w:color w:val="000000"/>
        </w:rPr>
      </w:pPr>
      <w:r w:rsidRPr="00434744">
        <w:rPr>
          <w:rFonts w:ascii="Times New Roman" w:hAnsi="Times New Roman" w:cs="Times New Roman"/>
          <w:color w:val="000000"/>
        </w:rPr>
        <w:t>The name or title, office address, and telephone number of the employee designated as the compliance officer under this policy, the Section 504 Coordinator, and the Title IX Coordinator.</w:t>
      </w:r>
    </w:p>
    <w:p w14:paraId="6DCB5332" w14:textId="77777777" w:rsidR="00411D77" w:rsidRPr="00434744" w:rsidRDefault="00411D77" w:rsidP="00411D77">
      <w:pPr>
        <w:pStyle w:val="NormalWeb"/>
        <w:ind w:left="720"/>
        <w:rPr>
          <w:color w:val="000000"/>
        </w:rPr>
      </w:pPr>
      <w:r w:rsidRPr="00434744">
        <w:rPr>
          <w:color w:val="000000"/>
        </w:rPr>
        <w:t> </w:t>
      </w:r>
    </w:p>
    <w:p w14:paraId="2C43A837" w14:textId="77777777" w:rsidR="00411D77" w:rsidRPr="00434744" w:rsidRDefault="00411D77" w:rsidP="00411D77">
      <w:pPr>
        <w:numPr>
          <w:ilvl w:val="0"/>
          <w:numId w:val="258"/>
        </w:numPr>
        <w:ind w:left="840"/>
        <w:rPr>
          <w:rFonts w:ascii="Times New Roman" w:hAnsi="Times New Roman" w:cs="Times New Roman"/>
          <w:color w:val="000000"/>
        </w:rPr>
      </w:pPr>
      <w:r w:rsidRPr="00434744">
        <w:rPr>
          <w:rFonts w:ascii="Times New Roman" w:hAnsi="Times New Roman" w:cs="Times New Roman"/>
          <w:color w:val="000000"/>
        </w:rPr>
        <w:t xml:space="preserve">Notice that the district provides equal access to the Boy Scouts of America and any other youth group listed in Title 36 of the United States Code as a patriotic society. </w:t>
      </w:r>
    </w:p>
    <w:p w14:paraId="3A9913FB" w14:textId="77777777" w:rsidR="00411D77" w:rsidRPr="00434744" w:rsidRDefault="00411D77" w:rsidP="00411D77">
      <w:pPr>
        <w:pStyle w:val="NormalWeb"/>
        <w:rPr>
          <w:color w:val="000000"/>
        </w:rPr>
      </w:pPr>
      <w:r w:rsidRPr="00434744">
        <w:rPr>
          <w:color w:val="000000"/>
        </w:rPr>
        <w:t> </w:t>
      </w:r>
    </w:p>
    <w:p w14:paraId="2CC53809" w14:textId="20F738C3" w:rsidR="00411D77" w:rsidRPr="00434744" w:rsidRDefault="00411D77" w:rsidP="00411D77">
      <w:pPr>
        <w:pStyle w:val="NormalWeb"/>
        <w:rPr>
          <w:color w:val="000000"/>
        </w:rPr>
      </w:pPr>
      <w:r w:rsidRPr="00434744">
        <w:rPr>
          <w:color w:val="000000"/>
        </w:rPr>
        <w:t>The district will include this statement in written announcements, notices, recruitment materials, employment application forms, and other publications made available to all students, parents, or employees. </w:t>
      </w:r>
    </w:p>
    <w:p w14:paraId="25036AAB" w14:textId="77777777" w:rsidR="00411D77" w:rsidRPr="00434744" w:rsidRDefault="00411D77" w:rsidP="00411D77">
      <w:pPr>
        <w:pStyle w:val="NormalWeb"/>
        <w:rPr>
          <w:color w:val="000000"/>
        </w:rPr>
      </w:pPr>
      <w:r w:rsidRPr="00434744">
        <w:rPr>
          <w:color w:val="000000"/>
        </w:rPr>
        <w:t>The district may combine the statement described above with the notice described in Policy 3205.</w:t>
      </w:r>
    </w:p>
    <w:p w14:paraId="541B5733" w14:textId="3DECF288" w:rsidR="00411D77" w:rsidRPr="00434744" w:rsidRDefault="00411D77" w:rsidP="00411D77">
      <w:pPr>
        <w:pStyle w:val="NormalWeb"/>
        <w:rPr>
          <w:color w:val="000000"/>
        </w:rPr>
      </w:pPr>
      <w:r w:rsidRPr="00434744">
        <w:rPr>
          <w:color w:val="000000"/>
        </w:rPr>
        <w:lastRenderedPageBreak/>
        <w:t> </w:t>
      </w:r>
      <w:r w:rsidRPr="00434744">
        <w:rPr>
          <w:b/>
          <w:bCs/>
          <w:color w:val="000000"/>
        </w:rPr>
        <w:t>Model Student Handbook Language</w:t>
      </w:r>
    </w:p>
    <w:p w14:paraId="37ED2B5A" w14:textId="77777777" w:rsidR="00411D77" w:rsidRPr="00434744" w:rsidRDefault="00411D77" w:rsidP="00411D77">
      <w:pPr>
        <w:pStyle w:val="NormalWeb"/>
        <w:rPr>
          <w:color w:val="000000"/>
        </w:rPr>
      </w:pPr>
      <w:r w:rsidRPr="00434744">
        <w:rPr>
          <w:color w:val="000000"/>
        </w:rPr>
        <w:t>The district will adopt the model student handbook language described in RCW 28A.300.286 and include the language in any student, parent, employee, and volunteer handbook it or its schools publish and on its and its schools’ websites.</w:t>
      </w:r>
    </w:p>
    <w:p w14:paraId="6FDD236F" w14:textId="4621167C" w:rsidR="00411D77" w:rsidRPr="00434744" w:rsidRDefault="00411D77" w:rsidP="00411D77">
      <w:pPr>
        <w:pStyle w:val="NormalWeb"/>
        <w:rPr>
          <w:color w:val="000000"/>
        </w:rPr>
      </w:pPr>
      <w:r w:rsidRPr="00434744">
        <w:rPr>
          <w:color w:val="000000"/>
        </w:rPr>
        <w:t> </w:t>
      </w:r>
      <w:r w:rsidRPr="00434744">
        <w:rPr>
          <w:b/>
          <w:bCs/>
          <w:color w:val="000000"/>
        </w:rPr>
        <w:t>Discriminatory Harassment</w:t>
      </w:r>
    </w:p>
    <w:p w14:paraId="0FA4BF01" w14:textId="02EB3ACA" w:rsidR="00411D77" w:rsidRPr="00434744" w:rsidRDefault="00411D77" w:rsidP="00411D77">
      <w:pPr>
        <w:pStyle w:val="NormalWeb"/>
        <w:rPr>
          <w:color w:val="000000"/>
        </w:rPr>
      </w:pPr>
      <w:r w:rsidRPr="00434744">
        <w:rPr>
          <w:color w:val="000000"/>
        </w:rPr>
        <w:t>Students have a right to be free from discriminatory harassment. The district violates that right if the following conditions are met: </w:t>
      </w:r>
    </w:p>
    <w:p w14:paraId="3E403293" w14:textId="77777777" w:rsidR="00411D77" w:rsidRPr="00434744" w:rsidRDefault="00411D77" w:rsidP="00411D77">
      <w:pPr>
        <w:numPr>
          <w:ilvl w:val="0"/>
          <w:numId w:val="259"/>
        </w:numPr>
        <w:ind w:left="840"/>
        <w:rPr>
          <w:rFonts w:ascii="Times New Roman" w:hAnsi="Times New Roman" w:cs="Times New Roman"/>
          <w:color w:val="000000"/>
        </w:rPr>
      </w:pPr>
      <w:r w:rsidRPr="00434744">
        <w:rPr>
          <w:rFonts w:ascii="Times New Roman" w:hAnsi="Times New Roman" w:cs="Times New Roman"/>
          <w:color w:val="000000"/>
        </w:rPr>
        <w:t>The alleged conduct is based on a student’s protected status.</w:t>
      </w:r>
    </w:p>
    <w:p w14:paraId="3FE1077F" w14:textId="77777777" w:rsidR="00411D77" w:rsidRPr="00434744" w:rsidRDefault="00411D77" w:rsidP="00411D77">
      <w:pPr>
        <w:pStyle w:val="NormalWeb"/>
        <w:ind w:left="720"/>
        <w:rPr>
          <w:color w:val="000000"/>
        </w:rPr>
      </w:pPr>
      <w:r w:rsidRPr="00434744">
        <w:rPr>
          <w:color w:val="000000"/>
        </w:rPr>
        <w:t> </w:t>
      </w:r>
    </w:p>
    <w:p w14:paraId="36E961AA" w14:textId="77777777" w:rsidR="00411D77" w:rsidRPr="00434744" w:rsidRDefault="00411D77" w:rsidP="00411D77">
      <w:pPr>
        <w:numPr>
          <w:ilvl w:val="0"/>
          <w:numId w:val="260"/>
        </w:numPr>
        <w:ind w:left="840"/>
        <w:rPr>
          <w:rFonts w:ascii="Times New Roman" w:hAnsi="Times New Roman" w:cs="Times New Roman"/>
          <w:color w:val="000000"/>
        </w:rPr>
      </w:pPr>
      <w:r w:rsidRPr="00434744">
        <w:rPr>
          <w:rFonts w:ascii="Times New Roman" w:hAnsi="Times New Roman" w:cs="Times New Roman"/>
          <w:color w:val="000000"/>
        </w:rPr>
        <w:t>The alleged conduct creates a hostile environment. A hostile environment is created if the alleged conduct is sufficiently severe, persistent, or pervasive that it limits or denies a student’s ability to participate in or benefit from the district’s course offerings, including any educational program or activity. A hostile environment could impact a student's life in many ways. Physical illness, anxiety about going to school, or a decline in grades or attendance could signal a hostile environment.</w:t>
      </w:r>
    </w:p>
    <w:p w14:paraId="32547806" w14:textId="77777777" w:rsidR="00411D77" w:rsidRPr="00434744" w:rsidRDefault="00411D77" w:rsidP="00411D77">
      <w:pPr>
        <w:pStyle w:val="NormalWeb"/>
        <w:ind w:left="720"/>
        <w:rPr>
          <w:color w:val="000000"/>
        </w:rPr>
      </w:pPr>
      <w:r w:rsidRPr="00434744">
        <w:rPr>
          <w:color w:val="000000"/>
        </w:rPr>
        <w:t> </w:t>
      </w:r>
    </w:p>
    <w:p w14:paraId="5DEA5DDD" w14:textId="6BF7C059" w:rsidR="00411D77" w:rsidRPr="00434744" w:rsidRDefault="00411D77" w:rsidP="00C869A5">
      <w:pPr>
        <w:numPr>
          <w:ilvl w:val="0"/>
          <w:numId w:val="261"/>
        </w:numPr>
        <w:ind w:left="840"/>
        <w:rPr>
          <w:rFonts w:ascii="Times New Roman" w:hAnsi="Times New Roman" w:cs="Times New Roman"/>
          <w:color w:val="000000"/>
        </w:rPr>
      </w:pPr>
      <w:r w:rsidRPr="00434744">
        <w:rPr>
          <w:rFonts w:ascii="Times New Roman" w:hAnsi="Times New Roman" w:cs="Times New Roman"/>
          <w:color w:val="000000"/>
        </w:rPr>
        <w:t>After receiving notice of the alleged conduct, the district fails to take prompt and appropriate action to investigate it or fails to take prompt and effective steps reasonably calculated to end the harassment, eliminate the hostile environment, prevent its recurrence, and remedy its effects as appropriate. The district has notice of discriminatory harassment if a reasonable employee knew or, in the exercise of reasonable care, should have known about the harassment. Employees may have notice of discriminatory harassment if they receive an oral report from a student, parent, or other individual; receive a written complaint; witness harassing conduct; or become aware of harassment by members of the community or the media. </w:t>
      </w:r>
    </w:p>
    <w:p w14:paraId="771AD972" w14:textId="1A9AFA10" w:rsidR="00411D77" w:rsidRPr="00434744" w:rsidRDefault="00411D77" w:rsidP="00411D77">
      <w:pPr>
        <w:pStyle w:val="NormalWeb"/>
        <w:rPr>
          <w:color w:val="000000"/>
        </w:rPr>
      </w:pPr>
      <w:r w:rsidRPr="00434744">
        <w:rPr>
          <w:color w:val="000000"/>
        </w:rPr>
        <w:t>Harassing conduct may include verbal acts and name-calling, graphic and written statements, or other conduct that may be physically threatening, harmful, or humiliating. </w:t>
      </w:r>
    </w:p>
    <w:p w14:paraId="5C14DF3A" w14:textId="77777777" w:rsidR="00411D77" w:rsidRDefault="00411D77" w:rsidP="00411D77">
      <w:pPr>
        <w:pStyle w:val="NormalWeb"/>
        <w:rPr>
          <w:color w:val="000000"/>
        </w:rPr>
      </w:pPr>
      <w:r w:rsidRPr="00434744">
        <w:rPr>
          <w:color w:val="000000"/>
        </w:rPr>
        <w:t>When the district receives notice of potential discriminatory harassment, it will take prompt and appropriate action to investigate and, as applicable, take prompt and effective steps reasonably calculated to end the harassment, eliminate the hostile environment, prevent its recurrence, and remedy its effects. Examples of the steps the district might take include imposing discipline, separating individuals, developing a safety plan, offering counseling, and providing additional training and instruction. These steps will not penalize the student who was harassed.</w:t>
      </w:r>
    </w:p>
    <w:p w14:paraId="6155D478" w14:textId="77777777" w:rsidR="009E58E8" w:rsidRPr="00434744" w:rsidRDefault="009E58E8" w:rsidP="00411D77">
      <w:pPr>
        <w:pStyle w:val="NormalWeb"/>
        <w:rPr>
          <w:color w:val="000000"/>
        </w:rPr>
      </w:pPr>
    </w:p>
    <w:p w14:paraId="3EFD01D8" w14:textId="7E686D08" w:rsidR="00411D77" w:rsidRPr="00434744" w:rsidRDefault="00411D77" w:rsidP="00411D77">
      <w:pPr>
        <w:pStyle w:val="NormalWeb"/>
        <w:rPr>
          <w:color w:val="000000"/>
        </w:rPr>
      </w:pPr>
      <w:r w:rsidRPr="00434744">
        <w:rPr>
          <w:color w:val="000000"/>
        </w:rPr>
        <w:lastRenderedPageBreak/>
        <w:t> </w:t>
      </w:r>
      <w:r w:rsidRPr="00434744">
        <w:rPr>
          <w:b/>
          <w:bCs/>
          <w:color w:val="000000"/>
        </w:rPr>
        <w:t>Complaint Procedure</w:t>
      </w:r>
    </w:p>
    <w:p w14:paraId="0B3C9E4D" w14:textId="77777777" w:rsidR="00411D77" w:rsidRPr="00434744" w:rsidRDefault="00411D77" w:rsidP="00411D77">
      <w:pPr>
        <w:pStyle w:val="NormalWeb"/>
        <w:rPr>
          <w:color w:val="000000"/>
        </w:rPr>
      </w:pPr>
      <w:r w:rsidRPr="00434744">
        <w:rPr>
          <w:color w:val="000000"/>
        </w:rPr>
        <w:t>The district will adopt a complaint procedure in accordance with chapter 392-190 WAC.</w:t>
      </w:r>
    </w:p>
    <w:p w14:paraId="32E4767A" w14:textId="467808A9" w:rsidR="00411D77" w:rsidRPr="00434744" w:rsidRDefault="00411D77" w:rsidP="00411D77">
      <w:pPr>
        <w:pStyle w:val="NormalWeb"/>
        <w:rPr>
          <w:color w:val="000000"/>
        </w:rPr>
      </w:pPr>
      <w:r w:rsidRPr="00434744">
        <w:rPr>
          <w:color w:val="000000"/>
        </w:rPr>
        <w:t> Annually, the district will publish a notice of the complaint procedure in a way that is reasonably calculated to inform all students, parents, and employees of it. The district will provide the notice in a language each parent can understand, which may require language assistance in accordance with Title VI of the Civil Rights Act of 1964 for those with limited English proficiency.  </w:t>
      </w:r>
    </w:p>
    <w:p w14:paraId="01A1F17A" w14:textId="77777777" w:rsidR="00411D77" w:rsidRPr="00434744" w:rsidRDefault="00411D77" w:rsidP="00411D77">
      <w:pPr>
        <w:pStyle w:val="NormalWeb"/>
        <w:rPr>
          <w:color w:val="000000"/>
        </w:rPr>
      </w:pPr>
      <w:r w:rsidRPr="00434744">
        <w:rPr>
          <w:color w:val="000000"/>
        </w:rPr>
        <w:t xml:space="preserve">The district will not adopt any policy, procedure, or practice that would limit a person’s right to file a complaint under the complaint procedure. </w:t>
      </w:r>
    </w:p>
    <w:p w14:paraId="35D2DF7F" w14:textId="072BD1E2" w:rsidR="00411D77" w:rsidRPr="00434744" w:rsidRDefault="00411D77" w:rsidP="00411D77">
      <w:pPr>
        <w:pStyle w:val="NormalWeb"/>
        <w:rPr>
          <w:color w:val="000000"/>
        </w:rPr>
      </w:pPr>
      <w:r w:rsidRPr="00434744">
        <w:rPr>
          <w:color w:val="000000"/>
        </w:rPr>
        <w:t> </w:t>
      </w:r>
      <w:r w:rsidRPr="00434744">
        <w:rPr>
          <w:b/>
          <w:bCs/>
          <w:color w:val="000000"/>
        </w:rPr>
        <w:t>Compliance Officer</w:t>
      </w:r>
    </w:p>
    <w:p w14:paraId="03D9D711" w14:textId="05F114DD" w:rsidR="00411D77" w:rsidRPr="00434744" w:rsidRDefault="00411D77" w:rsidP="00411D77">
      <w:pPr>
        <w:pStyle w:val="NormalWeb"/>
        <w:rPr>
          <w:color w:val="000000"/>
        </w:rPr>
      </w:pPr>
      <w:r w:rsidRPr="00434744">
        <w:rPr>
          <w:color w:val="000000"/>
        </w:rPr>
        <w:t>The superintendent will designate an employee who is responsible for monitoring and coordinating the district’s compliance with chapter 392-190 WAC and the guidelines the Office of the Superintendent of Public Instruction has adopted under WAC 392-190-005. </w:t>
      </w:r>
    </w:p>
    <w:p w14:paraId="571C4692" w14:textId="77777777" w:rsidR="00411D77" w:rsidRPr="00434744" w:rsidRDefault="00411D77" w:rsidP="00411D77">
      <w:pPr>
        <w:pStyle w:val="NormalWeb"/>
        <w:rPr>
          <w:color w:val="000000"/>
        </w:rPr>
      </w:pPr>
      <w:r w:rsidRPr="00434744">
        <w:rPr>
          <w:color w:val="000000"/>
        </w:rPr>
        <w:t>The compliance officer is responsible for ensuring that all complaints filed under the complaint procedure are promptly investigated and resolved.</w:t>
      </w:r>
    </w:p>
    <w:p w14:paraId="1DE72A4D" w14:textId="371F75E3" w:rsidR="00411D77" w:rsidRPr="00434744" w:rsidRDefault="00411D77" w:rsidP="00411D77">
      <w:pPr>
        <w:pStyle w:val="NormalWeb"/>
        <w:rPr>
          <w:color w:val="000000"/>
        </w:rPr>
      </w:pPr>
      <w:r w:rsidRPr="00434744">
        <w:rPr>
          <w:color w:val="000000"/>
        </w:rPr>
        <w:t> </w:t>
      </w:r>
      <w:r w:rsidRPr="00434744">
        <w:rPr>
          <w:b/>
          <w:bCs/>
          <w:color w:val="000000"/>
        </w:rPr>
        <w:t>Training</w:t>
      </w:r>
    </w:p>
    <w:p w14:paraId="3A8637C3" w14:textId="0C6FF4C3" w:rsidR="00BE79C7" w:rsidRPr="00434744" w:rsidRDefault="00411D77" w:rsidP="00411D77">
      <w:pPr>
        <w:pStyle w:val="NormalWeb"/>
        <w:rPr>
          <w:color w:val="000000"/>
        </w:rPr>
      </w:pPr>
      <w:r w:rsidRPr="00434744">
        <w:rPr>
          <w:color w:val="000000"/>
        </w:rPr>
        <w:t>The district will train all administrators, certificated personnel, and classroom personnel regarding their responsibilities under this policy and chapter 392-190 WAC.  The training will aim to raise awareness of and eliminate bias based on sex, race, creed, religion, color, national origin, honorably discharged veteran or military status, sexual orientation, gender expression, gender identity, the presence of any sensory, mental or physical disability, or the use of a trained dog guide or service animal.</w:t>
      </w:r>
    </w:p>
    <w:p w14:paraId="7CE8E492" w14:textId="77777777" w:rsidR="00411D77" w:rsidRPr="00434744" w:rsidRDefault="00411D77" w:rsidP="00411D77">
      <w:pPr>
        <w:pStyle w:val="NormalWeb"/>
        <w:rPr>
          <w:color w:val="000000"/>
        </w:rPr>
      </w:pPr>
      <w:r w:rsidRPr="00434744">
        <w:rPr>
          <w:b/>
          <w:bCs/>
          <w:color w:val="000000"/>
        </w:rPr>
        <w:t>Retaliation Prohibited</w:t>
      </w:r>
    </w:p>
    <w:p w14:paraId="0D95B95E" w14:textId="77777777" w:rsidR="00411D77" w:rsidRPr="00434744" w:rsidRDefault="00411D77" w:rsidP="00411D77">
      <w:pPr>
        <w:pStyle w:val="NormalWeb"/>
        <w:rPr>
          <w:color w:val="000000"/>
        </w:rPr>
      </w:pPr>
      <w:r w:rsidRPr="00434744">
        <w:rPr>
          <w:color w:val="000000"/>
        </w:rPr>
        <w:t>The district will not intimidate, threaten, coerce, or discriminate against any individual who seeks to secure their rights under this policy or chapter 392-190 WAC or because the individual has filed a complaint under the complaint procedure. Further, the district will not tolerate someone else retaliating against another because they sought to secure their rights under this policy or chapter 392-190 WAC or because they have filed a complaint under the complaint procedure.</w:t>
      </w:r>
    </w:p>
    <w:p w14:paraId="27972048" w14:textId="4A15FCF8" w:rsidR="00411D77" w:rsidRPr="00434744" w:rsidRDefault="00411D77" w:rsidP="00411D77">
      <w:pPr>
        <w:pStyle w:val="NormalWeb"/>
        <w:rPr>
          <w:color w:val="000000"/>
        </w:rPr>
      </w:pPr>
      <w:r w:rsidRPr="00434744">
        <w:rPr>
          <w:color w:val="000000"/>
        </w:rPr>
        <w:t xml:space="preserve"> Any person who retaliates will be subject to appropriate discipline. </w:t>
      </w:r>
    </w:p>
    <w:p w14:paraId="4CEEB185" w14:textId="34C4F7B4" w:rsidR="00411D77" w:rsidRPr="00434744" w:rsidRDefault="00411D77" w:rsidP="009E58E8">
      <w:pPr>
        <w:pStyle w:val="NormalWeb"/>
        <w:rPr>
          <w:color w:val="000000"/>
        </w:rPr>
      </w:pPr>
      <w:r w:rsidRPr="00434744">
        <w:rPr>
          <w:color w:val="000000"/>
        </w:rPr>
        <w:t> </w:t>
      </w:r>
    </w:p>
    <w:p w14:paraId="4E5DA183" w14:textId="77777777" w:rsidR="00411D77" w:rsidRPr="00434744" w:rsidRDefault="00411D77" w:rsidP="00C74C2D">
      <w:pPr>
        <w:jc w:val="right"/>
        <w:rPr>
          <w:rFonts w:ascii="Times New Roman" w:hAnsi="Times New Roman" w:cs="Times New Roman"/>
          <w:b/>
          <w:bCs/>
          <w:color w:val="000000"/>
        </w:rPr>
      </w:pPr>
    </w:p>
    <w:p w14:paraId="03423ABD" w14:textId="77777777" w:rsidR="00411D77" w:rsidRPr="00434744" w:rsidRDefault="00411D77" w:rsidP="00C74C2D">
      <w:pPr>
        <w:jc w:val="right"/>
        <w:rPr>
          <w:rFonts w:ascii="Times New Roman" w:hAnsi="Times New Roman" w:cs="Times New Roman"/>
          <w:b/>
          <w:bCs/>
          <w:color w:val="000000"/>
        </w:rPr>
      </w:pPr>
    </w:p>
    <w:p w14:paraId="0F458FE3" w14:textId="0DF569F2" w:rsidR="00C74C2D" w:rsidRDefault="00966874" w:rsidP="00C74C2D">
      <w:pPr>
        <w:jc w:val="right"/>
        <w:rPr>
          <w:color w:val="000000"/>
          <w:sz w:val="23"/>
          <w:szCs w:val="23"/>
        </w:rPr>
      </w:pPr>
      <w:r>
        <w:rPr>
          <w:b/>
          <w:bCs/>
          <w:color w:val="000000"/>
          <w:sz w:val="23"/>
          <w:szCs w:val="23"/>
        </w:rPr>
        <w:lastRenderedPageBreak/>
        <w:t>P</w:t>
      </w:r>
      <w:r w:rsidR="00C74C2D">
        <w:rPr>
          <w:b/>
          <w:bCs/>
          <w:color w:val="000000"/>
          <w:sz w:val="23"/>
          <w:szCs w:val="23"/>
        </w:rPr>
        <w:t>olicy: 3210P</w:t>
      </w:r>
      <w:r w:rsidR="00C74C2D">
        <w:rPr>
          <w:b/>
          <w:bCs/>
          <w:color w:val="000000"/>
        </w:rPr>
        <w:br/>
      </w:r>
      <w:r w:rsidR="00C74C2D">
        <w:rPr>
          <w:b/>
          <w:bCs/>
          <w:color w:val="000000"/>
          <w:sz w:val="23"/>
          <w:szCs w:val="23"/>
        </w:rPr>
        <w:t>Section: 3000 - Students</w:t>
      </w:r>
    </w:p>
    <w:p w14:paraId="7AADA3AB" w14:textId="77777777" w:rsidR="00C74C2D" w:rsidRDefault="00A85F80" w:rsidP="00C74C2D">
      <w:pPr>
        <w:rPr>
          <w:rFonts w:eastAsia="Times New Roman"/>
          <w:color w:val="000000"/>
          <w:sz w:val="23"/>
          <w:szCs w:val="23"/>
        </w:rPr>
      </w:pPr>
      <w:r>
        <w:rPr>
          <w:rFonts w:eastAsia="Times New Roman"/>
          <w:noProof/>
          <w:color w:val="000000"/>
          <w:sz w:val="23"/>
          <w:szCs w:val="23"/>
        </w:rPr>
      </w:r>
      <w:r w:rsidR="00A85F80">
        <w:rPr>
          <w:rFonts w:eastAsia="Times New Roman"/>
          <w:noProof/>
          <w:color w:val="000000"/>
          <w:sz w:val="23"/>
          <w:szCs w:val="23"/>
        </w:rPr>
        <w:pict w14:anchorId="556FB7E9">
          <v:rect id="_x0000_i1034" alt="" style="width:468pt;height:.05pt;mso-width-percent:0;mso-height-percent:0;mso-width-percent:0;mso-height-percent:0" o:hralign="center" o:hrstd="t" o:hr="t" fillcolor="#a0a0a0" stroked="f"/>
        </w:pict>
      </w:r>
    </w:p>
    <w:p w14:paraId="726CDDC4" w14:textId="77777777" w:rsidR="00C74C2D" w:rsidRPr="00434744" w:rsidRDefault="00C74C2D" w:rsidP="00C74C2D">
      <w:pPr>
        <w:pStyle w:val="Heading1"/>
        <w:rPr>
          <w:rFonts w:eastAsia="Times New Roman"/>
          <w:color w:val="000000"/>
          <w:sz w:val="21"/>
          <w:szCs w:val="21"/>
        </w:rPr>
      </w:pPr>
      <w:r w:rsidRPr="00434744">
        <w:rPr>
          <w:rFonts w:eastAsia="Times New Roman"/>
          <w:color w:val="000000"/>
          <w:sz w:val="21"/>
          <w:szCs w:val="21"/>
        </w:rPr>
        <w:t>Procedure - Nondiscrimination</w:t>
      </w:r>
    </w:p>
    <w:p w14:paraId="59D95695" w14:textId="77777777" w:rsidR="00C74C2D" w:rsidRPr="00434744" w:rsidRDefault="00C74C2D" w:rsidP="00C74C2D">
      <w:pPr>
        <w:pStyle w:val="NormalWeb"/>
        <w:rPr>
          <w:color w:val="000000"/>
        </w:rPr>
      </w:pPr>
      <w:r w:rsidRPr="00434744">
        <w:rPr>
          <w:color w:val="000000"/>
        </w:rPr>
        <w:t>This complaint procedure is adopted in accordance with chapter 392-190 WAC.</w:t>
      </w:r>
    </w:p>
    <w:p w14:paraId="5D4D9249" w14:textId="54BA82DF" w:rsidR="00C74C2D" w:rsidRPr="00434744" w:rsidRDefault="00C74C2D" w:rsidP="00C74C2D">
      <w:pPr>
        <w:pStyle w:val="NormalWeb"/>
        <w:rPr>
          <w:color w:val="000000"/>
        </w:rPr>
      </w:pPr>
      <w:r w:rsidRPr="00434744">
        <w:rPr>
          <w:color w:val="000000"/>
        </w:rPr>
        <w:t> </w:t>
      </w:r>
      <w:r w:rsidRPr="00434744">
        <w:rPr>
          <w:b/>
          <w:bCs/>
          <w:color w:val="000000"/>
        </w:rPr>
        <w:t>Complainant</w:t>
      </w:r>
    </w:p>
    <w:p w14:paraId="03F1E260" w14:textId="77777777" w:rsidR="00C74C2D" w:rsidRPr="00434744" w:rsidRDefault="00C74C2D" w:rsidP="00C74C2D">
      <w:pPr>
        <w:pStyle w:val="NormalWeb"/>
        <w:rPr>
          <w:color w:val="000000"/>
        </w:rPr>
      </w:pPr>
      <w:r w:rsidRPr="00434744">
        <w:rPr>
          <w:color w:val="000000"/>
        </w:rPr>
        <w:t>Anyone may file a complaint against the district alleging that it has violated anti-discrimination laws. The person filing the complaint is referred to as the “complainant.”</w:t>
      </w:r>
    </w:p>
    <w:p w14:paraId="460206F6" w14:textId="123B92C9" w:rsidR="00C74C2D" w:rsidRPr="00434744" w:rsidRDefault="00C74C2D" w:rsidP="00C74C2D">
      <w:pPr>
        <w:pStyle w:val="NormalWeb"/>
        <w:rPr>
          <w:color w:val="000000"/>
        </w:rPr>
      </w:pPr>
      <w:r w:rsidRPr="00434744">
        <w:rPr>
          <w:color w:val="000000"/>
        </w:rPr>
        <w:t> </w:t>
      </w:r>
      <w:r w:rsidRPr="00434744">
        <w:rPr>
          <w:b/>
          <w:bCs/>
          <w:color w:val="000000"/>
        </w:rPr>
        <w:t>Formal Complaint</w:t>
      </w:r>
    </w:p>
    <w:p w14:paraId="56D1D3D2" w14:textId="77777777" w:rsidR="00C74C2D" w:rsidRPr="00434744" w:rsidRDefault="00C74C2D" w:rsidP="00C74C2D">
      <w:pPr>
        <w:pStyle w:val="NormalWeb"/>
        <w:rPr>
          <w:color w:val="000000"/>
        </w:rPr>
      </w:pPr>
      <w:r w:rsidRPr="00434744">
        <w:rPr>
          <w:color w:val="000000"/>
        </w:rPr>
        <w:t xml:space="preserve">A formal complaint must be in writing and describe the specific acts, conditions, or circumstances alleged to violate anti-discrimination laws. </w:t>
      </w:r>
    </w:p>
    <w:p w14:paraId="1294ADDB" w14:textId="127AE078" w:rsidR="00C74C2D" w:rsidRPr="00434744" w:rsidRDefault="00C74C2D" w:rsidP="00C74C2D">
      <w:pPr>
        <w:pStyle w:val="NormalWeb"/>
        <w:rPr>
          <w:color w:val="000000"/>
        </w:rPr>
      </w:pPr>
      <w:r w:rsidRPr="00434744">
        <w:rPr>
          <w:color w:val="000000"/>
        </w:rPr>
        <w:t xml:space="preserve"> A complaint must be filed within one year of the occurrence giving rise to the complaint. The deadline will not be imposed if the complainant was prevented from filing a complaint because (1) the district specifically misrepresented that it had resolved the problem forming the basis of the complaint or (2) the district withheld information it was required to provide under chapter 392-190 WAC. </w:t>
      </w:r>
    </w:p>
    <w:p w14:paraId="2C45945D" w14:textId="0F021EF5" w:rsidR="00C74C2D" w:rsidRPr="00434744" w:rsidRDefault="00C74C2D" w:rsidP="00C74C2D">
      <w:pPr>
        <w:pStyle w:val="NormalWeb"/>
        <w:rPr>
          <w:color w:val="000000"/>
        </w:rPr>
      </w:pPr>
      <w:r w:rsidRPr="00434744">
        <w:rPr>
          <w:color w:val="000000"/>
        </w:rPr>
        <w:t xml:space="preserve"> A complaint may be filed by mail, fax, email, or hand delivery to any district or school administrator or to the compliance officer. </w:t>
      </w:r>
    </w:p>
    <w:p w14:paraId="764B3674" w14:textId="5F6A5BCB" w:rsidR="00C74C2D" w:rsidRPr="00434744" w:rsidRDefault="00C74C2D" w:rsidP="00C74C2D">
      <w:pPr>
        <w:pStyle w:val="NormalWeb"/>
        <w:rPr>
          <w:color w:val="000000"/>
        </w:rPr>
      </w:pPr>
      <w:r w:rsidRPr="00434744">
        <w:rPr>
          <w:color w:val="000000"/>
        </w:rPr>
        <w:t> </w:t>
      </w:r>
      <w:r w:rsidRPr="00434744">
        <w:rPr>
          <w:b/>
          <w:bCs/>
          <w:color w:val="000000"/>
        </w:rPr>
        <w:t>Informal Complaint</w:t>
      </w:r>
    </w:p>
    <w:p w14:paraId="3E75097C" w14:textId="77777777" w:rsidR="00C74C2D" w:rsidRPr="00434744" w:rsidRDefault="00C74C2D" w:rsidP="00C74C2D">
      <w:pPr>
        <w:pStyle w:val="NormalWeb"/>
        <w:rPr>
          <w:color w:val="000000"/>
        </w:rPr>
      </w:pPr>
      <w:r w:rsidRPr="00434744">
        <w:rPr>
          <w:color w:val="000000"/>
        </w:rPr>
        <w:t>A complainant may bring an informal (i.e., oral) complaint to the district. If that occurs, the compliance officer or their designee will schedule a meeting to discuss the informal complaint and how to resolve the complainant’s concerns. Using this informal process does not limit the complainant’s right to file a formal complaint. Further, as part of this informal process, the district will notify the complainant in writing about their right to file a formal complaint. The notice will be in a language the complainant can understand, which may require language assistance in accordance with Title VI of the Civil Rights Act of 1964 for complainants with limited English proficiency.</w:t>
      </w:r>
    </w:p>
    <w:p w14:paraId="482C2080" w14:textId="0E505CD5" w:rsidR="00C74C2D" w:rsidRPr="00434744" w:rsidRDefault="00C74C2D" w:rsidP="00C74C2D">
      <w:pPr>
        <w:pStyle w:val="NormalWeb"/>
        <w:rPr>
          <w:color w:val="000000"/>
        </w:rPr>
      </w:pPr>
      <w:r w:rsidRPr="00434744">
        <w:rPr>
          <w:color w:val="000000"/>
        </w:rPr>
        <w:t> </w:t>
      </w:r>
      <w:r w:rsidRPr="00434744">
        <w:rPr>
          <w:b/>
          <w:bCs/>
          <w:color w:val="000000"/>
        </w:rPr>
        <w:t>Receiving a Formal Complaint</w:t>
      </w:r>
    </w:p>
    <w:p w14:paraId="5FE79FF2" w14:textId="77777777" w:rsidR="00C74C2D" w:rsidRPr="00434744" w:rsidRDefault="00C74C2D" w:rsidP="00C74C2D">
      <w:pPr>
        <w:pStyle w:val="NormalWeb"/>
        <w:rPr>
          <w:color w:val="000000"/>
        </w:rPr>
      </w:pPr>
      <w:r w:rsidRPr="00434744">
        <w:rPr>
          <w:color w:val="000000"/>
        </w:rPr>
        <w:t>Any district or school administrator who receives a formal complaint will promptly notify the compliance officer. Once the compliance officer receives a complaint, they will do the following:</w:t>
      </w:r>
    </w:p>
    <w:p w14:paraId="53EFF1C3" w14:textId="77777777" w:rsidR="00C74C2D" w:rsidRPr="00434744" w:rsidRDefault="00C74C2D" w:rsidP="00C74C2D">
      <w:pPr>
        <w:pStyle w:val="NormalWeb"/>
        <w:rPr>
          <w:color w:val="000000"/>
        </w:rPr>
      </w:pPr>
      <w:r w:rsidRPr="00434744">
        <w:rPr>
          <w:color w:val="000000"/>
        </w:rPr>
        <w:t> </w:t>
      </w:r>
    </w:p>
    <w:p w14:paraId="371AA06E" w14:textId="77777777" w:rsidR="00C74C2D" w:rsidRPr="00434744" w:rsidRDefault="00C74C2D" w:rsidP="00AC2929">
      <w:pPr>
        <w:numPr>
          <w:ilvl w:val="0"/>
          <w:numId w:val="219"/>
        </w:numPr>
        <w:ind w:left="840"/>
        <w:rPr>
          <w:rFonts w:ascii="Times New Roman" w:hAnsi="Times New Roman" w:cs="Times New Roman"/>
          <w:color w:val="000000"/>
        </w:rPr>
      </w:pPr>
      <w:r w:rsidRPr="00434744">
        <w:rPr>
          <w:rFonts w:ascii="Times New Roman" w:hAnsi="Times New Roman" w:cs="Times New Roman"/>
          <w:color w:val="000000"/>
        </w:rPr>
        <w:lastRenderedPageBreak/>
        <w:t>Provide the complainant with a copy of Policy 3210 and this procedure in a language they can understand, which may require language assistance in accordance with Title VI of the Civil Rights Act of 1964 for complainants with limited English proficiency.</w:t>
      </w:r>
    </w:p>
    <w:p w14:paraId="13896698" w14:textId="77777777" w:rsidR="00C74C2D" w:rsidRPr="00434744" w:rsidRDefault="00C74C2D" w:rsidP="00C74C2D">
      <w:pPr>
        <w:pStyle w:val="NormalWeb"/>
        <w:ind w:left="720"/>
        <w:rPr>
          <w:color w:val="000000"/>
        </w:rPr>
      </w:pPr>
      <w:r w:rsidRPr="00434744">
        <w:rPr>
          <w:color w:val="000000"/>
        </w:rPr>
        <w:t> </w:t>
      </w:r>
    </w:p>
    <w:p w14:paraId="1BD76C07" w14:textId="5CC3B1DE" w:rsidR="00C74C2D" w:rsidRPr="00434744" w:rsidRDefault="00C74C2D" w:rsidP="009769DC">
      <w:pPr>
        <w:numPr>
          <w:ilvl w:val="0"/>
          <w:numId w:val="220"/>
        </w:numPr>
        <w:rPr>
          <w:rFonts w:ascii="Times New Roman" w:hAnsi="Times New Roman" w:cs="Times New Roman"/>
          <w:color w:val="000000"/>
        </w:rPr>
      </w:pPr>
      <w:r w:rsidRPr="00434744">
        <w:rPr>
          <w:rFonts w:ascii="Times New Roman" w:hAnsi="Times New Roman" w:cs="Times New Roman"/>
          <w:color w:val="000000"/>
        </w:rPr>
        <w:t>Ensure that the district conducts a prompt and thorough investigation into the allegations in the complaint. </w:t>
      </w:r>
    </w:p>
    <w:p w14:paraId="32581772" w14:textId="77777777" w:rsidR="00C74C2D" w:rsidRPr="00434744" w:rsidRDefault="00C74C2D" w:rsidP="00C74C2D">
      <w:pPr>
        <w:pStyle w:val="NormalWeb"/>
        <w:rPr>
          <w:color w:val="000000"/>
        </w:rPr>
      </w:pPr>
      <w:r w:rsidRPr="00434744">
        <w:rPr>
          <w:color w:val="000000"/>
        </w:rPr>
        <w:t xml:space="preserve">In lieu of investigating, the district and the complainant may agree to resolve the complaint. If the complaint is resolved, no further action is necessary. </w:t>
      </w:r>
    </w:p>
    <w:p w14:paraId="1B5F81C9" w14:textId="639E9276" w:rsidR="00C74C2D" w:rsidRPr="00434744" w:rsidRDefault="00C74C2D" w:rsidP="00C74C2D">
      <w:pPr>
        <w:pStyle w:val="NormalWeb"/>
        <w:rPr>
          <w:color w:val="000000"/>
        </w:rPr>
      </w:pPr>
      <w:r w:rsidRPr="00434744">
        <w:rPr>
          <w:color w:val="000000"/>
        </w:rPr>
        <w:t> </w:t>
      </w:r>
      <w:r w:rsidRPr="00434744">
        <w:rPr>
          <w:b/>
          <w:bCs/>
          <w:color w:val="000000"/>
        </w:rPr>
        <w:t>Written Response to a Formal Complaint</w:t>
      </w:r>
    </w:p>
    <w:p w14:paraId="3A02B9FC" w14:textId="77777777" w:rsidR="00C74C2D" w:rsidRPr="00434744" w:rsidRDefault="00C74C2D" w:rsidP="00C74C2D">
      <w:pPr>
        <w:pStyle w:val="NormalWeb"/>
        <w:rPr>
          <w:color w:val="000000"/>
        </w:rPr>
      </w:pPr>
      <w:r w:rsidRPr="00434744">
        <w:rPr>
          <w:color w:val="000000"/>
        </w:rPr>
        <w:t xml:space="preserve">After completing the investigation, the compliance officer or their designee will give the superintendent a full written report of the complaint and the investigation results. </w:t>
      </w:r>
    </w:p>
    <w:p w14:paraId="16C40349" w14:textId="1A16C7C0" w:rsidR="00C74C2D" w:rsidRPr="00434744" w:rsidRDefault="00C74C2D" w:rsidP="00C74C2D">
      <w:pPr>
        <w:pStyle w:val="NormalWeb"/>
        <w:rPr>
          <w:color w:val="000000"/>
        </w:rPr>
      </w:pPr>
      <w:r w:rsidRPr="00434744">
        <w:rPr>
          <w:color w:val="000000"/>
        </w:rPr>
        <w:t> The superintendent or their designee will issue a written response to the complainant within thirty calendar days after the district receives the formal complaint. The thirty-day timeline can be extended if agreed to by the complainant or if exceptional circumstances related to the complaint require an extension. If an extension is needed, the district will notify the complainant in writing of the reasons for the extension and the anticipated response date. The notice will be in a language the complainant can understand, which may require language assistance in accordance with Title VI of the Civil Rights Act of 1964 for complainants with limited English proficiency.</w:t>
      </w:r>
    </w:p>
    <w:p w14:paraId="4877760A" w14:textId="76F9CC04" w:rsidR="00C74C2D" w:rsidRPr="00434744" w:rsidRDefault="00C74C2D" w:rsidP="00C74C2D">
      <w:pPr>
        <w:pStyle w:val="NormalWeb"/>
        <w:rPr>
          <w:color w:val="000000"/>
        </w:rPr>
      </w:pPr>
      <w:r w:rsidRPr="00434744">
        <w:rPr>
          <w:color w:val="000000"/>
        </w:rPr>
        <w:t> The written response must include a summary of the results of the investigation; a finding as to whether the district failed to comply with anti-discrimination laws; notice to the complainant of their right to appeal, including where and to whom the appeal must be filed; and, if the district failed to comply with anti-discrimination laws, the corrective measure deemed necessary to correct the noncompliance. Any corrective measures must be instituted as expeditiously as possible but no later than thirty calendar days after the written response is issued unless otherwise agreed to by the complainant. The written response will be in a language the complainant can understand, which may require language assistance in accordance with Title VI of the Civil Rights Act of 1964 for complainants with limited English proficiency.</w:t>
      </w:r>
    </w:p>
    <w:p w14:paraId="7846C51D" w14:textId="302637E1" w:rsidR="00BE79C7" w:rsidRPr="00434744" w:rsidRDefault="00C74C2D" w:rsidP="00C74C2D">
      <w:pPr>
        <w:pStyle w:val="NormalWeb"/>
        <w:rPr>
          <w:color w:val="000000"/>
        </w:rPr>
      </w:pPr>
      <w:r w:rsidRPr="00434744">
        <w:rPr>
          <w:color w:val="000000"/>
        </w:rPr>
        <w:t> The district will send a copy of the written response to the Office of the Superintendent of Public Instruction (OSPI) when it sends the response to the complainant.</w:t>
      </w:r>
    </w:p>
    <w:p w14:paraId="680F4731" w14:textId="77777777" w:rsidR="00C74C2D" w:rsidRPr="00434744" w:rsidRDefault="00C74C2D" w:rsidP="00C74C2D">
      <w:pPr>
        <w:pStyle w:val="NormalWeb"/>
        <w:rPr>
          <w:color w:val="000000"/>
        </w:rPr>
      </w:pPr>
      <w:r w:rsidRPr="00434744">
        <w:rPr>
          <w:b/>
          <w:bCs/>
          <w:color w:val="000000"/>
        </w:rPr>
        <w:t>Appeal to the Board</w:t>
      </w:r>
    </w:p>
    <w:p w14:paraId="2D2B179E" w14:textId="77777777" w:rsidR="00C74C2D" w:rsidRPr="00434744" w:rsidRDefault="00C74C2D" w:rsidP="00C74C2D">
      <w:pPr>
        <w:pStyle w:val="NormalWeb"/>
        <w:rPr>
          <w:color w:val="000000"/>
        </w:rPr>
      </w:pPr>
      <w:r w:rsidRPr="00434744">
        <w:rPr>
          <w:color w:val="000000"/>
        </w:rPr>
        <w:t>If a complainant disagrees with the superintendent’s written response, they may appeal to the board. The appeal must be in writing and filed with the superintendent within ten calendar days of receiving the written response.</w:t>
      </w:r>
    </w:p>
    <w:p w14:paraId="5032B27E" w14:textId="4E04E47E" w:rsidR="00C74C2D" w:rsidRPr="00434744" w:rsidRDefault="00C74C2D" w:rsidP="00C74C2D">
      <w:pPr>
        <w:pStyle w:val="NormalWeb"/>
        <w:rPr>
          <w:color w:val="000000"/>
        </w:rPr>
      </w:pPr>
      <w:r w:rsidRPr="00434744">
        <w:rPr>
          <w:color w:val="000000"/>
        </w:rPr>
        <w:lastRenderedPageBreak/>
        <w:t> The board must issue a written appeal decision within thirty calendar days of receiving the appeal unless the complainant agrees otherwise. The board may schedule a meeting to hear from the complainant and district representatives before issuing its decision. If it doesn’t schedule a meeting, the board will consider the investigation report, the written response, and any documentation the complainant submits before making its decision.</w:t>
      </w:r>
    </w:p>
    <w:p w14:paraId="5D5D5873" w14:textId="2CBE9276" w:rsidR="00C74C2D" w:rsidRPr="00434744" w:rsidRDefault="00C74C2D" w:rsidP="00C74C2D">
      <w:pPr>
        <w:pStyle w:val="NormalWeb"/>
        <w:rPr>
          <w:color w:val="000000"/>
        </w:rPr>
      </w:pPr>
      <w:r w:rsidRPr="00434744">
        <w:rPr>
          <w:color w:val="000000"/>
        </w:rPr>
        <w:t> The appeal decision must include notice of the complainant’s right to file a complaint with OSPI under WAC 392-190-075. The district will send a copy of the appeal decision to OSPI.</w:t>
      </w:r>
    </w:p>
    <w:p w14:paraId="4DCB288D" w14:textId="6E477F68" w:rsidR="00C74C2D" w:rsidRPr="00434744" w:rsidRDefault="00C74C2D" w:rsidP="00C74C2D">
      <w:pPr>
        <w:pStyle w:val="NormalWeb"/>
        <w:rPr>
          <w:color w:val="000000"/>
        </w:rPr>
      </w:pPr>
      <w:r w:rsidRPr="00434744">
        <w:rPr>
          <w:color w:val="000000"/>
        </w:rPr>
        <w:t> The appeal decision will be in a language the complainant can understand, which may require language assistance in accordance with Title VI of the Civil Rights Act of 1964 for complainants with limited English proficiency.</w:t>
      </w:r>
    </w:p>
    <w:p w14:paraId="6B438804" w14:textId="47EFA940" w:rsidR="00C74C2D" w:rsidRPr="00434744" w:rsidRDefault="00C74C2D" w:rsidP="00C74C2D">
      <w:pPr>
        <w:pStyle w:val="NormalWeb"/>
        <w:rPr>
          <w:color w:val="000000"/>
        </w:rPr>
      </w:pPr>
      <w:r w:rsidRPr="00434744">
        <w:rPr>
          <w:color w:val="000000"/>
        </w:rPr>
        <w:t> </w:t>
      </w:r>
      <w:r w:rsidRPr="00434744">
        <w:rPr>
          <w:b/>
          <w:bCs/>
          <w:color w:val="000000"/>
        </w:rPr>
        <w:t>Complaint to OSPI</w:t>
      </w:r>
    </w:p>
    <w:p w14:paraId="18C5F2F9" w14:textId="77777777" w:rsidR="00C74C2D" w:rsidRPr="00434744" w:rsidRDefault="00C74C2D" w:rsidP="00C74C2D">
      <w:pPr>
        <w:pStyle w:val="NormalWeb"/>
        <w:rPr>
          <w:color w:val="000000"/>
        </w:rPr>
      </w:pPr>
      <w:r w:rsidRPr="00434744">
        <w:rPr>
          <w:color w:val="000000"/>
        </w:rPr>
        <w:t>If a complainant disagrees with the board’s decision, or if the district fails to comply with this procedure, the complainant may file a complaint with OSPI.</w:t>
      </w:r>
    </w:p>
    <w:p w14:paraId="28379823" w14:textId="77777777" w:rsidR="00BE79C7" w:rsidRPr="00434744" w:rsidRDefault="00C74C2D" w:rsidP="00BE79C7">
      <w:pPr>
        <w:pStyle w:val="NormalWeb"/>
        <w:rPr>
          <w:color w:val="000000"/>
        </w:rPr>
      </w:pPr>
      <w:r w:rsidRPr="00434744">
        <w:rPr>
          <w:color w:val="000000"/>
        </w:rPr>
        <w:t> A complaint must be received by OSPI on or before the twentieth calendar day following the date upon which the complainant received the board’s decision unless OPSI grants an extension for good cause.</w:t>
      </w:r>
    </w:p>
    <w:p w14:paraId="3DD36C7A" w14:textId="453A8D8D" w:rsidR="00C74C2D" w:rsidRPr="00434744" w:rsidRDefault="00C74C2D" w:rsidP="00BE79C7">
      <w:pPr>
        <w:pStyle w:val="NormalWeb"/>
        <w:rPr>
          <w:color w:val="000000"/>
        </w:rPr>
      </w:pPr>
      <w:r w:rsidRPr="00434744">
        <w:rPr>
          <w:color w:val="000000"/>
        </w:rPr>
        <w:t>Complaints may be submitted by mail, fax, email, or hand delivery. </w:t>
      </w:r>
    </w:p>
    <w:p w14:paraId="72F54F05" w14:textId="725539C1" w:rsidR="00C74C2D" w:rsidRPr="00434744" w:rsidRDefault="00C74C2D" w:rsidP="00C74C2D">
      <w:pPr>
        <w:pStyle w:val="NormalWeb"/>
        <w:rPr>
          <w:color w:val="000000"/>
        </w:rPr>
      </w:pPr>
      <w:r w:rsidRPr="00434744">
        <w:rPr>
          <w:color w:val="000000"/>
        </w:rPr>
        <w:t>A complaint must be in writing and include the following: (1) a description of the specific acts, conditions or circumstances alleged to violate applicable anti-discrimination laws; (2) the name and contact information, including address, of the complainant; (3) the name and address of the district subject to the complaint; (4) a copy of the district’s written response and appeal decision, if any; and (5) a proposed resolution of the complaint or relief requested. If the allegations regard a specific student, the complaint must also include the student’s name and address and the name of the school and school district the student attends. If the student is homeless, the complaint should include contact information. </w:t>
      </w:r>
    </w:p>
    <w:p w14:paraId="49073227" w14:textId="4A9591A8" w:rsidR="00C74C2D" w:rsidRPr="00434744" w:rsidRDefault="00C74C2D" w:rsidP="00C74C2D">
      <w:pPr>
        <w:pStyle w:val="NormalWeb"/>
        <w:rPr>
          <w:color w:val="000000"/>
        </w:rPr>
      </w:pPr>
      <w:r w:rsidRPr="00434744">
        <w:rPr>
          <w:color w:val="000000"/>
        </w:rPr>
        <w:t>Upon receipt of a complaint, OSPI may initiate an investigation, which may include conducting an independent on-site review. OSPI may also investigate additional issues related to the complaint that were not included in the initial complaint or appeal to the board.  </w:t>
      </w:r>
    </w:p>
    <w:p w14:paraId="341BD171" w14:textId="77777777" w:rsidR="00C74C2D" w:rsidRPr="00434744" w:rsidRDefault="00C74C2D" w:rsidP="00C74C2D">
      <w:pPr>
        <w:pStyle w:val="NormalWeb"/>
        <w:rPr>
          <w:color w:val="000000"/>
        </w:rPr>
      </w:pPr>
      <w:r w:rsidRPr="00434744">
        <w:rPr>
          <w:color w:val="000000"/>
        </w:rPr>
        <w:t>Following the investigation, OSPI will make an independent determination as to whether the district has failed to comply with chapter 392-190 WAC or OSPI’s guidelines and will issue a written decision to the complainant and the district that addresses each allegation in the complaint and any other noncompliance issues it has identified. The written decision will include corrective actions deemed necessary to correct noncompliance and documentation the district must provide to demonstrate that corrective action has been completed.</w:t>
      </w:r>
    </w:p>
    <w:p w14:paraId="43D771DC" w14:textId="75D31B11" w:rsidR="00C74C2D" w:rsidRPr="00434744" w:rsidRDefault="00C74C2D" w:rsidP="00C74C2D">
      <w:pPr>
        <w:pStyle w:val="NormalWeb"/>
        <w:rPr>
          <w:color w:val="000000"/>
        </w:rPr>
      </w:pPr>
      <w:r w:rsidRPr="00434744">
        <w:rPr>
          <w:color w:val="000000"/>
        </w:rPr>
        <w:t xml:space="preserve"> All corrective actions must be completed within the timelines established by OSPI in the written decision unless OSPI grants an extension.  If timely compliance is not achieved, OSPI may </w:t>
      </w:r>
      <w:proofErr w:type="gramStart"/>
      <w:r w:rsidRPr="00434744">
        <w:rPr>
          <w:color w:val="000000"/>
        </w:rPr>
        <w:t xml:space="preserve">take </w:t>
      </w:r>
      <w:r w:rsidRPr="00434744">
        <w:rPr>
          <w:color w:val="000000"/>
        </w:rPr>
        <w:lastRenderedPageBreak/>
        <w:t>action</w:t>
      </w:r>
      <w:proofErr w:type="gramEnd"/>
      <w:r w:rsidRPr="00434744">
        <w:rPr>
          <w:color w:val="000000"/>
        </w:rPr>
        <w:t xml:space="preserve"> including but not limited to referring the district to appropriate state or federal agencies empowered to order compliance.</w:t>
      </w:r>
    </w:p>
    <w:p w14:paraId="6B411B4D" w14:textId="3EC25FE0" w:rsidR="00C74C2D" w:rsidRPr="00434744" w:rsidRDefault="00C74C2D" w:rsidP="00C74C2D">
      <w:pPr>
        <w:pStyle w:val="NormalWeb"/>
        <w:rPr>
          <w:color w:val="000000"/>
        </w:rPr>
      </w:pPr>
      <w:r w:rsidRPr="00434744">
        <w:rPr>
          <w:color w:val="000000"/>
        </w:rPr>
        <w:t> A complaint may be resolved at any time when, before the completion of the investigation, the district voluntarily agrees to resolve the complaint.  OSPI may provide technical assistance and dispute resolution methods to resolve a complaint.</w:t>
      </w:r>
    </w:p>
    <w:p w14:paraId="7FE94EBC" w14:textId="41E4E23A" w:rsidR="00C74C2D" w:rsidRPr="00434744" w:rsidRDefault="00C74C2D" w:rsidP="00C74C2D">
      <w:pPr>
        <w:pStyle w:val="NormalWeb"/>
        <w:rPr>
          <w:color w:val="000000"/>
        </w:rPr>
      </w:pPr>
      <w:r w:rsidRPr="00434744">
        <w:rPr>
          <w:color w:val="000000"/>
        </w:rPr>
        <w:t> </w:t>
      </w:r>
      <w:r w:rsidRPr="00434744">
        <w:rPr>
          <w:b/>
          <w:bCs/>
          <w:color w:val="000000"/>
        </w:rPr>
        <w:t>Administrative Hearing</w:t>
      </w:r>
    </w:p>
    <w:p w14:paraId="347E7949" w14:textId="77777777" w:rsidR="00C74C2D" w:rsidRPr="00434744" w:rsidRDefault="00C74C2D" w:rsidP="00C74C2D">
      <w:pPr>
        <w:pStyle w:val="NormalWeb"/>
        <w:rPr>
          <w:color w:val="000000"/>
        </w:rPr>
      </w:pPr>
      <w:r w:rsidRPr="00434744">
        <w:rPr>
          <w:color w:val="000000"/>
        </w:rPr>
        <w:t>The complainant or the district may appeal OSPI’s written decision by filing a written notice of appeal with OPSI within thirty calendar days of receiving the decision. OSPI will conduct a formal administrative hearing in accordance with the Administrative Procedures Act, chapter 34.05 RCW.</w:t>
      </w:r>
    </w:p>
    <w:p w14:paraId="552CA2D2" w14:textId="04C79A59" w:rsidR="00C74C2D" w:rsidRPr="00434744" w:rsidRDefault="00C74C2D" w:rsidP="00C74C2D">
      <w:pPr>
        <w:pStyle w:val="NormalWeb"/>
        <w:rPr>
          <w:color w:val="000000"/>
        </w:rPr>
      </w:pPr>
      <w:r w:rsidRPr="00434744">
        <w:rPr>
          <w:color w:val="000000"/>
        </w:rPr>
        <w:t> </w:t>
      </w:r>
      <w:r w:rsidRPr="00434744">
        <w:rPr>
          <w:b/>
          <w:bCs/>
          <w:color w:val="000000"/>
        </w:rPr>
        <w:t>Mediation</w:t>
      </w:r>
    </w:p>
    <w:p w14:paraId="2C6F3F50" w14:textId="77777777" w:rsidR="00C74C2D" w:rsidRPr="00434744" w:rsidRDefault="00C74C2D" w:rsidP="00C74C2D">
      <w:pPr>
        <w:pStyle w:val="NormalWeb"/>
        <w:rPr>
          <w:color w:val="000000"/>
        </w:rPr>
      </w:pPr>
      <w:r w:rsidRPr="00434744">
        <w:rPr>
          <w:color w:val="000000"/>
        </w:rPr>
        <w:t>The district may offer mediation at any time during the complaint procedure. The purpose of mediation is to offer the complainant and the district an opportunity to resolve disputes and reach an acceptable agreement concerning the complaint using an impartial mediator. The parties may agree to extend the complaint procedure deadlines to pursue mediation.</w:t>
      </w:r>
    </w:p>
    <w:p w14:paraId="24BB73CC" w14:textId="7879028C" w:rsidR="00C74C2D" w:rsidRPr="00434744" w:rsidRDefault="00C74C2D" w:rsidP="00C74C2D">
      <w:pPr>
        <w:pStyle w:val="NormalWeb"/>
        <w:rPr>
          <w:color w:val="000000"/>
        </w:rPr>
      </w:pPr>
      <w:r w:rsidRPr="00434744">
        <w:rPr>
          <w:color w:val="000000"/>
        </w:rPr>
        <w:t> Mediation is voluntary, requires the agreement of both parties, and may be terminated by either party at any time.</w:t>
      </w:r>
    </w:p>
    <w:p w14:paraId="6F4FFB19" w14:textId="5563BA3B" w:rsidR="00C74C2D" w:rsidRPr="00434744" w:rsidRDefault="00C74C2D" w:rsidP="00C74C2D">
      <w:pPr>
        <w:pStyle w:val="NormalWeb"/>
        <w:rPr>
          <w:color w:val="000000"/>
        </w:rPr>
      </w:pPr>
      <w:r w:rsidRPr="00434744">
        <w:rPr>
          <w:color w:val="000000"/>
        </w:rPr>
        <w:t> The mediator must be impartial, may not be an employee of the district or any agency providing education or related services to a student who is involved in the mediation, and must not have a personal or professional conflict of interest. A person is not disqualified as a mediator solely because the district pays them to serve as a mediator.</w:t>
      </w:r>
    </w:p>
    <w:p w14:paraId="694A493D" w14:textId="1E230396" w:rsidR="00971B90" w:rsidRPr="00434744" w:rsidRDefault="00C74C2D" w:rsidP="00C74C2D">
      <w:pPr>
        <w:pStyle w:val="NormalWeb"/>
        <w:rPr>
          <w:b/>
          <w:bCs/>
          <w:color w:val="000000"/>
        </w:rPr>
      </w:pPr>
      <w:r w:rsidRPr="00434744">
        <w:rPr>
          <w:color w:val="000000"/>
        </w:rPr>
        <w:t> If the parties resolve a dispute through mediation, they may execute a legally binding agreement that describes the resolution, states that all discussions that occurred during mediation will remain confidential and may not be used as evidence in any subsequent complaint, due process hearing, or civil proceeding, and is signed by the complainant and the district’s representative.</w:t>
      </w:r>
    </w:p>
    <w:p w14:paraId="3D1CFD34" w14:textId="2BBF69CB" w:rsidR="00C74C2D" w:rsidRPr="00434744" w:rsidRDefault="00C74C2D" w:rsidP="00C74C2D">
      <w:pPr>
        <w:pStyle w:val="NormalWeb"/>
        <w:rPr>
          <w:color w:val="000000"/>
        </w:rPr>
      </w:pPr>
      <w:r w:rsidRPr="00434744">
        <w:rPr>
          <w:b/>
          <w:bCs/>
          <w:color w:val="000000"/>
        </w:rPr>
        <w:t>Recordkeeping</w:t>
      </w:r>
    </w:p>
    <w:p w14:paraId="1C2A92E7" w14:textId="77777777" w:rsidR="00C74C2D" w:rsidRPr="00434744" w:rsidRDefault="00C74C2D" w:rsidP="00C74C2D">
      <w:pPr>
        <w:pStyle w:val="NormalWeb"/>
        <w:rPr>
          <w:color w:val="000000"/>
        </w:rPr>
      </w:pPr>
      <w:r w:rsidRPr="00434744">
        <w:rPr>
          <w:color w:val="000000"/>
        </w:rPr>
        <w:t>The compliance officer's office will maintain documentation for each complaint received (e.g., the complaint, notices, the investigation report, the written response, the appeal decision, documentation of corrective measures, etc.) for six years.</w:t>
      </w:r>
    </w:p>
    <w:p w14:paraId="285267AF" w14:textId="77777777" w:rsidR="00C74C2D" w:rsidRPr="00434744" w:rsidRDefault="00C74C2D" w:rsidP="00C74C2D">
      <w:pPr>
        <w:spacing w:after="240"/>
        <w:rPr>
          <w:rFonts w:ascii="Times New Roman" w:eastAsia="Times New Roman" w:hAnsi="Times New Roman" w:cs="Times New Roman"/>
          <w:color w:val="000000"/>
          <w:sz w:val="23"/>
          <w:szCs w:val="23"/>
        </w:rPr>
      </w:pPr>
    </w:p>
    <w:p w14:paraId="1A6EB63F" w14:textId="77777777" w:rsidR="00C74C2D" w:rsidRDefault="00C74C2D" w:rsidP="00C74C2D">
      <w:pPr>
        <w:rPr>
          <w:rFonts w:ascii="Times New Roman" w:eastAsia="Times New Roman" w:hAnsi="Times New Roman" w:cs="Times New Roman"/>
          <w:color w:val="000000"/>
          <w:sz w:val="23"/>
          <w:szCs w:val="23"/>
        </w:rPr>
      </w:pPr>
    </w:p>
    <w:p w14:paraId="4CC32541" w14:textId="77777777" w:rsidR="00966131" w:rsidRDefault="00966131" w:rsidP="00C74C2D">
      <w:pPr>
        <w:rPr>
          <w:rFonts w:ascii="Times New Roman" w:eastAsia="Times New Roman" w:hAnsi="Times New Roman" w:cs="Times New Roman"/>
          <w:color w:val="000000"/>
          <w:sz w:val="23"/>
          <w:szCs w:val="23"/>
        </w:rPr>
      </w:pPr>
    </w:p>
    <w:p w14:paraId="3D6BD127" w14:textId="77777777" w:rsidR="00966131" w:rsidRPr="00434744" w:rsidRDefault="00966131" w:rsidP="00C74C2D">
      <w:pPr>
        <w:rPr>
          <w:rFonts w:ascii="Times New Roman" w:eastAsia="Times New Roman" w:hAnsi="Times New Roman" w:cs="Times New Roman"/>
          <w:color w:val="000000"/>
          <w:sz w:val="23"/>
          <w:szCs w:val="23"/>
        </w:rPr>
      </w:pPr>
    </w:p>
    <w:p w14:paraId="4F32CF21" w14:textId="77777777" w:rsidR="00C74C2D" w:rsidRDefault="00C74C2D" w:rsidP="00B52080">
      <w:pPr>
        <w:pStyle w:val="alignright"/>
        <w:rPr>
          <w:b/>
          <w:bCs/>
          <w:color w:val="000000"/>
        </w:rPr>
      </w:pPr>
    </w:p>
    <w:p w14:paraId="5C350D21" w14:textId="35ABB4B6" w:rsidR="00B52080" w:rsidRDefault="00B52080" w:rsidP="00B52080">
      <w:pPr>
        <w:pStyle w:val="alignright"/>
        <w:rPr>
          <w:color w:val="000000"/>
        </w:rPr>
      </w:pPr>
      <w:r>
        <w:rPr>
          <w:b/>
          <w:bCs/>
          <w:color w:val="000000"/>
        </w:rPr>
        <w:lastRenderedPageBreak/>
        <w:t>Policy: 3211</w:t>
      </w:r>
      <w:r>
        <w:rPr>
          <w:b/>
          <w:bCs/>
          <w:color w:val="000000"/>
        </w:rPr>
        <w:br/>
        <w:t>Section: 3000 - Students</w:t>
      </w:r>
    </w:p>
    <w:p w14:paraId="7A459502" w14:textId="77777777" w:rsidR="00B52080" w:rsidRDefault="00A85F80" w:rsidP="00B52080">
      <w:pPr>
        <w:rPr>
          <w:rFonts w:eastAsia="Times New Roman"/>
          <w:color w:val="000000"/>
        </w:rPr>
      </w:pPr>
      <w:r>
        <w:rPr>
          <w:rFonts w:eastAsia="Times New Roman"/>
          <w:noProof/>
          <w:color w:val="000000"/>
        </w:rPr>
      </w:r>
      <w:r w:rsidR="00A85F80">
        <w:rPr>
          <w:rFonts w:eastAsia="Times New Roman"/>
          <w:noProof/>
          <w:color w:val="000000"/>
        </w:rPr>
        <w:pict w14:anchorId="4AFECE0B">
          <v:rect id="_x0000_i1035" alt="" style="width:468pt;height:.05pt;mso-width-percent:0;mso-height-percent:0;mso-width-percent:0;mso-height-percent:0" o:hralign="center" o:hrstd="t" o:hr="t" fillcolor="#a0a0a0" stroked="f"/>
        </w:pict>
      </w:r>
    </w:p>
    <w:p w14:paraId="5A726EC0" w14:textId="77777777" w:rsidR="00B52080" w:rsidRDefault="00B52080" w:rsidP="00B52080">
      <w:pPr>
        <w:pStyle w:val="Heading1"/>
        <w:rPr>
          <w:rFonts w:ascii="Verdana" w:eastAsia="Times New Roman" w:hAnsi="Verdana"/>
          <w:color w:val="000000"/>
          <w:sz w:val="32"/>
          <w:szCs w:val="32"/>
        </w:rPr>
      </w:pPr>
      <w:r>
        <w:rPr>
          <w:rFonts w:ascii="Verdana" w:eastAsia="Times New Roman" w:hAnsi="Verdana"/>
          <w:color w:val="000000"/>
          <w:sz w:val="32"/>
          <w:szCs w:val="32"/>
        </w:rPr>
        <w:t>Gender-Inclusive Schools</w:t>
      </w:r>
    </w:p>
    <w:p w14:paraId="730FB3DB" w14:textId="77777777" w:rsidR="00B52080" w:rsidRDefault="00B52080" w:rsidP="00B52080">
      <w:pPr>
        <w:rPr>
          <w:rFonts w:eastAsia="Times New Roman"/>
          <w:color w:val="000000"/>
        </w:rPr>
      </w:pPr>
    </w:p>
    <w:p w14:paraId="44499769" w14:textId="43FCC25D" w:rsidR="00B52080" w:rsidRDefault="00B52080" w:rsidP="00B52080">
      <w:pPr>
        <w:pStyle w:val="NormalWeb"/>
        <w:rPr>
          <w:color w:val="000000"/>
        </w:rPr>
      </w:pPr>
      <w:r>
        <w:rPr>
          <w:color w:val="000000"/>
        </w:rPr>
        <w:t>The board believes in fostering an educational environment that is safe and free of discrimination for all students, regardless of gender expression, gender identity, or sex. To that end, the board recognizes the importance of an inclusive approach toward transgender and gender-expansive students with regard to key terms, communication and the use of names and pronouns, student records, confidential health and education information, communication, restroom and locker room use and accessibility, sports and physical education, dress codes, and other school activities, in order to provide these students with an equal opportunity for learning and achievement.</w:t>
      </w:r>
      <w:r>
        <w:rPr>
          <w:b/>
          <w:bCs/>
          <w:color w:val="000000"/>
        </w:rPr>
        <w:t xml:space="preserve"> </w:t>
      </w:r>
      <w:r>
        <w:rPr>
          <w:color w:val="000000"/>
        </w:rPr>
        <w:t> </w:t>
      </w:r>
    </w:p>
    <w:p w14:paraId="4DFDE4D5" w14:textId="52B94738" w:rsidR="00B52080" w:rsidRDefault="00B52080" w:rsidP="00B52080">
      <w:pPr>
        <w:pStyle w:val="NormalWeb"/>
        <w:rPr>
          <w:color w:val="000000"/>
        </w:rPr>
      </w:pPr>
      <w:r>
        <w:rPr>
          <w:color w:val="000000"/>
        </w:rPr>
        <w:t>This policy is a component of the district’s responsibility to create and maintain a safe, civil, respectful and inclusive learning community and will be implemented in conjunction with comprehensive training of staff and volunteers. Specific training requirements are included in the accompanying procedure. The superintendent will appoint a primary contact to receive copies of all formal and informal complaints and ensure policy implementation. The name and contact information for the compliance officer will be communicated throughout the district. The district compliance officer will participate in at least one mandatory training opportunity offered by OSPI. </w:t>
      </w:r>
    </w:p>
    <w:p w14:paraId="20408C68" w14:textId="77777777" w:rsidR="00B52080" w:rsidRDefault="00B52080" w:rsidP="00B52080">
      <w:pPr>
        <w:pStyle w:val="NormalWeb"/>
        <w:rPr>
          <w:color w:val="000000"/>
        </w:rPr>
      </w:pPr>
      <w:r>
        <w:rPr>
          <w:color w:val="000000"/>
        </w:rPr>
        <w:t>This policy and its procedure will support that effort by facilitating district compliance with local, state and federal laws concerning harassment, intimidation, bullying, and discrimination.</w:t>
      </w:r>
    </w:p>
    <w:p w14:paraId="7BEBB506" w14:textId="77777777" w:rsidR="00B52080" w:rsidRDefault="00B52080" w:rsidP="00B52080">
      <w:pPr>
        <w:rPr>
          <w:rFonts w:eastAsia="Times New Roman"/>
          <w:color w:val="000000"/>
        </w:rPr>
      </w:pPr>
    </w:p>
    <w:p w14:paraId="0FCFB55B" w14:textId="2E6D0CBF" w:rsidR="00B52080" w:rsidRDefault="00B52080" w:rsidP="006A2151">
      <w:pPr>
        <w:ind w:left="600"/>
        <w:rPr>
          <w:sz w:val="20"/>
          <w:szCs w:val="20"/>
        </w:rPr>
      </w:pPr>
    </w:p>
    <w:p w14:paraId="44D5B951" w14:textId="77777777" w:rsidR="00E07C1B" w:rsidRDefault="00E07C1B" w:rsidP="006A2151">
      <w:pPr>
        <w:ind w:left="600"/>
        <w:rPr>
          <w:sz w:val="20"/>
          <w:szCs w:val="20"/>
        </w:rPr>
      </w:pPr>
    </w:p>
    <w:p w14:paraId="04BD50A6" w14:textId="77777777" w:rsidR="00E07C1B" w:rsidRDefault="00E07C1B" w:rsidP="006A2151">
      <w:pPr>
        <w:ind w:left="600"/>
        <w:rPr>
          <w:sz w:val="20"/>
          <w:szCs w:val="20"/>
        </w:rPr>
      </w:pPr>
    </w:p>
    <w:p w14:paraId="35A8003D" w14:textId="77777777" w:rsidR="00E07C1B" w:rsidRDefault="00E07C1B" w:rsidP="006A2151">
      <w:pPr>
        <w:ind w:left="600"/>
        <w:rPr>
          <w:sz w:val="20"/>
          <w:szCs w:val="20"/>
        </w:rPr>
      </w:pPr>
    </w:p>
    <w:p w14:paraId="5CB7ADEA" w14:textId="77777777" w:rsidR="00E07C1B" w:rsidRDefault="00E07C1B" w:rsidP="006A2151">
      <w:pPr>
        <w:ind w:left="600"/>
        <w:rPr>
          <w:sz w:val="20"/>
          <w:szCs w:val="20"/>
        </w:rPr>
      </w:pPr>
    </w:p>
    <w:p w14:paraId="14ED4EBA" w14:textId="77777777" w:rsidR="00E07C1B" w:rsidRDefault="00E07C1B" w:rsidP="006A2151">
      <w:pPr>
        <w:ind w:left="600"/>
        <w:rPr>
          <w:sz w:val="20"/>
          <w:szCs w:val="20"/>
        </w:rPr>
      </w:pPr>
    </w:p>
    <w:p w14:paraId="288EC711" w14:textId="08779C30" w:rsidR="00B52080" w:rsidRDefault="00B52080" w:rsidP="006A2151">
      <w:pPr>
        <w:ind w:left="600"/>
        <w:rPr>
          <w:sz w:val="20"/>
          <w:szCs w:val="20"/>
        </w:rPr>
      </w:pPr>
    </w:p>
    <w:p w14:paraId="6FAF9C13" w14:textId="3F037F69" w:rsidR="00B52080" w:rsidRDefault="00B52080" w:rsidP="006A2151">
      <w:pPr>
        <w:ind w:left="600"/>
        <w:rPr>
          <w:sz w:val="20"/>
          <w:szCs w:val="20"/>
        </w:rPr>
      </w:pPr>
    </w:p>
    <w:p w14:paraId="043BB863" w14:textId="021D6E42" w:rsidR="00B52080" w:rsidRDefault="00B52080" w:rsidP="006A2151">
      <w:pPr>
        <w:ind w:left="600"/>
        <w:rPr>
          <w:sz w:val="20"/>
          <w:szCs w:val="20"/>
        </w:rPr>
      </w:pPr>
    </w:p>
    <w:p w14:paraId="3E1B879C" w14:textId="412E36E7" w:rsidR="00B52080" w:rsidRDefault="00B52080" w:rsidP="006A2151">
      <w:pPr>
        <w:ind w:left="600"/>
        <w:rPr>
          <w:sz w:val="20"/>
          <w:szCs w:val="20"/>
        </w:rPr>
      </w:pPr>
    </w:p>
    <w:p w14:paraId="24FD147C" w14:textId="1C07A759" w:rsidR="00B52080" w:rsidRDefault="00B52080" w:rsidP="006A2151">
      <w:pPr>
        <w:ind w:left="600"/>
        <w:rPr>
          <w:sz w:val="20"/>
          <w:szCs w:val="20"/>
        </w:rPr>
      </w:pPr>
    </w:p>
    <w:p w14:paraId="6CABD40D" w14:textId="16F2E4F2" w:rsidR="00B52080" w:rsidRDefault="00B52080" w:rsidP="006A2151">
      <w:pPr>
        <w:ind w:left="600"/>
        <w:rPr>
          <w:sz w:val="20"/>
          <w:szCs w:val="20"/>
        </w:rPr>
      </w:pPr>
    </w:p>
    <w:p w14:paraId="7F45D2E1" w14:textId="34B80012" w:rsidR="00B52080" w:rsidRDefault="00B52080" w:rsidP="006A2151">
      <w:pPr>
        <w:ind w:left="600"/>
        <w:rPr>
          <w:sz w:val="20"/>
          <w:szCs w:val="20"/>
        </w:rPr>
      </w:pPr>
    </w:p>
    <w:p w14:paraId="11E76F9C" w14:textId="76B16891" w:rsidR="00B52080" w:rsidRDefault="00B52080" w:rsidP="006A2151">
      <w:pPr>
        <w:ind w:left="600"/>
        <w:rPr>
          <w:sz w:val="20"/>
          <w:szCs w:val="20"/>
        </w:rPr>
      </w:pPr>
    </w:p>
    <w:p w14:paraId="0F058C06" w14:textId="62D973B5" w:rsidR="00B52080" w:rsidRDefault="00B52080" w:rsidP="006A2151">
      <w:pPr>
        <w:ind w:left="600"/>
        <w:rPr>
          <w:sz w:val="20"/>
          <w:szCs w:val="20"/>
        </w:rPr>
      </w:pPr>
    </w:p>
    <w:p w14:paraId="4B38C311" w14:textId="5BA0349F" w:rsidR="00B52080" w:rsidRDefault="00B52080" w:rsidP="006A2151">
      <w:pPr>
        <w:ind w:left="600"/>
        <w:rPr>
          <w:sz w:val="20"/>
          <w:szCs w:val="20"/>
        </w:rPr>
      </w:pPr>
    </w:p>
    <w:p w14:paraId="2C0FA29C" w14:textId="6EDE1542" w:rsidR="00B52080" w:rsidRDefault="00B52080" w:rsidP="006A2151">
      <w:pPr>
        <w:ind w:left="600"/>
        <w:rPr>
          <w:sz w:val="20"/>
          <w:szCs w:val="20"/>
        </w:rPr>
      </w:pPr>
    </w:p>
    <w:p w14:paraId="58E275F8" w14:textId="32B828F2" w:rsidR="00B52080" w:rsidRDefault="00B52080" w:rsidP="006A2151">
      <w:pPr>
        <w:ind w:left="600"/>
        <w:rPr>
          <w:sz w:val="20"/>
          <w:szCs w:val="20"/>
        </w:rPr>
      </w:pPr>
    </w:p>
    <w:p w14:paraId="04AD583E" w14:textId="77777777" w:rsidR="00411D77" w:rsidRDefault="00411D77" w:rsidP="00411D77">
      <w:pPr>
        <w:pStyle w:val="alignright"/>
        <w:rPr>
          <w:color w:val="000000"/>
        </w:rPr>
      </w:pPr>
      <w:bookmarkStart w:id="1" w:name="_Hlk36717933"/>
      <w:r>
        <w:rPr>
          <w:b/>
          <w:bCs/>
          <w:color w:val="000000"/>
        </w:rPr>
        <w:lastRenderedPageBreak/>
        <w:t>Policy: 3241</w:t>
      </w:r>
      <w:r>
        <w:rPr>
          <w:b/>
          <w:bCs/>
          <w:color w:val="000000"/>
        </w:rPr>
        <w:br/>
        <w:t>Section: 3000 - Students</w:t>
      </w:r>
    </w:p>
    <w:p w14:paraId="091EEB5D" w14:textId="77777777" w:rsidR="00411D77" w:rsidRDefault="00A85F80" w:rsidP="00411D77">
      <w:pPr>
        <w:rPr>
          <w:rFonts w:eastAsia="Times New Roman"/>
          <w:color w:val="000000"/>
        </w:rPr>
      </w:pPr>
      <w:r>
        <w:rPr>
          <w:rFonts w:eastAsia="Times New Roman"/>
          <w:noProof/>
          <w:color w:val="000000"/>
        </w:rPr>
      </w:r>
      <w:r w:rsidR="00A85F80">
        <w:rPr>
          <w:rFonts w:eastAsia="Times New Roman"/>
          <w:noProof/>
          <w:color w:val="000000"/>
        </w:rPr>
        <w:pict w14:anchorId="683D992D">
          <v:rect id="_x0000_i1036" alt="" style="width:468pt;height:.05pt;mso-width-percent:0;mso-height-percent:0;mso-width-percent:0;mso-height-percent:0" o:hralign="center" o:hrstd="t" o:hr="t" fillcolor="#a0a0a0" stroked="f"/>
        </w:pict>
      </w:r>
    </w:p>
    <w:p w14:paraId="0238020A" w14:textId="77777777" w:rsidR="00411D77" w:rsidRDefault="00411D77" w:rsidP="00411D77">
      <w:pPr>
        <w:rPr>
          <w:rFonts w:eastAsia="Times New Roman"/>
          <w:color w:val="000000"/>
        </w:rPr>
      </w:pPr>
    </w:p>
    <w:p w14:paraId="21A38CD0" w14:textId="7B667BF3" w:rsidR="00411D77" w:rsidRDefault="00411D77" w:rsidP="00966131">
      <w:pPr>
        <w:pStyle w:val="Heading1"/>
        <w:rPr>
          <w:rFonts w:eastAsia="Times New Roman"/>
          <w:color w:val="000000"/>
        </w:rPr>
      </w:pPr>
      <w:r>
        <w:rPr>
          <w:rFonts w:ascii="Verdana" w:eastAsia="Times New Roman" w:hAnsi="Verdana"/>
          <w:color w:val="000000"/>
          <w:sz w:val="32"/>
          <w:szCs w:val="32"/>
        </w:rPr>
        <w:t>Student Discipline</w:t>
      </w:r>
    </w:p>
    <w:p w14:paraId="1A5DC54E" w14:textId="77777777" w:rsidR="00411D77" w:rsidRPr="00E07C1B" w:rsidRDefault="00411D77" w:rsidP="00411D77">
      <w:pPr>
        <w:pStyle w:val="NormalWeb"/>
        <w:rPr>
          <w:color w:val="000000"/>
        </w:rPr>
      </w:pPr>
      <w:r w:rsidRPr="00E07C1B">
        <w:rPr>
          <w:b/>
          <w:bCs/>
          <w:color w:val="000000"/>
        </w:rPr>
        <w:t>Introduction/Philosophy/Purpose</w:t>
      </w:r>
    </w:p>
    <w:p w14:paraId="1A670E97" w14:textId="77777777" w:rsidR="00411D77" w:rsidRPr="00E07C1B" w:rsidRDefault="00411D77" w:rsidP="00411D77">
      <w:pPr>
        <w:pStyle w:val="NormalWeb"/>
        <w:rPr>
          <w:color w:val="000000"/>
        </w:rPr>
      </w:pPr>
      <w:r w:rsidRPr="00E07C1B">
        <w:rPr>
          <w:color w:val="000000"/>
        </w:rPr>
        <w:t xml:space="preserve">The board focuses on the educational achievement of every student. The district holds high expectations for all students and gives all students the opportunity to achieve personal and academic success. The board intends that this policy and procedure be implemented in a manner that supports a positive school climate, maximizes instructional time, and increases equitable educational opportunities. </w:t>
      </w:r>
    </w:p>
    <w:p w14:paraId="3F6E497D" w14:textId="25AE1B34" w:rsidR="00411D77" w:rsidRPr="00E07C1B" w:rsidRDefault="00411D77" w:rsidP="00411D77">
      <w:pPr>
        <w:pStyle w:val="NormalWeb"/>
        <w:rPr>
          <w:color w:val="000000"/>
        </w:rPr>
      </w:pPr>
      <w:r w:rsidRPr="00E07C1B">
        <w:rPr>
          <w:color w:val="000000"/>
        </w:rPr>
        <w:t> The purposes of this policy and accompanying procedure include:  </w:t>
      </w:r>
    </w:p>
    <w:p w14:paraId="05062365" w14:textId="77777777" w:rsidR="00411D77" w:rsidRPr="00E07C1B" w:rsidRDefault="00411D77" w:rsidP="00411D77">
      <w:pPr>
        <w:numPr>
          <w:ilvl w:val="0"/>
          <w:numId w:val="262"/>
        </w:numPr>
        <w:rPr>
          <w:rFonts w:ascii="Times New Roman" w:hAnsi="Times New Roman" w:cs="Times New Roman"/>
          <w:color w:val="000000"/>
        </w:rPr>
      </w:pPr>
      <w:r w:rsidRPr="00E07C1B">
        <w:rPr>
          <w:rFonts w:ascii="Times New Roman" w:hAnsi="Times New Roman" w:cs="Times New Roman"/>
          <w:color w:val="000000"/>
        </w:rPr>
        <w:t>Engaging with school personnel, students, parents, families, and the community in decisions related to the development and implementation of discipline policies and procedures.</w:t>
      </w:r>
    </w:p>
    <w:p w14:paraId="57888B25" w14:textId="77777777" w:rsidR="00411D77" w:rsidRPr="00E07C1B" w:rsidRDefault="00411D77" w:rsidP="00411D77">
      <w:pPr>
        <w:numPr>
          <w:ilvl w:val="0"/>
          <w:numId w:val="262"/>
        </w:numPr>
        <w:rPr>
          <w:rFonts w:ascii="Times New Roman" w:hAnsi="Times New Roman" w:cs="Times New Roman"/>
          <w:color w:val="000000"/>
        </w:rPr>
      </w:pPr>
      <w:r w:rsidRPr="00E07C1B">
        <w:rPr>
          <w:rFonts w:ascii="Times New Roman" w:hAnsi="Times New Roman" w:cs="Times New Roman"/>
          <w:color w:val="000000"/>
        </w:rPr>
        <w:t>Supporting students in meeting behavioral expectations, including providing for early involvement of parents and families.</w:t>
      </w:r>
    </w:p>
    <w:p w14:paraId="2C4EDFC9" w14:textId="77777777" w:rsidR="00411D77" w:rsidRPr="00E07C1B" w:rsidRDefault="00411D77" w:rsidP="00411D77">
      <w:pPr>
        <w:numPr>
          <w:ilvl w:val="0"/>
          <w:numId w:val="262"/>
        </w:numPr>
        <w:rPr>
          <w:rFonts w:ascii="Times New Roman" w:hAnsi="Times New Roman" w:cs="Times New Roman"/>
          <w:color w:val="000000"/>
        </w:rPr>
      </w:pPr>
      <w:r w:rsidRPr="00E07C1B">
        <w:rPr>
          <w:rFonts w:ascii="Times New Roman" w:hAnsi="Times New Roman" w:cs="Times New Roman"/>
          <w:color w:val="000000"/>
        </w:rPr>
        <w:t>Administering discipline in ways that respond to the needs and strengths of students and keep students in the classroom to the maximum extent possible.</w:t>
      </w:r>
    </w:p>
    <w:p w14:paraId="68EBF796" w14:textId="77777777" w:rsidR="00411D77" w:rsidRPr="00E07C1B" w:rsidRDefault="00411D77" w:rsidP="00411D77">
      <w:pPr>
        <w:numPr>
          <w:ilvl w:val="0"/>
          <w:numId w:val="262"/>
        </w:numPr>
        <w:rPr>
          <w:rFonts w:ascii="Times New Roman" w:hAnsi="Times New Roman" w:cs="Times New Roman"/>
          <w:color w:val="000000"/>
        </w:rPr>
      </w:pPr>
      <w:r w:rsidRPr="00E07C1B">
        <w:rPr>
          <w:rFonts w:ascii="Times New Roman" w:hAnsi="Times New Roman" w:cs="Times New Roman"/>
          <w:color w:val="000000"/>
        </w:rPr>
        <w:t>Providing educational services that students need to complete their education without disruption.</w:t>
      </w:r>
    </w:p>
    <w:p w14:paraId="3F861FF7" w14:textId="77777777" w:rsidR="00411D77" w:rsidRPr="00E07C1B" w:rsidRDefault="00411D77" w:rsidP="00411D77">
      <w:pPr>
        <w:numPr>
          <w:ilvl w:val="0"/>
          <w:numId w:val="262"/>
        </w:numPr>
        <w:rPr>
          <w:rFonts w:ascii="Times New Roman" w:hAnsi="Times New Roman" w:cs="Times New Roman"/>
          <w:color w:val="000000"/>
        </w:rPr>
      </w:pPr>
      <w:r w:rsidRPr="00E07C1B">
        <w:rPr>
          <w:rFonts w:ascii="Times New Roman" w:hAnsi="Times New Roman" w:cs="Times New Roman"/>
          <w:color w:val="000000"/>
        </w:rPr>
        <w:t>Facilitating collaboration between school personnel, students, parents, and families to support successful reentry into the classroom following a suspension or expulsion.</w:t>
      </w:r>
    </w:p>
    <w:p w14:paraId="178524D8" w14:textId="77777777" w:rsidR="00411D77" w:rsidRPr="00E07C1B" w:rsidRDefault="00411D77" w:rsidP="00411D77">
      <w:pPr>
        <w:numPr>
          <w:ilvl w:val="0"/>
          <w:numId w:val="262"/>
        </w:numPr>
        <w:rPr>
          <w:rFonts w:ascii="Times New Roman" w:hAnsi="Times New Roman" w:cs="Times New Roman"/>
          <w:color w:val="000000"/>
        </w:rPr>
      </w:pPr>
      <w:r w:rsidRPr="00E07C1B">
        <w:rPr>
          <w:rFonts w:ascii="Times New Roman" w:hAnsi="Times New Roman" w:cs="Times New Roman"/>
          <w:color w:val="000000"/>
        </w:rPr>
        <w:t>Ensuring fairness, equity, and due process in the administration of discipline.</w:t>
      </w:r>
    </w:p>
    <w:p w14:paraId="69E32B56" w14:textId="77777777" w:rsidR="00411D77" w:rsidRPr="00E07C1B" w:rsidRDefault="00411D77" w:rsidP="00411D77">
      <w:pPr>
        <w:numPr>
          <w:ilvl w:val="0"/>
          <w:numId w:val="262"/>
        </w:numPr>
        <w:rPr>
          <w:rFonts w:ascii="Times New Roman" w:hAnsi="Times New Roman" w:cs="Times New Roman"/>
          <w:color w:val="000000"/>
        </w:rPr>
      </w:pPr>
      <w:r w:rsidRPr="00E07C1B">
        <w:rPr>
          <w:rFonts w:ascii="Times New Roman" w:hAnsi="Times New Roman" w:cs="Times New Roman"/>
          <w:color w:val="000000"/>
        </w:rPr>
        <w:t>Implementing culturally responsive discipline that provides every student the opportunity to achieve personal and academic success.</w:t>
      </w:r>
    </w:p>
    <w:p w14:paraId="4B027D46" w14:textId="77777777" w:rsidR="00411D77" w:rsidRPr="00E07C1B" w:rsidRDefault="00411D77" w:rsidP="00411D77">
      <w:pPr>
        <w:numPr>
          <w:ilvl w:val="0"/>
          <w:numId w:val="262"/>
        </w:numPr>
        <w:rPr>
          <w:rFonts w:ascii="Times New Roman" w:hAnsi="Times New Roman" w:cs="Times New Roman"/>
          <w:color w:val="000000"/>
        </w:rPr>
      </w:pPr>
      <w:r w:rsidRPr="00E07C1B">
        <w:rPr>
          <w:rFonts w:ascii="Times New Roman" w:hAnsi="Times New Roman" w:cs="Times New Roman"/>
          <w:color w:val="000000"/>
        </w:rPr>
        <w:t>Providing a safe environment for all students and for district employees.</w:t>
      </w:r>
    </w:p>
    <w:p w14:paraId="398CCA03" w14:textId="77777777" w:rsidR="00411D77" w:rsidRPr="00E07C1B" w:rsidRDefault="00411D77" w:rsidP="00411D77">
      <w:pPr>
        <w:pStyle w:val="NormalWeb"/>
        <w:ind w:left="360"/>
        <w:rPr>
          <w:color w:val="000000"/>
        </w:rPr>
      </w:pPr>
      <w:r w:rsidRPr="00E07C1B">
        <w:rPr>
          <w:color w:val="000000"/>
        </w:rPr>
        <w:t> </w:t>
      </w:r>
    </w:p>
    <w:p w14:paraId="692E97EC" w14:textId="77777777" w:rsidR="00411D77" w:rsidRPr="00E07C1B" w:rsidRDefault="00411D77" w:rsidP="00411D77">
      <w:pPr>
        <w:pStyle w:val="NormalWeb"/>
        <w:rPr>
          <w:color w:val="000000"/>
        </w:rPr>
      </w:pPr>
      <w:r w:rsidRPr="00E07C1B">
        <w:rPr>
          <w:b/>
          <w:bCs/>
          <w:color w:val="000000"/>
        </w:rPr>
        <w:t>Rights and Responsibilities/District Commitment</w:t>
      </w:r>
    </w:p>
    <w:p w14:paraId="3B8739D6" w14:textId="77777777" w:rsidR="00411D77" w:rsidRPr="00E07C1B" w:rsidRDefault="00411D77" w:rsidP="00411D77">
      <w:pPr>
        <w:pStyle w:val="NormalWeb"/>
        <w:rPr>
          <w:color w:val="000000"/>
        </w:rPr>
      </w:pPr>
      <w:r w:rsidRPr="00E07C1B">
        <w:rPr>
          <w:color w:val="000000"/>
        </w:rPr>
        <w:t xml:space="preserve">The board recognizes the negative and disproportionate impact of exclusionary discipline practices and is committed to: </w:t>
      </w:r>
    </w:p>
    <w:p w14:paraId="4DC29F4F" w14:textId="77777777" w:rsidR="00411D77" w:rsidRPr="00E07C1B" w:rsidRDefault="00411D77" w:rsidP="00411D77">
      <w:pPr>
        <w:pStyle w:val="NormalWeb"/>
        <w:rPr>
          <w:color w:val="000000"/>
        </w:rPr>
      </w:pPr>
      <w:r w:rsidRPr="00E07C1B">
        <w:rPr>
          <w:color w:val="000000"/>
        </w:rPr>
        <w:t> </w:t>
      </w:r>
    </w:p>
    <w:p w14:paraId="3E666800" w14:textId="77777777" w:rsidR="00411D77" w:rsidRPr="00E07C1B" w:rsidRDefault="00411D77" w:rsidP="00411D77">
      <w:pPr>
        <w:numPr>
          <w:ilvl w:val="0"/>
          <w:numId w:val="263"/>
        </w:numPr>
        <w:ind w:left="855"/>
        <w:rPr>
          <w:rFonts w:ascii="Times New Roman" w:hAnsi="Times New Roman" w:cs="Times New Roman"/>
          <w:color w:val="000000"/>
        </w:rPr>
      </w:pPr>
      <w:r w:rsidRPr="00E07C1B">
        <w:rPr>
          <w:rFonts w:ascii="Times New Roman" w:hAnsi="Times New Roman" w:cs="Times New Roman"/>
          <w:color w:val="000000"/>
        </w:rPr>
        <w:t xml:space="preserve">Identifying and addressing discipline policies and practices that perpetuate educational opportunity gaps; and </w:t>
      </w:r>
    </w:p>
    <w:p w14:paraId="79B09AB8" w14:textId="77777777" w:rsidR="00411D77" w:rsidRPr="00E07C1B" w:rsidRDefault="00411D77" w:rsidP="00411D77">
      <w:pPr>
        <w:numPr>
          <w:ilvl w:val="0"/>
          <w:numId w:val="263"/>
        </w:numPr>
        <w:ind w:left="855"/>
        <w:rPr>
          <w:rFonts w:ascii="Times New Roman" w:hAnsi="Times New Roman" w:cs="Times New Roman"/>
          <w:color w:val="000000"/>
        </w:rPr>
      </w:pPr>
      <w:r w:rsidRPr="00E07C1B">
        <w:rPr>
          <w:rFonts w:ascii="Times New Roman" w:hAnsi="Times New Roman" w:cs="Times New Roman"/>
          <w:color w:val="000000"/>
        </w:rPr>
        <w:t>Proactively implementing discipline practices that support students in meeting behavioral expectations without losing access to instruction.</w:t>
      </w:r>
    </w:p>
    <w:p w14:paraId="73F67968" w14:textId="4674A0AD" w:rsidR="00411D77" w:rsidRPr="00E07C1B" w:rsidRDefault="00411D77" w:rsidP="00411D77">
      <w:pPr>
        <w:pStyle w:val="NormalWeb"/>
        <w:rPr>
          <w:color w:val="000000"/>
        </w:rPr>
      </w:pPr>
      <w:r w:rsidRPr="00E07C1B">
        <w:rPr>
          <w:color w:val="000000"/>
        </w:rPr>
        <w:lastRenderedPageBreak/>
        <w:t> The district will observe students’ fundamental rights and will administer discipline in a manner that does not: </w:t>
      </w:r>
    </w:p>
    <w:p w14:paraId="519C6E0F" w14:textId="77777777" w:rsidR="00411D77" w:rsidRPr="00E07C1B" w:rsidRDefault="00411D77" w:rsidP="00411D77">
      <w:pPr>
        <w:numPr>
          <w:ilvl w:val="0"/>
          <w:numId w:val="264"/>
        </w:numPr>
        <w:ind w:left="840"/>
        <w:rPr>
          <w:rFonts w:ascii="Times New Roman" w:hAnsi="Times New Roman" w:cs="Times New Roman"/>
          <w:color w:val="000000"/>
        </w:rPr>
      </w:pPr>
      <w:r w:rsidRPr="00E07C1B">
        <w:rPr>
          <w:rFonts w:ascii="Times New Roman" w:hAnsi="Times New Roman" w:cs="Times New Roman"/>
          <w:color w:val="000000"/>
        </w:rPr>
        <w:t xml:space="preserve">Unlawfully discriminate against a student </w:t>
      </w:r>
      <w:proofErr w:type="gramStart"/>
      <w:r w:rsidRPr="00E07C1B">
        <w:rPr>
          <w:rFonts w:ascii="Times New Roman" w:hAnsi="Times New Roman" w:cs="Times New Roman"/>
          <w:color w:val="000000"/>
        </w:rPr>
        <w:t>on the basis of</w:t>
      </w:r>
      <w:proofErr w:type="gramEnd"/>
      <w:r w:rsidRPr="00E07C1B">
        <w:rPr>
          <w:rFonts w:ascii="Times New Roman" w:hAnsi="Times New Roman" w:cs="Times New Roman"/>
          <w:color w:val="000000"/>
        </w:rPr>
        <w:t xml:space="preserve"> sex, race, creed, religion, color, national origin, sexual orientation, gender expression, gender identity, disability, or the use of a trained dog guide or service animal.</w:t>
      </w:r>
    </w:p>
    <w:p w14:paraId="79372936" w14:textId="77777777" w:rsidR="00411D77" w:rsidRPr="00E07C1B" w:rsidRDefault="00411D77" w:rsidP="00411D77">
      <w:pPr>
        <w:numPr>
          <w:ilvl w:val="0"/>
          <w:numId w:val="264"/>
        </w:numPr>
        <w:ind w:left="840"/>
        <w:rPr>
          <w:rFonts w:ascii="Times New Roman" w:hAnsi="Times New Roman" w:cs="Times New Roman"/>
          <w:color w:val="000000"/>
        </w:rPr>
      </w:pPr>
      <w:r w:rsidRPr="00E07C1B">
        <w:rPr>
          <w:rFonts w:ascii="Times New Roman" w:hAnsi="Times New Roman" w:cs="Times New Roman"/>
          <w:color w:val="000000"/>
        </w:rPr>
        <w:t>Deprive a student of the student's constitutional right to freedom of speech and press, the constitutional right to peaceably assemble and to petition the government and its representatives for a redress of grievances, the constitutional right to the free exercise of religion and to have the student's school free from sectarian control or influence, subject to reasonable limitations upon the time, place, and manner of exercising the right.</w:t>
      </w:r>
    </w:p>
    <w:p w14:paraId="5434EECF" w14:textId="77777777" w:rsidR="00411D77" w:rsidRPr="00E07C1B" w:rsidRDefault="00411D77" w:rsidP="00411D77">
      <w:pPr>
        <w:numPr>
          <w:ilvl w:val="0"/>
          <w:numId w:val="264"/>
        </w:numPr>
        <w:ind w:left="840"/>
        <w:rPr>
          <w:rFonts w:ascii="Times New Roman" w:hAnsi="Times New Roman" w:cs="Times New Roman"/>
          <w:color w:val="000000"/>
        </w:rPr>
      </w:pPr>
      <w:r w:rsidRPr="00E07C1B">
        <w:rPr>
          <w:rFonts w:ascii="Times New Roman" w:hAnsi="Times New Roman" w:cs="Times New Roman"/>
          <w:color w:val="000000"/>
        </w:rPr>
        <w:t>Deprive a student of the student's constitutional right to be secure in the student's person, papers, and effects against unreasonable searches and seizures.</w:t>
      </w:r>
    </w:p>
    <w:p w14:paraId="0DBA4E26" w14:textId="77777777" w:rsidR="00411D77" w:rsidRPr="00E07C1B" w:rsidRDefault="00411D77" w:rsidP="00411D77">
      <w:pPr>
        <w:numPr>
          <w:ilvl w:val="0"/>
          <w:numId w:val="264"/>
        </w:numPr>
        <w:ind w:left="840"/>
        <w:rPr>
          <w:rFonts w:ascii="Times New Roman" w:hAnsi="Times New Roman" w:cs="Times New Roman"/>
          <w:color w:val="000000"/>
        </w:rPr>
      </w:pPr>
      <w:r w:rsidRPr="00E07C1B">
        <w:rPr>
          <w:rFonts w:ascii="Times New Roman" w:hAnsi="Times New Roman" w:cs="Times New Roman"/>
          <w:color w:val="000000"/>
        </w:rPr>
        <w:t>Unlawfully interfere in a student's pursuit of an education while in the custody of the school district; or</w:t>
      </w:r>
    </w:p>
    <w:p w14:paraId="3111A5C9" w14:textId="18DE6D23" w:rsidR="00411D77" w:rsidRPr="00966131" w:rsidRDefault="00411D77" w:rsidP="00983DEB">
      <w:pPr>
        <w:numPr>
          <w:ilvl w:val="0"/>
          <w:numId w:val="264"/>
        </w:numPr>
        <w:ind w:left="840"/>
        <w:rPr>
          <w:color w:val="000000"/>
        </w:rPr>
      </w:pPr>
      <w:r w:rsidRPr="00966131">
        <w:rPr>
          <w:rFonts w:ascii="Times New Roman" w:hAnsi="Times New Roman" w:cs="Times New Roman"/>
          <w:color w:val="000000"/>
        </w:rPr>
        <w:t>Deprive a student of the student's right to an equal educational opportunity, in whole or in part, by a school district without due process of law.</w:t>
      </w:r>
      <w:r w:rsidRPr="00966131">
        <w:rPr>
          <w:color w:val="000000"/>
        </w:rPr>
        <w:t> </w:t>
      </w:r>
    </w:p>
    <w:p w14:paraId="3B5BFBDF" w14:textId="280D9F93" w:rsidR="00411D77" w:rsidRPr="00E07C1B" w:rsidRDefault="00411D77" w:rsidP="00411D77">
      <w:pPr>
        <w:pStyle w:val="NormalWeb"/>
        <w:rPr>
          <w:color w:val="000000"/>
        </w:rPr>
      </w:pPr>
      <w:r w:rsidRPr="00E07C1B">
        <w:rPr>
          <w:color w:val="000000"/>
        </w:rPr>
        <w:t>This district’s</w:t>
      </w:r>
      <w:r w:rsidRPr="00E07C1B">
        <w:rPr>
          <w:i/>
          <w:iCs/>
          <w:color w:val="000000"/>
        </w:rPr>
        <w:t xml:space="preserve"> </w:t>
      </w:r>
      <w:r w:rsidRPr="00E07C1B">
        <w:rPr>
          <w:color w:val="000000"/>
        </w:rPr>
        <w:t xml:space="preserve">student discipline policy and procedure is designed to provide students with a safe, healthy, and educationally sound environment. Students are expected to be aware of and comply with this policy and procedure, including behavioral expectations that respect the rights, person, and property of others. Students are also expected to pursue the required course of studies. Students and staff are expected to work together to develop a positive climate for learning, consistent with Board Policy 3112 – Social Emotional Climate </w:t>
      </w:r>
      <w:r w:rsidRPr="00E07C1B">
        <w:rPr>
          <w:color w:val="000000"/>
          <w:shd w:val="clear" w:color="auto" w:fill="FFFF00"/>
        </w:rPr>
        <w:t xml:space="preserve">Adjust name and number of </w:t>
      </w:r>
      <w:proofErr w:type="gramStart"/>
      <w:r w:rsidRPr="00E07C1B">
        <w:rPr>
          <w:color w:val="000000"/>
          <w:shd w:val="clear" w:color="auto" w:fill="FFFF00"/>
        </w:rPr>
        <w:t>policy</w:t>
      </w:r>
      <w:proofErr w:type="gramEnd"/>
      <w:r w:rsidRPr="00E07C1B">
        <w:rPr>
          <w:color w:val="000000"/>
          <w:shd w:val="clear" w:color="auto" w:fill="FFFF00"/>
        </w:rPr>
        <w:t xml:space="preserve"> as accurate for your district</w:t>
      </w:r>
      <w:r w:rsidRPr="00E07C1B">
        <w:rPr>
          <w:color w:val="000000"/>
        </w:rPr>
        <w:t>.  </w:t>
      </w:r>
    </w:p>
    <w:p w14:paraId="52DA6803" w14:textId="77777777" w:rsidR="00411D77" w:rsidRPr="00E07C1B" w:rsidRDefault="00411D77" w:rsidP="00411D77">
      <w:pPr>
        <w:pStyle w:val="NormalWeb"/>
        <w:rPr>
          <w:color w:val="000000"/>
        </w:rPr>
      </w:pPr>
      <w:r w:rsidRPr="00E07C1B">
        <w:rPr>
          <w:b/>
          <w:bCs/>
          <w:color w:val="000000"/>
        </w:rPr>
        <w:t>Development and review</w:t>
      </w:r>
    </w:p>
    <w:p w14:paraId="1FD52F4E" w14:textId="77777777" w:rsidR="00411D77" w:rsidRPr="00E07C1B" w:rsidRDefault="00411D77" w:rsidP="00411D77">
      <w:pPr>
        <w:pStyle w:val="NormalWeb"/>
        <w:rPr>
          <w:color w:val="000000"/>
        </w:rPr>
      </w:pPr>
      <w:r w:rsidRPr="00E07C1B">
        <w:rPr>
          <w:color w:val="000000"/>
        </w:rPr>
        <w:t xml:space="preserve">Accurate and complete reporting of all disciplinary actions, including the associated student-level information and behavioral violations, is essential for effective review of this policy; therefore, the district will ensure such reporting. </w:t>
      </w:r>
    </w:p>
    <w:p w14:paraId="08F94B42" w14:textId="1053A4BE" w:rsidR="00411D77" w:rsidRPr="00E07C1B" w:rsidRDefault="00411D77" w:rsidP="00411D77">
      <w:pPr>
        <w:pStyle w:val="NormalWeb"/>
        <w:rPr>
          <w:color w:val="000000"/>
        </w:rPr>
      </w:pPr>
      <w:r w:rsidRPr="00E07C1B">
        <w:rPr>
          <w:color w:val="000000"/>
        </w:rPr>
        <w:t xml:space="preserve"> The district will collect data on disciplinary actions administered in each school, as required by RCW </w:t>
      </w:r>
      <w:hyperlink r:id="rId37" w:history="1">
        <w:r w:rsidRPr="00E07C1B">
          <w:rPr>
            <w:rStyle w:val="Hyperlink"/>
          </w:rPr>
          <w:t>28A.300.042</w:t>
        </w:r>
      </w:hyperlink>
      <w:r w:rsidRPr="00E07C1B">
        <w:rPr>
          <w:color w:val="000000"/>
        </w:rPr>
        <w:t xml:space="preserve">, and any additional data required under other district policies and procedures. </w:t>
      </w:r>
    </w:p>
    <w:p w14:paraId="5A9E48E3" w14:textId="73E3BF99" w:rsidR="00411D77" w:rsidRPr="00E07C1B" w:rsidRDefault="00411D77" w:rsidP="00411D77">
      <w:pPr>
        <w:pStyle w:val="NormalWeb"/>
        <w:rPr>
          <w:color w:val="000000"/>
        </w:rPr>
      </w:pPr>
      <w:r w:rsidRPr="00E07C1B">
        <w:rPr>
          <w:color w:val="000000"/>
        </w:rPr>
        <w:t> The district will ensure that school principals confer with certificated building employees at least annually to review the district’s discipline standards and review the fidelity of their implementation.</w:t>
      </w:r>
    </w:p>
    <w:p w14:paraId="026E1BDE" w14:textId="2DAF854C" w:rsidR="00411D77" w:rsidRPr="00E07C1B" w:rsidRDefault="00411D77" w:rsidP="00411D77">
      <w:pPr>
        <w:pStyle w:val="NormalWeb"/>
        <w:rPr>
          <w:color w:val="000000"/>
        </w:rPr>
      </w:pPr>
      <w:r w:rsidRPr="00E07C1B">
        <w:rPr>
          <w:color w:val="000000"/>
        </w:rPr>
        <w:t> School principals will ensure teachers and other school personnel receive adequate support to effectively implement a continuum of identified best practices and strategies that: </w:t>
      </w:r>
    </w:p>
    <w:p w14:paraId="552FB6F0" w14:textId="77777777" w:rsidR="00411D77" w:rsidRPr="00E07C1B" w:rsidRDefault="00411D77" w:rsidP="00411D77">
      <w:pPr>
        <w:numPr>
          <w:ilvl w:val="0"/>
          <w:numId w:val="265"/>
        </w:numPr>
        <w:ind w:left="840"/>
        <w:rPr>
          <w:rFonts w:ascii="Times New Roman" w:hAnsi="Times New Roman" w:cs="Times New Roman"/>
          <w:color w:val="000000"/>
        </w:rPr>
      </w:pPr>
      <w:r w:rsidRPr="00E07C1B">
        <w:rPr>
          <w:rFonts w:ascii="Times New Roman" w:hAnsi="Times New Roman" w:cs="Times New Roman"/>
          <w:color w:val="000000"/>
        </w:rPr>
        <w:t xml:space="preserve">Focus on prevention to reduce the use of exclusionary discipline </w:t>
      </w:r>
      <w:proofErr w:type="gramStart"/>
      <w:r w:rsidRPr="00E07C1B">
        <w:rPr>
          <w:rFonts w:ascii="Times New Roman" w:hAnsi="Times New Roman" w:cs="Times New Roman"/>
          <w:color w:val="000000"/>
        </w:rPr>
        <w:t>practices;</w:t>
      </w:r>
      <w:proofErr w:type="gramEnd"/>
    </w:p>
    <w:p w14:paraId="228A043C" w14:textId="77777777" w:rsidR="00411D77" w:rsidRPr="00E07C1B" w:rsidRDefault="00411D77" w:rsidP="00411D77">
      <w:pPr>
        <w:numPr>
          <w:ilvl w:val="0"/>
          <w:numId w:val="265"/>
        </w:numPr>
        <w:ind w:left="840"/>
        <w:rPr>
          <w:rFonts w:ascii="Times New Roman" w:hAnsi="Times New Roman" w:cs="Times New Roman"/>
          <w:color w:val="000000"/>
        </w:rPr>
      </w:pPr>
      <w:r w:rsidRPr="00E07C1B">
        <w:rPr>
          <w:rFonts w:ascii="Times New Roman" w:hAnsi="Times New Roman" w:cs="Times New Roman"/>
          <w:color w:val="000000"/>
        </w:rPr>
        <w:t>Allow the exercise of professional judgment and skill sets; and</w:t>
      </w:r>
    </w:p>
    <w:p w14:paraId="23D1439F" w14:textId="77777777" w:rsidR="00411D77" w:rsidRPr="00E07C1B" w:rsidRDefault="00411D77" w:rsidP="00411D77">
      <w:pPr>
        <w:numPr>
          <w:ilvl w:val="0"/>
          <w:numId w:val="265"/>
        </w:numPr>
        <w:ind w:left="840"/>
        <w:rPr>
          <w:rFonts w:ascii="Times New Roman" w:hAnsi="Times New Roman" w:cs="Times New Roman"/>
          <w:color w:val="000000"/>
        </w:rPr>
      </w:pPr>
      <w:r w:rsidRPr="00E07C1B">
        <w:rPr>
          <w:rFonts w:ascii="Times New Roman" w:hAnsi="Times New Roman" w:cs="Times New Roman"/>
          <w:color w:val="000000"/>
        </w:rPr>
        <w:t xml:space="preserve">May be adapted to individual student needs in a culturally responsive manner. </w:t>
      </w:r>
    </w:p>
    <w:p w14:paraId="26CE8817" w14:textId="39A772B6" w:rsidR="00411D77" w:rsidRPr="00E07C1B" w:rsidRDefault="00411D77" w:rsidP="00411D77">
      <w:pPr>
        <w:pStyle w:val="NormalWeb"/>
        <w:rPr>
          <w:color w:val="000000"/>
        </w:rPr>
      </w:pPr>
      <w:r w:rsidRPr="00E07C1B">
        <w:rPr>
          <w:color w:val="000000"/>
        </w:rPr>
        <w:lastRenderedPageBreak/>
        <w:t> School principals will confer with certificated building employees at least annually to establish criteria for when certificated employees must complete classes to improve classroom management skills. </w:t>
      </w:r>
    </w:p>
    <w:p w14:paraId="5C479F4A" w14:textId="77777777" w:rsidR="00411D77" w:rsidRPr="00E07C1B" w:rsidRDefault="00411D77" w:rsidP="00411D77">
      <w:pPr>
        <w:pStyle w:val="NormalWeb"/>
        <w:rPr>
          <w:color w:val="000000"/>
        </w:rPr>
      </w:pPr>
      <w:r w:rsidRPr="00E07C1B">
        <w:rPr>
          <w:color w:val="000000"/>
        </w:rPr>
        <w:t xml:space="preserve">The district will periodically review and further develop this policy and procedure with the participation of school personnel, students, parents, families, and the community. As part of this development and review process, the district will use disaggregated data collected under RCW </w:t>
      </w:r>
      <w:hyperlink r:id="rId38" w:history="1">
        <w:r w:rsidRPr="00E07C1B">
          <w:rPr>
            <w:rStyle w:val="Hyperlink"/>
          </w:rPr>
          <w:t>28A.300.042</w:t>
        </w:r>
      </w:hyperlink>
      <w:r w:rsidRPr="00E07C1B">
        <w:rPr>
          <w:color w:val="000000"/>
        </w:rPr>
        <w:t xml:space="preserve"> to monitor the impact of student discipline practices as well as to improve fairness and equity in the administration of student discipline. </w:t>
      </w:r>
    </w:p>
    <w:p w14:paraId="2234D304" w14:textId="67E87D11" w:rsidR="00411D77" w:rsidRPr="00E07C1B" w:rsidRDefault="00411D77" w:rsidP="00411D77">
      <w:pPr>
        <w:pStyle w:val="NormalWeb"/>
        <w:rPr>
          <w:color w:val="000000"/>
        </w:rPr>
      </w:pPr>
      <w:r w:rsidRPr="00E07C1B">
        <w:rPr>
          <w:color w:val="000000"/>
        </w:rPr>
        <w:t> Discipline data must be disaggregated by: </w:t>
      </w:r>
    </w:p>
    <w:p w14:paraId="5F8FF893" w14:textId="77777777" w:rsidR="00411D77" w:rsidRPr="00E07C1B" w:rsidRDefault="00411D77" w:rsidP="00411D77">
      <w:pPr>
        <w:numPr>
          <w:ilvl w:val="0"/>
          <w:numId w:val="266"/>
        </w:numPr>
        <w:ind w:left="840"/>
        <w:rPr>
          <w:rFonts w:ascii="Times New Roman" w:hAnsi="Times New Roman" w:cs="Times New Roman"/>
          <w:color w:val="000000"/>
        </w:rPr>
      </w:pPr>
      <w:r w:rsidRPr="00E07C1B">
        <w:rPr>
          <w:rFonts w:ascii="Times New Roman" w:hAnsi="Times New Roman" w:cs="Times New Roman"/>
          <w:color w:val="000000"/>
        </w:rPr>
        <w:t>School.</w:t>
      </w:r>
    </w:p>
    <w:p w14:paraId="313FFB1E" w14:textId="77777777" w:rsidR="00411D77" w:rsidRPr="00E07C1B" w:rsidRDefault="00411D77" w:rsidP="00411D77">
      <w:pPr>
        <w:numPr>
          <w:ilvl w:val="0"/>
          <w:numId w:val="266"/>
        </w:numPr>
        <w:ind w:left="840"/>
        <w:rPr>
          <w:rFonts w:ascii="Times New Roman" w:hAnsi="Times New Roman" w:cs="Times New Roman"/>
          <w:color w:val="000000"/>
        </w:rPr>
      </w:pPr>
      <w:r w:rsidRPr="00E07C1B">
        <w:rPr>
          <w:rFonts w:ascii="Times New Roman" w:hAnsi="Times New Roman" w:cs="Times New Roman"/>
          <w:color w:val="000000"/>
        </w:rPr>
        <w:t xml:space="preserve">Student groups, including by gender, grade level, race/ethnicity (including further disaggregation of federal race and ethnicity categories in accordance with RCW </w:t>
      </w:r>
      <w:hyperlink r:id="rId39" w:history="1">
        <w:r w:rsidRPr="00E07C1B">
          <w:rPr>
            <w:rStyle w:val="Hyperlink"/>
            <w:rFonts w:ascii="Times New Roman" w:hAnsi="Times New Roman" w:cs="Times New Roman"/>
          </w:rPr>
          <w:t>28A.300.042</w:t>
        </w:r>
      </w:hyperlink>
      <w:r w:rsidRPr="00E07C1B">
        <w:rPr>
          <w:rFonts w:ascii="Times New Roman" w:hAnsi="Times New Roman" w:cs="Times New Roman"/>
          <w:color w:val="000000"/>
        </w:rPr>
        <w:t xml:space="preserve">(1) and </w:t>
      </w:r>
      <w:hyperlink r:id="rId40" w:history="1">
        <w:r w:rsidRPr="00E07C1B">
          <w:rPr>
            <w:rStyle w:val="Hyperlink"/>
            <w:rFonts w:ascii="Times New Roman" w:hAnsi="Times New Roman" w:cs="Times New Roman"/>
          </w:rPr>
          <w:t>CEDARS</w:t>
        </w:r>
      </w:hyperlink>
      <w:r w:rsidRPr="00E07C1B">
        <w:rPr>
          <w:rFonts w:ascii="Times New Roman" w:hAnsi="Times New Roman" w:cs="Times New Roman"/>
          <w:color w:val="000000"/>
        </w:rPr>
        <w:t xml:space="preserve"> Appendices Y and Z), low-income, English language learner, migrant, special education, Section 504, foster care, and homeless. </w:t>
      </w:r>
    </w:p>
    <w:p w14:paraId="7E916DF5" w14:textId="77777777" w:rsidR="00411D77" w:rsidRPr="00E07C1B" w:rsidRDefault="00411D77" w:rsidP="00411D77">
      <w:pPr>
        <w:numPr>
          <w:ilvl w:val="0"/>
          <w:numId w:val="266"/>
        </w:numPr>
        <w:ind w:left="840"/>
        <w:rPr>
          <w:rFonts w:ascii="Times New Roman" w:hAnsi="Times New Roman" w:cs="Times New Roman"/>
          <w:color w:val="000000"/>
        </w:rPr>
      </w:pPr>
      <w:r w:rsidRPr="00E07C1B">
        <w:rPr>
          <w:rFonts w:ascii="Times New Roman" w:hAnsi="Times New Roman" w:cs="Times New Roman"/>
          <w:color w:val="000000"/>
        </w:rPr>
        <w:t>Behavioral violation.</w:t>
      </w:r>
    </w:p>
    <w:p w14:paraId="2C345BD2" w14:textId="77777777" w:rsidR="00411D77" w:rsidRPr="00E07C1B" w:rsidRDefault="00411D77" w:rsidP="00411D77">
      <w:pPr>
        <w:numPr>
          <w:ilvl w:val="0"/>
          <w:numId w:val="266"/>
        </w:numPr>
        <w:ind w:left="840"/>
        <w:rPr>
          <w:rFonts w:ascii="Times New Roman" w:hAnsi="Times New Roman" w:cs="Times New Roman"/>
          <w:color w:val="000000"/>
        </w:rPr>
      </w:pPr>
      <w:r w:rsidRPr="00E07C1B">
        <w:rPr>
          <w:rFonts w:ascii="Times New Roman" w:hAnsi="Times New Roman" w:cs="Times New Roman"/>
          <w:color w:val="000000"/>
        </w:rPr>
        <w:t>Discipline types, including classroom exclusion, in-school suspension, short-term suspension, long-term suspension, emergency removal, and expulsion.</w:t>
      </w:r>
    </w:p>
    <w:p w14:paraId="4F518448" w14:textId="22C99013" w:rsidR="00411D77" w:rsidRPr="00E07C1B" w:rsidRDefault="00411D77" w:rsidP="00411D77">
      <w:pPr>
        <w:pStyle w:val="NormalWeb"/>
        <w:rPr>
          <w:color w:val="000000"/>
        </w:rPr>
      </w:pPr>
      <w:r w:rsidRPr="00E07C1B">
        <w:rPr>
          <w:color w:val="000000"/>
        </w:rPr>
        <w:t xml:space="preserve"> The District will follow the practices outlined in guidance from the </w:t>
      </w:r>
      <w:hyperlink r:id="rId41" w:history="1">
        <w:r w:rsidRPr="00E07C1B">
          <w:rPr>
            <w:rStyle w:val="Hyperlink"/>
          </w:rPr>
          <w:t>Race and Ethnicity Student Data Task Force</w:t>
        </w:r>
      </w:hyperlink>
      <w:r w:rsidRPr="00E07C1B">
        <w:rPr>
          <w:color w:val="000000"/>
        </w:rPr>
        <w:t xml:space="preserve"> when disaggregating broader racial categories into subracial and subethnic categories. The </w:t>
      </w:r>
      <w:proofErr w:type="gramStart"/>
      <w:r w:rsidRPr="00E07C1B">
        <w:rPr>
          <w:color w:val="000000"/>
        </w:rPr>
        <w:t>District</w:t>
      </w:r>
      <w:proofErr w:type="gramEnd"/>
      <w:r w:rsidRPr="00E07C1B">
        <w:rPr>
          <w:color w:val="000000"/>
        </w:rPr>
        <w:t xml:space="preserve"> will consider student program status and demographic information (i.e., gender, grade-level, low-income, English language learner, migrant, special education, Section 504, foster care, and homeless) when disaggregating student race and ethnicity data to identify any within-group variation in school discipline experiences and outcomes of diverse student groups. This process may include reviewing data to prevent and address discrimination against students in protected classes identified in chapters </w:t>
      </w:r>
      <w:hyperlink r:id="rId42" w:history="1">
        <w:r w:rsidRPr="00E07C1B">
          <w:rPr>
            <w:rStyle w:val="Hyperlink"/>
          </w:rPr>
          <w:t>28A.640</w:t>
        </w:r>
      </w:hyperlink>
      <w:r w:rsidRPr="00E07C1B">
        <w:rPr>
          <w:color w:val="000000"/>
        </w:rPr>
        <w:t xml:space="preserve"> and </w:t>
      </w:r>
      <w:hyperlink r:id="rId43" w:history="1">
        <w:r w:rsidRPr="00E07C1B">
          <w:rPr>
            <w:rStyle w:val="Hyperlink"/>
          </w:rPr>
          <w:t>28A.642</w:t>
        </w:r>
      </w:hyperlink>
      <w:r w:rsidRPr="00E07C1B">
        <w:rPr>
          <w:color w:val="000000"/>
        </w:rPr>
        <w:t xml:space="preserve"> RCW, however, the District will ensure it reviews disaggregated discipline data in accordance with WAC 392-190-048 at least annually.</w:t>
      </w:r>
    </w:p>
    <w:p w14:paraId="666FE34E" w14:textId="2C98081B" w:rsidR="00411D77" w:rsidRPr="00E07C1B" w:rsidRDefault="00411D77" w:rsidP="00411D77">
      <w:pPr>
        <w:pStyle w:val="NormalWeb"/>
        <w:rPr>
          <w:color w:val="000000"/>
        </w:rPr>
      </w:pPr>
      <w:r w:rsidRPr="00E07C1B">
        <w:rPr>
          <w:b/>
          <w:bCs/>
          <w:color w:val="000000"/>
        </w:rPr>
        <w:t>Distribution of policies and procedures</w:t>
      </w:r>
    </w:p>
    <w:p w14:paraId="6D702716" w14:textId="77777777" w:rsidR="00411D77" w:rsidRPr="00E07C1B" w:rsidRDefault="00411D77" w:rsidP="00411D77">
      <w:pPr>
        <w:pStyle w:val="NormalWeb"/>
        <w:rPr>
          <w:color w:val="000000"/>
        </w:rPr>
      </w:pPr>
      <w:r w:rsidRPr="00E07C1B">
        <w:rPr>
          <w:color w:val="000000"/>
        </w:rPr>
        <w:t xml:space="preserve">The district will make the current version of this policy and procedure available to families and the community. The district will annually provide this policy and procedure to all district personnel, students, parents, and families, which may require language assistance for students and parents with limited-English proficiency under Title VI of the Civil Rights Act of 1964. </w:t>
      </w:r>
    </w:p>
    <w:p w14:paraId="2C63FEE2" w14:textId="5F7BB2BF" w:rsidR="00411D77" w:rsidRPr="00E07C1B" w:rsidRDefault="00411D77" w:rsidP="00411D77">
      <w:pPr>
        <w:pStyle w:val="NormalWeb"/>
        <w:rPr>
          <w:color w:val="000000"/>
        </w:rPr>
      </w:pPr>
      <w:r w:rsidRPr="00E07C1B">
        <w:rPr>
          <w:color w:val="000000"/>
        </w:rPr>
        <w:t xml:space="preserve">  The district will ensure district employees and contractors are knowledgeable of this student discipline policy and procedure. </w:t>
      </w:r>
    </w:p>
    <w:p w14:paraId="17482727" w14:textId="27853968" w:rsidR="00411D77" w:rsidRPr="00E07C1B" w:rsidRDefault="00411D77" w:rsidP="00411D77">
      <w:pPr>
        <w:pStyle w:val="NormalWeb"/>
        <w:rPr>
          <w:color w:val="000000"/>
        </w:rPr>
      </w:pPr>
      <w:r w:rsidRPr="00E07C1B">
        <w:rPr>
          <w:color w:val="000000"/>
        </w:rPr>
        <w:t> </w:t>
      </w:r>
      <w:r w:rsidRPr="00E07C1B">
        <w:rPr>
          <w:b/>
          <w:bCs/>
          <w:color w:val="000000"/>
        </w:rPr>
        <w:t>Application</w:t>
      </w:r>
    </w:p>
    <w:p w14:paraId="4612CE9F" w14:textId="77777777" w:rsidR="00411D77" w:rsidRPr="00E07C1B" w:rsidRDefault="00411D77" w:rsidP="00411D77">
      <w:pPr>
        <w:pStyle w:val="NormalWeb"/>
        <w:rPr>
          <w:color w:val="000000"/>
        </w:rPr>
      </w:pPr>
      <w:r w:rsidRPr="00E07C1B">
        <w:rPr>
          <w:color w:val="000000"/>
        </w:rPr>
        <w:t xml:space="preserve">This policy and accompanying procedure will be construed in a manner consistent with Washington law as stated in WAC 392-400-020. </w:t>
      </w:r>
    </w:p>
    <w:bookmarkEnd w:id="1"/>
    <w:p w14:paraId="4FBF0903" w14:textId="3D2870FF" w:rsidR="00411D77" w:rsidRDefault="006A7DF0" w:rsidP="00411D77">
      <w:pPr>
        <w:pStyle w:val="alignright"/>
        <w:rPr>
          <w:color w:val="000000"/>
        </w:rPr>
      </w:pPr>
      <w:r>
        <w:rPr>
          <w:b/>
          <w:bCs/>
          <w:color w:val="000000"/>
        </w:rPr>
        <w:lastRenderedPageBreak/>
        <w:t>P</w:t>
      </w:r>
      <w:r w:rsidR="00411D77">
        <w:rPr>
          <w:b/>
          <w:bCs/>
          <w:color w:val="000000"/>
        </w:rPr>
        <w:t>olicy: 3241P</w:t>
      </w:r>
      <w:r w:rsidR="00411D77">
        <w:rPr>
          <w:b/>
          <w:bCs/>
          <w:color w:val="000000"/>
        </w:rPr>
        <w:br/>
        <w:t>Section: 3000 - Students</w:t>
      </w:r>
    </w:p>
    <w:p w14:paraId="6EC98F27" w14:textId="77777777" w:rsidR="00411D77" w:rsidRDefault="00A85F80" w:rsidP="00411D77">
      <w:pPr>
        <w:rPr>
          <w:rFonts w:eastAsia="Times New Roman"/>
          <w:color w:val="000000"/>
        </w:rPr>
      </w:pPr>
      <w:r>
        <w:rPr>
          <w:rFonts w:eastAsia="Times New Roman"/>
          <w:noProof/>
          <w:color w:val="000000"/>
        </w:rPr>
      </w:r>
      <w:r w:rsidR="00A85F80">
        <w:rPr>
          <w:rFonts w:eastAsia="Times New Roman"/>
          <w:noProof/>
          <w:color w:val="000000"/>
        </w:rPr>
        <w:pict w14:anchorId="64F0561D">
          <v:rect id="_x0000_i1037" alt="" style="width:468pt;height:.05pt;mso-width-percent:0;mso-height-percent:0;mso-width-percent:0;mso-height-percent:0" o:hralign="center" o:hrstd="t" o:hr="t" fillcolor="#a0a0a0" stroked="f"/>
        </w:pict>
      </w:r>
    </w:p>
    <w:p w14:paraId="4585CDEB" w14:textId="77777777" w:rsidR="00411D77" w:rsidRDefault="00411D77" w:rsidP="00411D77">
      <w:pPr>
        <w:rPr>
          <w:rFonts w:eastAsia="Times New Roman"/>
          <w:color w:val="000000"/>
        </w:rPr>
      </w:pPr>
    </w:p>
    <w:p w14:paraId="393988DD" w14:textId="77777777" w:rsidR="00411D77" w:rsidRDefault="00411D77" w:rsidP="00411D77">
      <w:pPr>
        <w:pStyle w:val="Heading1"/>
        <w:rPr>
          <w:rFonts w:ascii="Verdana" w:eastAsia="Times New Roman" w:hAnsi="Verdana"/>
          <w:color w:val="000000"/>
          <w:sz w:val="32"/>
          <w:szCs w:val="32"/>
        </w:rPr>
      </w:pPr>
      <w:r>
        <w:rPr>
          <w:rFonts w:ascii="Verdana" w:eastAsia="Times New Roman" w:hAnsi="Verdana"/>
          <w:color w:val="000000"/>
          <w:sz w:val="32"/>
          <w:szCs w:val="32"/>
        </w:rPr>
        <w:t xml:space="preserve">Procedure - Student Discipline </w:t>
      </w:r>
    </w:p>
    <w:p w14:paraId="2A627D3E" w14:textId="77777777" w:rsidR="00411D77" w:rsidRPr="00E07C1B" w:rsidRDefault="00411D77" w:rsidP="00411D77">
      <w:pPr>
        <w:pStyle w:val="NormalWeb"/>
        <w:rPr>
          <w:color w:val="000000"/>
        </w:rPr>
      </w:pPr>
      <w:r w:rsidRPr="00E07C1B">
        <w:rPr>
          <w:rStyle w:val="Strong"/>
          <w:color w:val="000000"/>
        </w:rPr>
        <w:t>Introduction</w:t>
      </w:r>
    </w:p>
    <w:p w14:paraId="795D9A02" w14:textId="72B9589B" w:rsidR="00411D77" w:rsidRPr="00E07C1B" w:rsidRDefault="00411D77" w:rsidP="00411D77">
      <w:pPr>
        <w:pStyle w:val="NormalWeb"/>
        <w:rPr>
          <w:color w:val="000000"/>
        </w:rPr>
      </w:pPr>
      <w:r w:rsidRPr="00E07C1B">
        <w:rPr>
          <w:color w:val="000000"/>
        </w:rPr>
        <w:t> The purpose of this student discipline procedure is to implement the district’s student discipline policy as adopted by the board. These procedures are consistent with the board’s student discipline policy, as well as all applicable federal and state laws.</w:t>
      </w:r>
    </w:p>
    <w:p w14:paraId="34A23504" w14:textId="4B89277F" w:rsidR="00411D77" w:rsidRPr="00E07C1B" w:rsidRDefault="00411D77" w:rsidP="00411D77">
      <w:pPr>
        <w:pStyle w:val="NormalWeb"/>
        <w:rPr>
          <w:color w:val="000000"/>
        </w:rPr>
      </w:pPr>
      <w:r w:rsidRPr="00E07C1B">
        <w:rPr>
          <w:color w:val="000000"/>
        </w:rPr>
        <w:t> </w:t>
      </w:r>
      <w:r w:rsidRPr="00E07C1B">
        <w:rPr>
          <w:rStyle w:val="Strong"/>
          <w:color w:val="000000"/>
        </w:rPr>
        <w:t>Definitions</w:t>
      </w:r>
    </w:p>
    <w:p w14:paraId="610590D7" w14:textId="536689A0" w:rsidR="00411D77" w:rsidRPr="00E07C1B" w:rsidRDefault="00411D77" w:rsidP="00411D77">
      <w:pPr>
        <w:pStyle w:val="NormalWeb"/>
        <w:rPr>
          <w:color w:val="000000"/>
        </w:rPr>
      </w:pPr>
      <w:r w:rsidRPr="00E07C1B">
        <w:rPr>
          <w:color w:val="000000"/>
        </w:rPr>
        <w:t> For purposes of the student disciplinary policy and procedures, the following definitions will apply: </w:t>
      </w:r>
    </w:p>
    <w:p w14:paraId="2D927F2B" w14:textId="77777777" w:rsidR="00411D77" w:rsidRPr="00E07C1B" w:rsidRDefault="00411D77" w:rsidP="00411D77">
      <w:pPr>
        <w:numPr>
          <w:ilvl w:val="0"/>
          <w:numId w:val="267"/>
        </w:numPr>
        <w:rPr>
          <w:rFonts w:ascii="Times New Roman" w:hAnsi="Times New Roman" w:cs="Times New Roman"/>
          <w:color w:val="000000"/>
        </w:rPr>
      </w:pPr>
      <w:r w:rsidRPr="00E07C1B">
        <w:rPr>
          <w:rStyle w:val="Strong"/>
          <w:rFonts w:ascii="Times New Roman" w:hAnsi="Times New Roman" w:cs="Times New Roman"/>
          <w:color w:val="000000"/>
        </w:rPr>
        <w:t xml:space="preserve">“Behavioral violation” </w:t>
      </w:r>
      <w:r w:rsidRPr="00E07C1B">
        <w:rPr>
          <w:rFonts w:ascii="Times New Roman" w:hAnsi="Times New Roman" w:cs="Times New Roman"/>
          <w:color w:val="000000"/>
        </w:rPr>
        <w:t xml:space="preserve">means a student’s behavior that violates the district’s discipline policy and this procedure. </w:t>
      </w:r>
    </w:p>
    <w:p w14:paraId="68256026" w14:textId="77777777" w:rsidR="00411D77" w:rsidRPr="00E07C1B" w:rsidRDefault="00411D77" w:rsidP="00411D77">
      <w:pPr>
        <w:numPr>
          <w:ilvl w:val="0"/>
          <w:numId w:val="267"/>
        </w:numPr>
        <w:rPr>
          <w:rFonts w:ascii="Times New Roman" w:hAnsi="Times New Roman" w:cs="Times New Roman"/>
          <w:color w:val="000000"/>
        </w:rPr>
      </w:pPr>
      <w:r w:rsidRPr="00E07C1B">
        <w:rPr>
          <w:rStyle w:val="Strong"/>
          <w:rFonts w:ascii="Times New Roman" w:hAnsi="Times New Roman" w:cs="Times New Roman"/>
          <w:color w:val="000000"/>
        </w:rPr>
        <w:t xml:space="preserve">“Classroom exclusion” </w:t>
      </w:r>
      <w:r w:rsidRPr="00E07C1B">
        <w:rPr>
          <w:rFonts w:ascii="Times New Roman" w:hAnsi="Times New Roman" w:cs="Times New Roman"/>
          <w:color w:val="000000"/>
        </w:rPr>
        <w:t>means the exclusion of a student from a classroom and instructional or activity area for a discretionary behavioral violation.</w:t>
      </w:r>
    </w:p>
    <w:p w14:paraId="7CE66F3D" w14:textId="77777777" w:rsidR="00411D77" w:rsidRPr="00E07C1B" w:rsidRDefault="00411D77" w:rsidP="00411D77">
      <w:pPr>
        <w:numPr>
          <w:ilvl w:val="0"/>
          <w:numId w:val="268"/>
        </w:numPr>
        <w:rPr>
          <w:rFonts w:ascii="Times New Roman" w:hAnsi="Times New Roman" w:cs="Times New Roman"/>
          <w:color w:val="000000"/>
        </w:rPr>
      </w:pPr>
      <w:r w:rsidRPr="00E07C1B">
        <w:rPr>
          <w:rStyle w:val="Strong"/>
          <w:rFonts w:ascii="Times New Roman" w:hAnsi="Times New Roman" w:cs="Times New Roman"/>
          <w:color w:val="000000"/>
        </w:rPr>
        <w:t>“Culturally responsive”</w:t>
      </w:r>
      <w:r w:rsidRPr="00E07C1B">
        <w:rPr>
          <w:rFonts w:ascii="Times New Roman" w:hAnsi="Times New Roman" w:cs="Times New Roman"/>
          <w:color w:val="000000"/>
        </w:rPr>
        <w:t xml:space="preserve"> has the same meaning as “cultural competency” in RCW </w:t>
      </w:r>
      <w:hyperlink r:id="rId44" w:history="1">
        <w:r w:rsidRPr="00E07C1B">
          <w:rPr>
            <w:rStyle w:val="Hyperlink"/>
            <w:rFonts w:ascii="Times New Roman" w:hAnsi="Times New Roman" w:cs="Times New Roman"/>
          </w:rPr>
          <w:t>28A.410.270</w:t>
        </w:r>
      </w:hyperlink>
      <w:r w:rsidRPr="00E07C1B">
        <w:rPr>
          <w:rFonts w:ascii="Times New Roman" w:hAnsi="Times New Roman" w:cs="Times New Roman"/>
          <w:color w:val="000000"/>
        </w:rPr>
        <w:t xml:space="preserve">, which states "cultural competency" includes knowledge of student cultural histories and contexts, as well as family norms and values in different cultures; knowledge and skills in accessing community resources and community and parent outreach; and skills in adapting instruction to students' experiences and identifying cultural contexts for individual students. </w:t>
      </w:r>
    </w:p>
    <w:p w14:paraId="2F466468" w14:textId="77777777" w:rsidR="00411D77" w:rsidRPr="00E07C1B" w:rsidRDefault="00411D77" w:rsidP="00411D77">
      <w:pPr>
        <w:numPr>
          <w:ilvl w:val="0"/>
          <w:numId w:val="268"/>
        </w:numPr>
        <w:rPr>
          <w:rFonts w:ascii="Times New Roman" w:hAnsi="Times New Roman" w:cs="Times New Roman"/>
          <w:color w:val="000000"/>
        </w:rPr>
      </w:pPr>
      <w:r w:rsidRPr="00E07C1B">
        <w:rPr>
          <w:rStyle w:val="Strong"/>
          <w:rFonts w:ascii="Times New Roman" w:hAnsi="Times New Roman" w:cs="Times New Roman"/>
          <w:color w:val="000000"/>
        </w:rPr>
        <w:t>“Discretionary discipline” means a disciplinary action taken by a school district for student behavior that violates rules of student conduct adopted by the board under RCW 28A.600.015(6)</w:t>
      </w:r>
      <w:r w:rsidRPr="00E07C1B">
        <w:rPr>
          <w:rFonts w:ascii="Times New Roman" w:hAnsi="Times New Roman" w:cs="Times New Roman"/>
          <w:color w:val="000000"/>
        </w:rPr>
        <w:t>. Disciplinary action may include, but is not limited to, oral or written reprimands or written notification to parents of disruptive behavior, a copy of which must be provided to the principal.</w:t>
      </w:r>
    </w:p>
    <w:p w14:paraId="3A86BD54" w14:textId="77777777" w:rsidR="00411D77" w:rsidRPr="00E07C1B" w:rsidRDefault="00411D77" w:rsidP="00411D77">
      <w:pPr>
        <w:numPr>
          <w:ilvl w:val="0"/>
          <w:numId w:val="268"/>
        </w:numPr>
        <w:rPr>
          <w:rFonts w:ascii="Times New Roman" w:hAnsi="Times New Roman" w:cs="Times New Roman"/>
          <w:color w:val="000000"/>
        </w:rPr>
      </w:pPr>
      <w:r w:rsidRPr="00E07C1B">
        <w:rPr>
          <w:rStyle w:val="Strong"/>
          <w:rFonts w:ascii="Times New Roman" w:hAnsi="Times New Roman" w:cs="Times New Roman"/>
          <w:color w:val="000000"/>
        </w:rPr>
        <w:t xml:space="preserve">“Disruption of the educational process” </w:t>
      </w:r>
      <w:r w:rsidRPr="00E07C1B">
        <w:rPr>
          <w:rFonts w:ascii="Times New Roman" w:hAnsi="Times New Roman" w:cs="Times New Roman"/>
          <w:color w:val="000000"/>
        </w:rPr>
        <w:t>means the interruption of classwork, the creation of disorder, or the invasion of the rights of a student or group of students.</w:t>
      </w:r>
    </w:p>
    <w:p w14:paraId="5E1A074C" w14:textId="77777777" w:rsidR="00411D77" w:rsidRPr="00E07C1B" w:rsidRDefault="00411D77" w:rsidP="00411D77">
      <w:pPr>
        <w:numPr>
          <w:ilvl w:val="0"/>
          <w:numId w:val="268"/>
        </w:numPr>
        <w:rPr>
          <w:rFonts w:ascii="Times New Roman" w:hAnsi="Times New Roman" w:cs="Times New Roman"/>
          <w:color w:val="000000"/>
        </w:rPr>
      </w:pPr>
      <w:r w:rsidRPr="00E07C1B">
        <w:rPr>
          <w:rStyle w:val="Strong"/>
          <w:rFonts w:ascii="Times New Roman" w:hAnsi="Times New Roman" w:cs="Times New Roman"/>
          <w:color w:val="000000"/>
        </w:rPr>
        <w:t>“Emergency removal”</w:t>
      </w:r>
      <w:r w:rsidRPr="00E07C1B">
        <w:rPr>
          <w:rFonts w:ascii="Times New Roman" w:hAnsi="Times New Roman" w:cs="Times New Roman"/>
          <w:color w:val="000000"/>
        </w:rPr>
        <w:t xml:space="preserve"> means the removal of a student from school because the student’s presence poses an immediate and continuing danger to other students or school personnel, or an immediate and continuing threat of material and substantial disruption of the educational process, subject to the requirements in WAC </w:t>
      </w:r>
      <w:hyperlink r:id="rId45" w:history="1">
        <w:r w:rsidRPr="00E07C1B">
          <w:rPr>
            <w:rStyle w:val="Hyperlink"/>
            <w:rFonts w:ascii="Times New Roman" w:hAnsi="Times New Roman" w:cs="Times New Roman"/>
          </w:rPr>
          <w:t>392-400-510</w:t>
        </w:r>
      </w:hyperlink>
      <w:r w:rsidRPr="00E07C1B">
        <w:rPr>
          <w:rFonts w:ascii="Times New Roman" w:hAnsi="Times New Roman" w:cs="Times New Roman"/>
          <w:color w:val="000000"/>
        </w:rPr>
        <w:t xml:space="preserve"> through </w:t>
      </w:r>
      <w:hyperlink r:id="rId46" w:history="1">
        <w:r w:rsidRPr="00E07C1B">
          <w:rPr>
            <w:rStyle w:val="Hyperlink"/>
            <w:rFonts w:ascii="Times New Roman" w:hAnsi="Times New Roman" w:cs="Times New Roman"/>
          </w:rPr>
          <w:t>392-400-530</w:t>
        </w:r>
      </w:hyperlink>
      <w:r w:rsidRPr="00E07C1B">
        <w:rPr>
          <w:rFonts w:ascii="Times New Roman" w:hAnsi="Times New Roman" w:cs="Times New Roman"/>
          <w:color w:val="000000"/>
        </w:rPr>
        <w:t xml:space="preserve">. </w:t>
      </w:r>
    </w:p>
    <w:p w14:paraId="2796C8E6" w14:textId="77777777" w:rsidR="00411D77" w:rsidRPr="00E07C1B" w:rsidRDefault="00411D77" w:rsidP="00411D77">
      <w:pPr>
        <w:numPr>
          <w:ilvl w:val="0"/>
          <w:numId w:val="268"/>
        </w:numPr>
        <w:rPr>
          <w:rFonts w:ascii="Times New Roman" w:hAnsi="Times New Roman" w:cs="Times New Roman"/>
          <w:color w:val="000000"/>
        </w:rPr>
      </w:pPr>
      <w:r w:rsidRPr="00E07C1B">
        <w:rPr>
          <w:rStyle w:val="Strong"/>
          <w:rFonts w:ascii="Times New Roman" w:hAnsi="Times New Roman" w:cs="Times New Roman"/>
          <w:color w:val="000000"/>
        </w:rPr>
        <w:t>“Expulsion”</w:t>
      </w:r>
      <w:r w:rsidRPr="00E07C1B">
        <w:rPr>
          <w:rFonts w:ascii="Times New Roman" w:hAnsi="Times New Roman" w:cs="Times New Roman"/>
          <w:color w:val="000000"/>
        </w:rPr>
        <w:t xml:space="preserve"> means a denial of admission to the student’s current school placement in response to a behavioral violation, subject to the requirements in WAC </w:t>
      </w:r>
      <w:hyperlink r:id="rId47" w:history="1">
        <w:r w:rsidRPr="00E07C1B">
          <w:rPr>
            <w:rStyle w:val="Hyperlink"/>
            <w:rFonts w:ascii="Times New Roman" w:hAnsi="Times New Roman" w:cs="Times New Roman"/>
          </w:rPr>
          <w:t>392-400-430</w:t>
        </w:r>
      </w:hyperlink>
      <w:r w:rsidRPr="00E07C1B">
        <w:rPr>
          <w:rFonts w:ascii="Times New Roman" w:hAnsi="Times New Roman" w:cs="Times New Roman"/>
          <w:color w:val="000000"/>
        </w:rPr>
        <w:t xml:space="preserve"> through </w:t>
      </w:r>
      <w:hyperlink r:id="rId48" w:history="1">
        <w:r w:rsidRPr="00E07C1B">
          <w:rPr>
            <w:rStyle w:val="Hyperlink"/>
            <w:rFonts w:ascii="Times New Roman" w:hAnsi="Times New Roman" w:cs="Times New Roman"/>
          </w:rPr>
          <w:t>392-400-480</w:t>
        </w:r>
      </w:hyperlink>
      <w:r w:rsidRPr="00E07C1B">
        <w:rPr>
          <w:rFonts w:ascii="Times New Roman" w:hAnsi="Times New Roman" w:cs="Times New Roman"/>
          <w:color w:val="000000"/>
        </w:rPr>
        <w:t>.</w:t>
      </w:r>
    </w:p>
    <w:p w14:paraId="5EA5F4AC" w14:textId="77777777" w:rsidR="00411D77" w:rsidRPr="00E07C1B" w:rsidRDefault="00411D77" w:rsidP="00411D77">
      <w:pPr>
        <w:numPr>
          <w:ilvl w:val="0"/>
          <w:numId w:val="268"/>
        </w:numPr>
        <w:rPr>
          <w:rFonts w:ascii="Times New Roman" w:hAnsi="Times New Roman" w:cs="Times New Roman"/>
          <w:color w:val="000000"/>
        </w:rPr>
      </w:pPr>
      <w:r w:rsidRPr="00E07C1B">
        <w:rPr>
          <w:rStyle w:val="Strong"/>
          <w:rFonts w:ascii="Times New Roman" w:hAnsi="Times New Roman" w:cs="Times New Roman"/>
          <w:color w:val="000000"/>
        </w:rPr>
        <w:t xml:space="preserve">“Length of an academic term” </w:t>
      </w:r>
      <w:r w:rsidRPr="00E07C1B">
        <w:rPr>
          <w:rFonts w:ascii="Times New Roman" w:hAnsi="Times New Roman" w:cs="Times New Roman"/>
          <w:color w:val="000000"/>
        </w:rPr>
        <w:t>means the total number of school days in a single trimester or semester, as defined by the board of directors.</w:t>
      </w:r>
    </w:p>
    <w:p w14:paraId="1FA85183" w14:textId="77777777" w:rsidR="00411D77" w:rsidRPr="00E07C1B" w:rsidRDefault="00411D77" w:rsidP="00411D77">
      <w:pPr>
        <w:numPr>
          <w:ilvl w:val="0"/>
          <w:numId w:val="268"/>
        </w:numPr>
        <w:rPr>
          <w:rFonts w:ascii="Times New Roman" w:hAnsi="Times New Roman" w:cs="Times New Roman"/>
          <w:color w:val="000000"/>
        </w:rPr>
      </w:pPr>
      <w:r w:rsidRPr="00E07C1B">
        <w:rPr>
          <w:rStyle w:val="Strong"/>
          <w:rFonts w:ascii="Times New Roman" w:hAnsi="Times New Roman" w:cs="Times New Roman"/>
          <w:color w:val="000000"/>
        </w:rPr>
        <w:lastRenderedPageBreak/>
        <w:t>“</w:t>
      </w:r>
      <w:r w:rsidRPr="00E07C1B">
        <w:rPr>
          <w:rFonts w:ascii="Times New Roman" w:hAnsi="Times New Roman" w:cs="Times New Roman"/>
          <w:b/>
          <w:bCs/>
          <w:color w:val="000000"/>
        </w:rPr>
        <w:t xml:space="preserve">Nondiscretionary discipline” </w:t>
      </w:r>
      <w:r w:rsidRPr="00E07C1B">
        <w:rPr>
          <w:rFonts w:ascii="Times New Roman" w:hAnsi="Times New Roman" w:cs="Times New Roman"/>
          <w:color w:val="000000"/>
        </w:rPr>
        <w:t>means (a) violations of RCW 28A.600.420; (b) an offense listed in RCW 13.04.155; two or more violations of RCW 9A.46.120, 9.41.280, 28A.600.455, 28A.635.020. or 28A.635.060 within a three-year period; or behavior that adversely impacts the health or safety of other students or educational staff.</w:t>
      </w:r>
    </w:p>
    <w:p w14:paraId="174BDF11" w14:textId="77777777" w:rsidR="00411D77" w:rsidRPr="00E07C1B" w:rsidRDefault="00411D77" w:rsidP="00411D77">
      <w:pPr>
        <w:numPr>
          <w:ilvl w:val="0"/>
          <w:numId w:val="268"/>
        </w:numPr>
        <w:rPr>
          <w:rFonts w:ascii="Times New Roman" w:hAnsi="Times New Roman" w:cs="Times New Roman"/>
          <w:color w:val="000000"/>
        </w:rPr>
      </w:pPr>
      <w:r w:rsidRPr="00E07C1B">
        <w:rPr>
          <w:rStyle w:val="Strong"/>
          <w:rFonts w:ascii="Times New Roman" w:hAnsi="Times New Roman" w:cs="Times New Roman"/>
          <w:color w:val="000000"/>
        </w:rPr>
        <w:t>“Other forms of discipline”</w:t>
      </w:r>
      <w:r w:rsidRPr="00E07C1B">
        <w:rPr>
          <w:rFonts w:ascii="Times New Roman" w:hAnsi="Times New Roman" w:cs="Times New Roman"/>
          <w:color w:val="000000"/>
        </w:rPr>
        <w:t xml:space="preserve"> means disciplinary actions used in response to behavioral violations.</w:t>
      </w:r>
      <w:r w:rsidRPr="00E07C1B">
        <w:rPr>
          <w:rStyle w:val="Strong"/>
          <w:rFonts w:ascii="Times New Roman" w:hAnsi="Times New Roman" w:cs="Times New Roman"/>
          <w:color w:val="000000"/>
        </w:rPr>
        <w:t xml:space="preserve"> </w:t>
      </w:r>
    </w:p>
    <w:p w14:paraId="54B945CC" w14:textId="77777777" w:rsidR="00411D77" w:rsidRPr="00E07C1B" w:rsidRDefault="00411D77" w:rsidP="00411D77">
      <w:pPr>
        <w:numPr>
          <w:ilvl w:val="0"/>
          <w:numId w:val="268"/>
        </w:numPr>
        <w:rPr>
          <w:rFonts w:ascii="Times New Roman" w:hAnsi="Times New Roman" w:cs="Times New Roman"/>
          <w:color w:val="000000"/>
        </w:rPr>
      </w:pPr>
      <w:r w:rsidRPr="00E07C1B">
        <w:rPr>
          <w:rStyle w:val="Strong"/>
          <w:rFonts w:ascii="Times New Roman" w:hAnsi="Times New Roman" w:cs="Times New Roman"/>
          <w:color w:val="000000"/>
        </w:rPr>
        <w:t xml:space="preserve">“Parent” has the same meaning as in </w:t>
      </w:r>
      <w:r w:rsidRPr="00E07C1B">
        <w:rPr>
          <w:rFonts w:ascii="Times New Roman" w:hAnsi="Times New Roman" w:cs="Times New Roman"/>
          <w:color w:val="000000"/>
        </w:rPr>
        <w:t xml:space="preserve">WAC </w:t>
      </w:r>
      <w:hyperlink r:id="rId49" w:history="1">
        <w:r w:rsidRPr="00E07C1B">
          <w:rPr>
            <w:rStyle w:val="Hyperlink"/>
            <w:rFonts w:ascii="Times New Roman" w:hAnsi="Times New Roman" w:cs="Times New Roman"/>
          </w:rPr>
          <w:t>392-172A-01125</w:t>
        </w:r>
      </w:hyperlink>
      <w:r w:rsidRPr="00E07C1B">
        <w:rPr>
          <w:rFonts w:ascii="Times New Roman" w:hAnsi="Times New Roman" w:cs="Times New Roman"/>
          <w:color w:val="000000"/>
        </w:rPr>
        <w:t xml:space="preserve">, and means (a) a biological or adoptive parent of a child; (b) a foster parent; (c) a guardian generally authorized to act as the child’s parent, or authorized to make educational decisions for the student, but not the state, if the student is a ward of the state; (d) an individual acting in the place of a biological or adoptive parent, including a grandparent, stepparent, or other relative with whom the student lives, or an individual who is legally responsible for the student’s welfare; or a surrogate parent who has been appointed in accordance with WAC </w:t>
      </w:r>
      <w:hyperlink r:id="rId50" w:history="1">
        <w:r w:rsidRPr="00E07C1B">
          <w:rPr>
            <w:rStyle w:val="Hyperlink"/>
            <w:rFonts w:ascii="Times New Roman" w:hAnsi="Times New Roman" w:cs="Times New Roman"/>
          </w:rPr>
          <w:t>392-172A-05130</w:t>
        </w:r>
      </w:hyperlink>
      <w:r w:rsidRPr="00E07C1B">
        <w:rPr>
          <w:rFonts w:ascii="Times New Roman" w:hAnsi="Times New Roman" w:cs="Times New Roman"/>
          <w:color w:val="000000"/>
        </w:rPr>
        <w:t xml:space="preserve">. If the biological or adoptive parent is attempting to act as the parent and more than one party meets the qualifications to act as a parent, the biological or adoptive parent must be presumed to be the parent unless he or she does not have legal authority to make educational decisions for the student. If a judicial decree or order identifies a specific person or persons to act as the “parent” of a child or to make educational decision on behalf of a child, then that person or persons shall be determined to be the parent for purposes of this policy and procedure. </w:t>
      </w:r>
    </w:p>
    <w:p w14:paraId="62B78CE8" w14:textId="77777777" w:rsidR="00411D77" w:rsidRPr="00E07C1B" w:rsidRDefault="00411D77" w:rsidP="00411D77">
      <w:pPr>
        <w:numPr>
          <w:ilvl w:val="0"/>
          <w:numId w:val="268"/>
        </w:numPr>
        <w:rPr>
          <w:rFonts w:ascii="Times New Roman" w:hAnsi="Times New Roman" w:cs="Times New Roman"/>
          <w:color w:val="000000"/>
        </w:rPr>
      </w:pPr>
      <w:r w:rsidRPr="00E07C1B">
        <w:rPr>
          <w:rStyle w:val="Strong"/>
          <w:rFonts w:ascii="Times New Roman" w:hAnsi="Times New Roman" w:cs="Times New Roman"/>
          <w:color w:val="000000"/>
        </w:rPr>
        <w:t xml:space="preserve">“School board” </w:t>
      </w:r>
      <w:r w:rsidRPr="00E07C1B">
        <w:rPr>
          <w:rFonts w:ascii="Times New Roman" w:hAnsi="Times New Roman" w:cs="Times New Roman"/>
          <w:color w:val="000000"/>
        </w:rPr>
        <w:t>means the governing board of directors of the local school district.</w:t>
      </w:r>
    </w:p>
    <w:p w14:paraId="36A58C67" w14:textId="77777777" w:rsidR="00411D77" w:rsidRPr="00E07C1B" w:rsidRDefault="00411D77" w:rsidP="00411D77">
      <w:pPr>
        <w:numPr>
          <w:ilvl w:val="0"/>
          <w:numId w:val="268"/>
        </w:numPr>
        <w:rPr>
          <w:rFonts w:ascii="Times New Roman" w:hAnsi="Times New Roman" w:cs="Times New Roman"/>
          <w:color w:val="000000"/>
        </w:rPr>
      </w:pPr>
      <w:r w:rsidRPr="00E07C1B">
        <w:rPr>
          <w:rStyle w:val="Strong"/>
          <w:rFonts w:ascii="Times New Roman" w:hAnsi="Times New Roman" w:cs="Times New Roman"/>
          <w:color w:val="000000"/>
        </w:rPr>
        <w:t>“School business day”</w:t>
      </w:r>
      <w:r w:rsidRPr="00E07C1B">
        <w:rPr>
          <w:rFonts w:ascii="Times New Roman" w:hAnsi="Times New Roman" w:cs="Times New Roman"/>
          <w:color w:val="000000"/>
        </w:rPr>
        <w:t xml:space="preserve"> means any calendar day except Saturdays, Sundays, and any federal and school holidays upon which the office of the Superintendent is open to the public for business. A school business day concludes or terminates upon the closure of the Superintendent’s office for the calendar day. </w:t>
      </w:r>
    </w:p>
    <w:p w14:paraId="08082962" w14:textId="77777777" w:rsidR="00411D77" w:rsidRPr="00E07C1B" w:rsidRDefault="00411D77" w:rsidP="00411D77">
      <w:pPr>
        <w:numPr>
          <w:ilvl w:val="0"/>
          <w:numId w:val="268"/>
        </w:numPr>
        <w:rPr>
          <w:rFonts w:ascii="Times New Roman" w:hAnsi="Times New Roman" w:cs="Times New Roman"/>
          <w:color w:val="000000"/>
        </w:rPr>
      </w:pPr>
      <w:r w:rsidRPr="00E07C1B">
        <w:rPr>
          <w:rStyle w:val="Strong"/>
          <w:rFonts w:ascii="Times New Roman" w:hAnsi="Times New Roman" w:cs="Times New Roman"/>
          <w:color w:val="000000"/>
        </w:rPr>
        <w:t>“School day”</w:t>
      </w:r>
      <w:r w:rsidRPr="00E07C1B">
        <w:rPr>
          <w:rFonts w:ascii="Times New Roman" w:hAnsi="Times New Roman" w:cs="Times New Roman"/>
          <w:color w:val="000000"/>
        </w:rPr>
        <w:t xml:space="preserve"> means any day or partial day that students </w:t>
      </w:r>
      <w:proofErr w:type="gramStart"/>
      <w:r w:rsidRPr="00E07C1B">
        <w:rPr>
          <w:rFonts w:ascii="Times New Roman" w:hAnsi="Times New Roman" w:cs="Times New Roman"/>
          <w:color w:val="000000"/>
        </w:rPr>
        <w:t>are in attendance at</w:t>
      </w:r>
      <w:proofErr w:type="gramEnd"/>
      <w:r w:rsidRPr="00E07C1B">
        <w:rPr>
          <w:rFonts w:ascii="Times New Roman" w:hAnsi="Times New Roman" w:cs="Times New Roman"/>
          <w:color w:val="000000"/>
        </w:rPr>
        <w:t xml:space="preserve"> school for instructional purposes.</w:t>
      </w:r>
    </w:p>
    <w:p w14:paraId="3C283F89" w14:textId="77777777" w:rsidR="00411D77" w:rsidRPr="00E07C1B" w:rsidRDefault="00411D77" w:rsidP="00411D77">
      <w:pPr>
        <w:numPr>
          <w:ilvl w:val="0"/>
          <w:numId w:val="268"/>
        </w:numPr>
        <w:rPr>
          <w:rFonts w:ascii="Times New Roman" w:hAnsi="Times New Roman" w:cs="Times New Roman"/>
          <w:color w:val="000000"/>
        </w:rPr>
      </w:pPr>
      <w:r w:rsidRPr="00E07C1B">
        <w:rPr>
          <w:rStyle w:val="Strong"/>
          <w:rFonts w:ascii="Times New Roman" w:hAnsi="Times New Roman" w:cs="Times New Roman"/>
          <w:color w:val="000000"/>
        </w:rPr>
        <w:t>“Suspension”</w:t>
      </w:r>
      <w:r w:rsidRPr="00E07C1B">
        <w:rPr>
          <w:rFonts w:ascii="Times New Roman" w:hAnsi="Times New Roman" w:cs="Times New Roman"/>
          <w:color w:val="000000"/>
        </w:rPr>
        <w:t xml:space="preserve"> means the denial of attendance in response to a behavioral violation from any subject or class, or from any full schedule of subjects or classes, but not including classroom exclusions, expulsions, or emergency removals. Suspension may also include denial of admission to or entry upon, real and personal property that is owned, leased, rented, or controlled by the district. </w:t>
      </w:r>
    </w:p>
    <w:p w14:paraId="6F1A47AE" w14:textId="77777777" w:rsidR="00411D77" w:rsidRDefault="00411D77" w:rsidP="00411D77">
      <w:pPr>
        <w:numPr>
          <w:ilvl w:val="1"/>
          <w:numId w:val="268"/>
        </w:numPr>
        <w:rPr>
          <w:color w:val="000000"/>
        </w:rPr>
      </w:pPr>
      <w:r>
        <w:rPr>
          <w:rStyle w:val="Strong"/>
          <w:color w:val="000000"/>
        </w:rPr>
        <w:t xml:space="preserve">In-school suspension </w:t>
      </w:r>
      <w:r>
        <w:rPr>
          <w:color w:val="000000"/>
        </w:rPr>
        <w:t xml:space="preserve">means a suspension in which a student is excluded from the student's regular educational setting but remains in the student's current school placement for up to ten consecutive school days, subject to the requirements in WAC </w:t>
      </w:r>
      <w:hyperlink r:id="rId51" w:history="1">
        <w:r>
          <w:rPr>
            <w:rStyle w:val="Hyperlink"/>
          </w:rPr>
          <w:t>392-400-430</w:t>
        </w:r>
      </w:hyperlink>
      <w:r>
        <w:rPr>
          <w:color w:val="000000"/>
        </w:rPr>
        <w:t xml:space="preserve"> through </w:t>
      </w:r>
      <w:hyperlink r:id="rId52" w:history="1">
        <w:r>
          <w:rPr>
            <w:rStyle w:val="Hyperlink"/>
          </w:rPr>
          <w:t>392-400-475</w:t>
        </w:r>
      </w:hyperlink>
      <w:r>
        <w:rPr>
          <w:color w:val="000000"/>
        </w:rPr>
        <w:t>.</w:t>
      </w:r>
    </w:p>
    <w:p w14:paraId="5E3CC10A" w14:textId="77777777" w:rsidR="00411D77" w:rsidRDefault="00411D77" w:rsidP="00411D77">
      <w:pPr>
        <w:numPr>
          <w:ilvl w:val="1"/>
          <w:numId w:val="268"/>
        </w:numPr>
        <w:rPr>
          <w:color w:val="000000"/>
        </w:rPr>
      </w:pPr>
      <w:r>
        <w:rPr>
          <w:rStyle w:val="Strong"/>
          <w:color w:val="000000"/>
        </w:rPr>
        <w:t>Short-term suspension</w:t>
      </w:r>
      <w:r>
        <w:rPr>
          <w:color w:val="000000"/>
        </w:rPr>
        <w:t xml:space="preserve"> means a suspension in which a student is excluded from school for up to ten consecutive school days, subject to the requirements in WAC </w:t>
      </w:r>
      <w:hyperlink r:id="rId53" w:history="1">
        <w:r>
          <w:rPr>
            <w:rStyle w:val="Hyperlink"/>
          </w:rPr>
          <w:t>392-400-430</w:t>
        </w:r>
      </w:hyperlink>
      <w:r>
        <w:rPr>
          <w:color w:val="000000"/>
        </w:rPr>
        <w:t xml:space="preserve"> through </w:t>
      </w:r>
      <w:hyperlink r:id="rId54" w:history="1">
        <w:r>
          <w:rPr>
            <w:rStyle w:val="Hyperlink"/>
          </w:rPr>
          <w:t>392-400-475</w:t>
        </w:r>
      </w:hyperlink>
      <w:r>
        <w:rPr>
          <w:color w:val="000000"/>
        </w:rPr>
        <w:t>.</w:t>
      </w:r>
    </w:p>
    <w:p w14:paraId="5BC68CF3" w14:textId="77777777" w:rsidR="00411D77" w:rsidRDefault="00411D77" w:rsidP="00411D77">
      <w:pPr>
        <w:numPr>
          <w:ilvl w:val="1"/>
          <w:numId w:val="268"/>
        </w:numPr>
        <w:rPr>
          <w:color w:val="000000"/>
        </w:rPr>
      </w:pPr>
      <w:r>
        <w:rPr>
          <w:rStyle w:val="Strong"/>
          <w:color w:val="000000"/>
        </w:rPr>
        <w:t>Long-term suspension</w:t>
      </w:r>
      <w:r>
        <w:rPr>
          <w:color w:val="000000"/>
        </w:rPr>
        <w:t xml:space="preserve"> means a suspension in which a student is excluded from school for more than ten consecutive school days, subject to the requirements in WAC </w:t>
      </w:r>
      <w:hyperlink r:id="rId55" w:history="1">
        <w:r>
          <w:rPr>
            <w:rStyle w:val="Hyperlink"/>
          </w:rPr>
          <w:t>392-400-430</w:t>
        </w:r>
      </w:hyperlink>
      <w:r>
        <w:rPr>
          <w:color w:val="000000"/>
        </w:rPr>
        <w:t xml:space="preserve"> through </w:t>
      </w:r>
      <w:hyperlink r:id="rId56" w:history="1">
        <w:r>
          <w:rPr>
            <w:rStyle w:val="Hyperlink"/>
          </w:rPr>
          <w:t>392-400-475</w:t>
        </w:r>
      </w:hyperlink>
      <w:r>
        <w:rPr>
          <w:color w:val="000000"/>
        </w:rPr>
        <w:t>.</w:t>
      </w:r>
    </w:p>
    <w:p w14:paraId="090C06F9" w14:textId="77777777" w:rsidR="00E07C1B" w:rsidRDefault="00E07C1B" w:rsidP="00E07C1B">
      <w:pPr>
        <w:rPr>
          <w:color w:val="000000"/>
        </w:rPr>
      </w:pPr>
    </w:p>
    <w:p w14:paraId="5C423FCA" w14:textId="77777777" w:rsidR="00E07C1B" w:rsidRDefault="00E07C1B" w:rsidP="00E07C1B">
      <w:pPr>
        <w:rPr>
          <w:color w:val="000000"/>
        </w:rPr>
      </w:pPr>
    </w:p>
    <w:p w14:paraId="3CE273B8" w14:textId="77777777" w:rsidR="00E07C1B" w:rsidRDefault="00E07C1B" w:rsidP="00E07C1B">
      <w:pPr>
        <w:rPr>
          <w:color w:val="000000"/>
        </w:rPr>
      </w:pPr>
    </w:p>
    <w:p w14:paraId="65E9FE13" w14:textId="6078825A" w:rsidR="00411D77" w:rsidRPr="00E07C1B" w:rsidRDefault="00411D77" w:rsidP="0029636F">
      <w:pPr>
        <w:pStyle w:val="NormalWeb"/>
        <w:rPr>
          <w:color w:val="000000"/>
        </w:rPr>
      </w:pPr>
      <w:r w:rsidRPr="00E07C1B">
        <w:rPr>
          <w:b/>
          <w:bCs/>
          <w:color w:val="000000"/>
        </w:rPr>
        <w:lastRenderedPageBreak/>
        <w:t>Engaging with Families</w:t>
      </w:r>
      <w:r w:rsidRPr="00E07C1B">
        <w:rPr>
          <w:rStyle w:val="Strong"/>
          <w:color w:val="000000"/>
        </w:rPr>
        <w:t xml:space="preserve"> &amp; Language Assistance</w:t>
      </w:r>
    </w:p>
    <w:p w14:paraId="0F24F90E" w14:textId="567E3B79" w:rsidR="00411D77" w:rsidRDefault="00411D77" w:rsidP="00411D77">
      <w:pPr>
        <w:pStyle w:val="NormalWeb"/>
        <w:rPr>
          <w:color w:val="000000"/>
        </w:rPr>
      </w:pPr>
      <w:r>
        <w:rPr>
          <w:color w:val="000000"/>
        </w:rPr>
        <w:t xml:space="preserve"> The district will provide for early involvement of parents in efforts to support students in meeting behavioral expectations. Additionally, school personnel will make every reasonable attempt to involve the student and parent in the resolution of behavioral violations. </w:t>
      </w:r>
    </w:p>
    <w:p w14:paraId="1AF1689B" w14:textId="5114A30F" w:rsidR="00411D77" w:rsidRDefault="00411D77" w:rsidP="00411D77">
      <w:pPr>
        <w:pStyle w:val="NormalWeb"/>
        <w:rPr>
          <w:color w:val="000000"/>
        </w:rPr>
      </w:pPr>
      <w:r>
        <w:rPr>
          <w:color w:val="000000"/>
        </w:rPr>
        <w:t xml:space="preserve"> The district will ensure that it provides all discipline related communications (oral and written) required in connection with this policy and procedure in a language the student and parent(s) understand. These discipline-related communications include notices, hearings, conferences, meetings, plans, proceedings, agreements, petitions, and decisions. This effort may require language assistance for students and parents with limited-English proficiency under Title VI of the Civil Rights Act of 1964. This effort may require accommodations for parents and students with communication disabilities. For parents who are unable to read any language, the district will provide written material orally. </w:t>
      </w:r>
    </w:p>
    <w:p w14:paraId="4625ECC7" w14:textId="2E2B8BB2" w:rsidR="00411D77" w:rsidRDefault="00411D77" w:rsidP="00411D77">
      <w:pPr>
        <w:pStyle w:val="NormalWeb"/>
        <w:rPr>
          <w:color w:val="000000"/>
        </w:rPr>
      </w:pPr>
      <w:r>
        <w:rPr>
          <w:color w:val="000000"/>
        </w:rPr>
        <w:t> </w:t>
      </w:r>
      <w:r>
        <w:rPr>
          <w:rStyle w:val="Strong"/>
          <w:color w:val="000000"/>
          <w:sz w:val="20"/>
          <w:szCs w:val="20"/>
        </w:rPr>
        <w:t>School Meals, Graduation Requirements, and Recess</w:t>
      </w:r>
    </w:p>
    <w:p w14:paraId="7592B83A" w14:textId="579B0128" w:rsidR="00411D77" w:rsidRDefault="00411D77" w:rsidP="00411D77">
      <w:pPr>
        <w:pStyle w:val="NormalWeb"/>
        <w:rPr>
          <w:color w:val="000000"/>
        </w:rPr>
      </w:pPr>
      <w:r>
        <w:rPr>
          <w:color w:val="000000"/>
        </w:rPr>
        <w:t> </w:t>
      </w:r>
      <w:r>
        <w:rPr>
          <w:rStyle w:val="Strong"/>
          <w:color w:val="000000"/>
        </w:rPr>
        <w:t>The district will not discipline a student in a manner that would result in the denial or delay of a nutritionally adequate meal.</w:t>
      </w:r>
    </w:p>
    <w:p w14:paraId="151DCA9C" w14:textId="70883F09" w:rsidR="00411D77" w:rsidRDefault="00411D77" w:rsidP="00411D77">
      <w:pPr>
        <w:pStyle w:val="NormalWeb"/>
        <w:rPr>
          <w:color w:val="000000"/>
        </w:rPr>
      </w:pPr>
      <w:r>
        <w:rPr>
          <w:color w:val="000000"/>
        </w:rPr>
        <w:t> </w:t>
      </w:r>
      <w:r>
        <w:rPr>
          <w:rStyle w:val="Strong"/>
          <w:color w:val="000000"/>
        </w:rPr>
        <w:t>The district will not discipline a student in a manner that would prevent the student from completing subject, grade-level, or graduation requirements.</w:t>
      </w:r>
    </w:p>
    <w:p w14:paraId="1BF032DD" w14:textId="35E71E80" w:rsidR="00411D77" w:rsidRDefault="00411D77" w:rsidP="00411D77">
      <w:pPr>
        <w:pStyle w:val="NormalWeb"/>
        <w:rPr>
          <w:color w:val="000000"/>
        </w:rPr>
      </w:pPr>
      <w:r>
        <w:rPr>
          <w:color w:val="000000"/>
        </w:rPr>
        <w:t> </w:t>
      </w:r>
      <w:r>
        <w:rPr>
          <w:rStyle w:val="Strong"/>
          <w:color w:val="000000"/>
        </w:rPr>
        <w:t>Recess should not be withheld as discipline.</w:t>
      </w:r>
    </w:p>
    <w:p w14:paraId="5F38A141" w14:textId="7E89F36E" w:rsidR="00411D77" w:rsidRPr="0029636F" w:rsidRDefault="00411D77" w:rsidP="00411D77">
      <w:pPr>
        <w:pStyle w:val="NormalWeb"/>
        <w:rPr>
          <w:color w:val="000000"/>
        </w:rPr>
      </w:pPr>
      <w:r w:rsidRPr="0029636F">
        <w:rPr>
          <w:color w:val="000000"/>
        </w:rPr>
        <w:t> </w:t>
      </w:r>
      <w:r w:rsidRPr="0029636F">
        <w:rPr>
          <w:rStyle w:val="Strong"/>
          <w:color w:val="000000"/>
        </w:rPr>
        <w:t>Behavioral Violations</w:t>
      </w:r>
    </w:p>
    <w:p w14:paraId="7F8EC69C" w14:textId="0D4CC87D" w:rsidR="00411D77" w:rsidRDefault="00411D77" w:rsidP="00411D77">
      <w:pPr>
        <w:pStyle w:val="NormalWeb"/>
        <w:rPr>
          <w:color w:val="000000"/>
        </w:rPr>
      </w:pPr>
      <w:r>
        <w:rPr>
          <w:color w:val="000000"/>
        </w:rPr>
        <w:t xml:space="preserve"> Having sought the participation of school personnel, students, parents, families, and the community, the district has developed definitions for the following behavioral violations, which clearly state the types of behaviors for which discipline—including classroom exclusion, suspension, and expulsion—may be administered: </w:t>
      </w:r>
    </w:p>
    <w:p w14:paraId="2534ECFC" w14:textId="43BC84CC" w:rsidR="00411D77" w:rsidRDefault="00411D77" w:rsidP="00411D77">
      <w:pPr>
        <w:pStyle w:val="NormalWeb"/>
        <w:rPr>
          <w:color w:val="000000"/>
        </w:rPr>
      </w:pPr>
      <w:r>
        <w:rPr>
          <w:color w:val="000000"/>
        </w:rPr>
        <w:t> </w:t>
      </w:r>
      <w:r>
        <w:rPr>
          <w:color w:val="000000"/>
          <w:shd w:val="clear" w:color="auto" w:fill="FFFF00"/>
        </w:rPr>
        <w:t>insert list of behavioral violations, organized by levels of severity and indicating the range of potential discipline that may be administered.</w:t>
      </w:r>
      <w:r>
        <w:rPr>
          <w:color w:val="000000"/>
        </w:rPr>
        <w:t xml:space="preserve"> </w:t>
      </w:r>
      <w:r>
        <w:rPr>
          <w:color w:val="000000"/>
          <w:shd w:val="clear" w:color="auto" w:fill="FFFF00"/>
        </w:rPr>
        <w:t>Districts should seek to identify observable, quantifiable behaviors, and avoid subjective categories. Districts may use the supplemental document 3141F1 - District Discipline Matrix as an example of behavioral violation definitions that are consistent with federal and state laws. However, WAC 392-400-110 requires development and review of definitions for behavioral violations with the participation of school personnel, students, parents, families, and the community.</w:t>
      </w:r>
    </w:p>
    <w:p w14:paraId="5B5CAABB" w14:textId="323F58E8" w:rsidR="00411D77" w:rsidRDefault="00411D77" w:rsidP="00411D77">
      <w:pPr>
        <w:pStyle w:val="NormalWeb"/>
        <w:rPr>
          <w:color w:val="000000"/>
        </w:rPr>
      </w:pPr>
      <w:r>
        <w:rPr>
          <w:color w:val="000000"/>
        </w:rPr>
        <w:t xml:space="preserve"> The district will continue to further develop and/or revise the definitions for what constitutes behavioral violations to reduce the effect of implicit or unconscious bias. </w:t>
      </w:r>
    </w:p>
    <w:p w14:paraId="6ADF67F1" w14:textId="77777777" w:rsidR="00E07C1B" w:rsidRDefault="00411D77" w:rsidP="00411D77">
      <w:pPr>
        <w:pStyle w:val="NormalWeb"/>
        <w:rPr>
          <w:color w:val="000000"/>
        </w:rPr>
      </w:pPr>
      <w:r>
        <w:rPr>
          <w:color w:val="000000"/>
        </w:rPr>
        <w:t> </w:t>
      </w:r>
    </w:p>
    <w:p w14:paraId="767D548C" w14:textId="77777777" w:rsidR="00E07C1B" w:rsidRDefault="00E07C1B" w:rsidP="00411D77">
      <w:pPr>
        <w:pStyle w:val="NormalWeb"/>
        <w:rPr>
          <w:color w:val="000000"/>
        </w:rPr>
      </w:pPr>
    </w:p>
    <w:p w14:paraId="09660C4E" w14:textId="17A3804A" w:rsidR="00411D77" w:rsidRPr="0029636F" w:rsidRDefault="00411D77" w:rsidP="00411D77">
      <w:pPr>
        <w:pStyle w:val="NormalWeb"/>
        <w:rPr>
          <w:color w:val="000000"/>
        </w:rPr>
      </w:pPr>
      <w:r w:rsidRPr="0029636F">
        <w:rPr>
          <w:rStyle w:val="Strong"/>
          <w:color w:val="000000"/>
        </w:rPr>
        <w:lastRenderedPageBreak/>
        <w:t>Staff Authority and Exclusionary Discipline</w:t>
      </w:r>
    </w:p>
    <w:p w14:paraId="40C33D0F" w14:textId="7712E8D3" w:rsidR="00411D77" w:rsidRDefault="00411D77" w:rsidP="00411D77">
      <w:pPr>
        <w:pStyle w:val="NormalWeb"/>
        <w:rPr>
          <w:color w:val="000000"/>
        </w:rPr>
      </w:pPr>
      <w:r>
        <w:rPr>
          <w:color w:val="000000"/>
        </w:rPr>
        <w:t> District staff members are responsible for supervising students immediately before and after the school day; during the school day; during school activities (whether on or off campus); on school grounds before or after school hours when a school group or school activity is using school grounds; off school grounds, if the actions of the student materially or substantially affect or interferes with the educational process; and on the school bus. Staff have the responsibility to provide a safe and supportive learning environment for all students during school-related activities. In accordance with the board’s student discipline policy, district staff will administer discipline in ways that respond to the needs and strengths of students, support students in meeting behavioral expectations, and keep students in the classroom to the maximum extent possible.</w:t>
      </w:r>
    </w:p>
    <w:p w14:paraId="2C4AB1D1" w14:textId="2B7AED9A" w:rsidR="00411D77" w:rsidRDefault="00411D77" w:rsidP="00411D77">
      <w:pPr>
        <w:pStyle w:val="NormalWeb"/>
        <w:rPr>
          <w:color w:val="000000"/>
        </w:rPr>
      </w:pPr>
      <w:r>
        <w:rPr>
          <w:color w:val="000000"/>
        </w:rPr>
        <w:t xml:space="preserve"> Staff members will seek early involvement of parents in efforts to support students in meeting behavioral expectations. The Superintendent has general authority to administer discipline, including all exclusionary discipline. </w:t>
      </w:r>
      <w:r>
        <w:rPr>
          <w:color w:val="000000"/>
          <w:shd w:val="clear" w:color="auto" w:fill="FFFF00"/>
        </w:rPr>
        <w:t>If the district wants other staff members to have exclusionary discipline authority, the procedure must identify by title.</w:t>
      </w:r>
      <w:r>
        <w:rPr>
          <w:color w:val="000000"/>
        </w:rPr>
        <w:t xml:space="preserve"> The Superintendent designates disciplinary authority to impose in-school suspension and short-term suspension to </w:t>
      </w:r>
      <w:r>
        <w:rPr>
          <w:color w:val="000000"/>
          <w:shd w:val="clear" w:color="auto" w:fill="FFFF00"/>
        </w:rPr>
        <w:t>i.e. school principals</w:t>
      </w:r>
      <w:r>
        <w:rPr>
          <w:color w:val="000000"/>
        </w:rPr>
        <w:t xml:space="preserve">, to impose long-term suspension to </w:t>
      </w:r>
      <w:r>
        <w:rPr>
          <w:color w:val="000000"/>
          <w:shd w:val="clear" w:color="auto" w:fill="FFFF00"/>
        </w:rPr>
        <w:t>i.e. school principals, Assistant Superintendents</w:t>
      </w:r>
      <w:r>
        <w:rPr>
          <w:color w:val="000000"/>
        </w:rPr>
        <w:t xml:space="preserve">, to impose expulsion to </w:t>
      </w:r>
      <w:r>
        <w:rPr>
          <w:color w:val="000000"/>
          <w:shd w:val="clear" w:color="auto" w:fill="FFFF00"/>
        </w:rPr>
        <w:t>i.e. school principals, Assistant Superintendents</w:t>
      </w:r>
      <w:r>
        <w:rPr>
          <w:color w:val="000000"/>
        </w:rPr>
        <w:t xml:space="preserve">, and to impose emergency removal to </w:t>
      </w:r>
      <w:r>
        <w:rPr>
          <w:color w:val="000000"/>
          <w:shd w:val="clear" w:color="auto" w:fill="FFFF00"/>
        </w:rPr>
        <w:t>i.e. school principals, Assistant Superintendents</w:t>
      </w:r>
      <w:r>
        <w:rPr>
          <w:color w:val="000000"/>
        </w:rPr>
        <w:t>.</w:t>
      </w:r>
    </w:p>
    <w:p w14:paraId="00FB5F20" w14:textId="25F9E5AB" w:rsidR="00411D77" w:rsidRDefault="00411D77" w:rsidP="00411D77">
      <w:pPr>
        <w:pStyle w:val="NormalWeb"/>
        <w:rPr>
          <w:color w:val="000000"/>
        </w:rPr>
      </w:pPr>
      <w:r>
        <w:rPr>
          <w:color w:val="000000"/>
        </w:rPr>
        <w:t> </w:t>
      </w:r>
      <w:r>
        <w:rPr>
          <w:rStyle w:val="Strong"/>
          <w:color w:val="000000"/>
        </w:rPr>
        <w:t>Exclusions from transportation or extra-curricular activities and detention</w:t>
      </w:r>
    </w:p>
    <w:p w14:paraId="41B2D48E" w14:textId="7EEC97DA" w:rsidR="00411D77" w:rsidRDefault="00411D77" w:rsidP="00411D77">
      <w:pPr>
        <w:pStyle w:val="NormalWeb"/>
        <w:rPr>
          <w:color w:val="000000"/>
        </w:rPr>
      </w:pPr>
      <w:r>
        <w:rPr>
          <w:color w:val="000000"/>
        </w:rPr>
        <w:t xml:space="preserve"> The Superintendent authorizes </w:t>
      </w:r>
      <w:r>
        <w:rPr>
          <w:i/>
          <w:iCs/>
          <w:color w:val="000000"/>
          <w:shd w:val="clear" w:color="auto" w:fill="FFFF00"/>
        </w:rPr>
        <w:t>insert district staff by title (i.e. school principals)</w:t>
      </w:r>
      <w:r>
        <w:rPr>
          <w:color w:val="000000"/>
        </w:rPr>
        <w:t xml:space="preserve"> to exclude a student from transportation services or extracurricular activities or impose detention. For students who meet the definition of homeless, the district will provide transportation according to 3115 –Students Experiencing Homelessness – Enrollment Rights and Services </w:t>
      </w:r>
      <w:r>
        <w:rPr>
          <w:color w:val="000000"/>
          <w:shd w:val="clear" w:color="auto" w:fill="FFFF00"/>
        </w:rPr>
        <w:t>modify policy number as accurate</w:t>
      </w:r>
      <w:r>
        <w:rPr>
          <w:color w:val="000000"/>
        </w:rPr>
        <w:t xml:space="preserve">.  </w:t>
      </w:r>
    </w:p>
    <w:p w14:paraId="4DBA8AC3" w14:textId="558A7204" w:rsidR="00411D77" w:rsidRDefault="00411D77" w:rsidP="00411D77">
      <w:pPr>
        <w:pStyle w:val="NormalWeb"/>
        <w:rPr>
          <w:color w:val="000000"/>
        </w:rPr>
      </w:pPr>
      <w:r>
        <w:rPr>
          <w:color w:val="000000"/>
        </w:rPr>
        <w:t xml:space="preserve"> Authorized staff may administer lunch or after-school detention for not more than </w:t>
      </w:r>
      <w:r>
        <w:rPr>
          <w:i/>
          <w:iCs/>
          <w:color w:val="000000"/>
          <w:shd w:val="clear" w:color="auto" w:fill="FFFF00"/>
        </w:rPr>
        <w:t>insert# minutes</w:t>
      </w:r>
      <w:r>
        <w:rPr>
          <w:color w:val="000000"/>
        </w:rPr>
        <w:t xml:space="preserve"> on any given day. Before assigning detention, the staff member will inform the student of the specific behavioral violation prompting their decision to administer detention and provide the student with an opportunity to share their perspective and explanation regarding the behavioral violation. At least one school personnel will directly supervise students during the duration of any detention. </w:t>
      </w:r>
    </w:p>
    <w:p w14:paraId="6F7651BB" w14:textId="631BEAB6" w:rsidR="00411D77" w:rsidRDefault="00411D77" w:rsidP="00411D77">
      <w:pPr>
        <w:pStyle w:val="NormalWeb"/>
        <w:rPr>
          <w:color w:val="000000"/>
        </w:rPr>
      </w:pPr>
      <w:r>
        <w:rPr>
          <w:color w:val="000000"/>
        </w:rPr>
        <w:t> </w:t>
      </w:r>
      <w:r>
        <w:rPr>
          <w:rStyle w:val="Strong"/>
          <w:color w:val="000000"/>
        </w:rPr>
        <w:t>Classroom exclusions</w:t>
      </w:r>
    </w:p>
    <w:p w14:paraId="5B2E474B" w14:textId="229B0A41" w:rsidR="00411D77" w:rsidRDefault="00411D77" w:rsidP="00411D77">
      <w:pPr>
        <w:pStyle w:val="NormalWeb"/>
        <w:rPr>
          <w:color w:val="000000"/>
        </w:rPr>
      </w:pPr>
      <w:r>
        <w:rPr>
          <w:color w:val="000000"/>
        </w:rPr>
        <w:t> A teacher may exclude a student from the teacher’s individual classroom and instructional or activity area while the student is under the teacher’s immediate supervision. Except in emergency circumstances, a teacher must first attempt one or more alternative forms of corrective action before excluding a student.</w:t>
      </w:r>
    </w:p>
    <w:p w14:paraId="42234A58" w14:textId="30E5211A" w:rsidR="00411D77" w:rsidRPr="00E07C1B" w:rsidRDefault="00411D77" w:rsidP="00411D77">
      <w:pPr>
        <w:pStyle w:val="NormalWeb"/>
        <w:rPr>
          <w:color w:val="000000"/>
        </w:rPr>
      </w:pPr>
      <w:r w:rsidRPr="00E07C1B">
        <w:rPr>
          <w:color w:val="000000"/>
        </w:rPr>
        <w:lastRenderedPageBreak/>
        <w:t> A classroom exclusion may be administered for all or any portion of the balance of the school day, or up to the following two days, or until the principal or designee and teacher have conferred, whichever occurs first.</w:t>
      </w:r>
    </w:p>
    <w:p w14:paraId="40BB63AA" w14:textId="08FDB59F" w:rsidR="00411D77" w:rsidRPr="00E07C1B" w:rsidRDefault="00411D77" w:rsidP="00411D77">
      <w:pPr>
        <w:pStyle w:val="NormalWeb"/>
        <w:rPr>
          <w:color w:val="000000"/>
        </w:rPr>
      </w:pPr>
      <w:r w:rsidRPr="00E07C1B">
        <w:rPr>
          <w:color w:val="000000"/>
        </w:rPr>
        <w:t> A classroom exclusion does not include actions that result in missed instruction for a brief duration when the following apply: </w:t>
      </w:r>
    </w:p>
    <w:p w14:paraId="6FEB56BC" w14:textId="77777777" w:rsidR="00411D77" w:rsidRPr="00E07C1B" w:rsidRDefault="00411D77" w:rsidP="00411D77">
      <w:pPr>
        <w:numPr>
          <w:ilvl w:val="0"/>
          <w:numId w:val="269"/>
        </w:numPr>
        <w:ind w:left="840"/>
        <w:rPr>
          <w:rFonts w:ascii="Times New Roman" w:hAnsi="Times New Roman" w:cs="Times New Roman"/>
          <w:color w:val="000000"/>
        </w:rPr>
      </w:pPr>
      <w:r w:rsidRPr="00E07C1B">
        <w:rPr>
          <w:rFonts w:ascii="Times New Roman" w:hAnsi="Times New Roman" w:cs="Times New Roman"/>
          <w:color w:val="000000"/>
        </w:rPr>
        <w:t>A teacher or other school personnel uses evidence-based classroom management practices outlined in RCW 28A.405.100, RCW 28A.410.260, and RCW 28A.410.270 to support the student in meeting behavioral expectations.</w:t>
      </w:r>
    </w:p>
    <w:p w14:paraId="326B634F" w14:textId="77777777" w:rsidR="00411D77" w:rsidRPr="00E07C1B" w:rsidRDefault="00411D77" w:rsidP="00411D77">
      <w:pPr>
        <w:numPr>
          <w:ilvl w:val="0"/>
          <w:numId w:val="269"/>
        </w:numPr>
        <w:ind w:left="840"/>
        <w:rPr>
          <w:rFonts w:ascii="Times New Roman" w:hAnsi="Times New Roman" w:cs="Times New Roman"/>
          <w:color w:val="000000"/>
        </w:rPr>
      </w:pPr>
      <w:r w:rsidRPr="00E07C1B">
        <w:rPr>
          <w:rFonts w:ascii="Times New Roman" w:hAnsi="Times New Roman" w:cs="Times New Roman"/>
          <w:color w:val="000000"/>
        </w:rPr>
        <w:t>The student remains under the supervision of the teacher or other school personnel during the brief duration.</w:t>
      </w:r>
    </w:p>
    <w:p w14:paraId="54E6D5BD" w14:textId="1760DE7D" w:rsidR="00411D77" w:rsidRPr="00E07C1B" w:rsidRDefault="00411D77" w:rsidP="00411D77">
      <w:pPr>
        <w:pStyle w:val="NormalWeb"/>
        <w:rPr>
          <w:color w:val="000000"/>
        </w:rPr>
      </w:pPr>
      <w:r w:rsidRPr="00E07C1B">
        <w:rPr>
          <w:color w:val="000000"/>
        </w:rPr>
        <w:t> The school will provide the student an opportunity to make up any assignments and tests missed during a classroom exclusion.</w:t>
      </w:r>
    </w:p>
    <w:p w14:paraId="18DB4DFB" w14:textId="7A4428F7" w:rsidR="00411D77" w:rsidRPr="00E07C1B" w:rsidRDefault="00411D77" w:rsidP="00411D77">
      <w:pPr>
        <w:pStyle w:val="NormalWeb"/>
        <w:rPr>
          <w:color w:val="000000"/>
        </w:rPr>
      </w:pPr>
      <w:r w:rsidRPr="00E07C1B">
        <w:rPr>
          <w:color w:val="000000"/>
        </w:rPr>
        <w:t xml:space="preserve"> Following the classroom exclusion of a student, the teacher must report the classroom exclusion, including the behavioral violation that led to the classroom exclusion, to the principal or the principal’s designee as soon as reasonably possible. The principal or designee must report all classroom exclusions, including the behavioral violation that led to it to the Superintendent. Classroom exclusion under the behavioral violation category of “other” is insufficient. </w:t>
      </w:r>
    </w:p>
    <w:p w14:paraId="53F6A2D3" w14:textId="08A64E30" w:rsidR="00411D77" w:rsidRPr="00E07C1B" w:rsidRDefault="00411D77" w:rsidP="00411D77">
      <w:pPr>
        <w:pStyle w:val="NormalWeb"/>
        <w:rPr>
          <w:color w:val="000000"/>
        </w:rPr>
      </w:pPr>
      <w:r w:rsidRPr="00E07C1B">
        <w:rPr>
          <w:color w:val="000000"/>
        </w:rPr>
        <w:t> The teacher, principal, or the principal’s designee must notify the student’s parents regarding the classroom exclusion as soon as reasonably possible.</w:t>
      </w:r>
    </w:p>
    <w:p w14:paraId="742E3F41" w14:textId="6F123B23" w:rsidR="00411D77" w:rsidRPr="00E07C1B" w:rsidRDefault="00411D77" w:rsidP="00411D77">
      <w:pPr>
        <w:pStyle w:val="NormalWeb"/>
        <w:rPr>
          <w:color w:val="000000"/>
        </w:rPr>
      </w:pPr>
      <w:r w:rsidRPr="00E07C1B">
        <w:rPr>
          <w:color w:val="000000"/>
        </w:rPr>
        <w:t> </w:t>
      </w:r>
      <w:r w:rsidRPr="00E07C1B">
        <w:rPr>
          <w:rStyle w:val="Strong"/>
          <w:color w:val="000000"/>
        </w:rPr>
        <w:t>Informal grievance procedure</w:t>
      </w:r>
    </w:p>
    <w:p w14:paraId="2D63E54C" w14:textId="2973944B" w:rsidR="00411D77" w:rsidRPr="00E07C1B" w:rsidRDefault="00411D77" w:rsidP="00411D77">
      <w:pPr>
        <w:pStyle w:val="NormalWeb"/>
        <w:rPr>
          <w:color w:val="000000"/>
        </w:rPr>
      </w:pPr>
      <w:r w:rsidRPr="00E07C1B">
        <w:rPr>
          <w:color w:val="000000"/>
        </w:rPr>
        <w:t> Any parent/guardian or student who is aggrieved by the administration of discretionary or nondiscretionary discipline, including discipline that excludes a student from transportation or extracurricular activities, has the right to an informal conference with the principal to resolve the grievance. At the informal conference, the student will be given an opportunity to share their perspective and explanation regarding the behavioral violation.</w:t>
      </w:r>
    </w:p>
    <w:p w14:paraId="4B0C9CDA" w14:textId="520CCE59" w:rsidR="00411D77" w:rsidRPr="00E07C1B" w:rsidRDefault="00411D77" w:rsidP="00411D77">
      <w:pPr>
        <w:pStyle w:val="NormalWeb"/>
        <w:rPr>
          <w:color w:val="000000"/>
        </w:rPr>
      </w:pPr>
      <w:r w:rsidRPr="00E07C1B">
        <w:rPr>
          <w:color w:val="000000"/>
        </w:rPr>
        <w:t> Students who are suspended, expelled, or emergency removed may appeal those actions as described in this procedure.</w:t>
      </w:r>
    </w:p>
    <w:p w14:paraId="5F59160E" w14:textId="63B09980" w:rsidR="00411D77" w:rsidRPr="00E07C1B" w:rsidRDefault="00411D77" w:rsidP="00411D77">
      <w:pPr>
        <w:pStyle w:val="NormalWeb"/>
        <w:rPr>
          <w:color w:val="000000"/>
        </w:rPr>
      </w:pPr>
      <w:r w:rsidRPr="00E07C1B">
        <w:rPr>
          <w:color w:val="000000"/>
        </w:rPr>
        <w:t> </w:t>
      </w:r>
      <w:r w:rsidRPr="00E07C1B">
        <w:rPr>
          <w:rStyle w:val="Strong"/>
          <w:color w:val="000000"/>
        </w:rPr>
        <w:t xml:space="preserve">Suspension and expulsion – general conditions and limitations </w:t>
      </w:r>
    </w:p>
    <w:p w14:paraId="38944DE7" w14:textId="505502A6" w:rsidR="00411D77" w:rsidRPr="00E07C1B" w:rsidRDefault="00411D77" w:rsidP="00411D77">
      <w:pPr>
        <w:pStyle w:val="NormalWeb"/>
        <w:rPr>
          <w:color w:val="000000"/>
        </w:rPr>
      </w:pPr>
      <w:r w:rsidRPr="00E07C1B">
        <w:rPr>
          <w:color w:val="000000"/>
        </w:rPr>
        <w:t> The district’s use of suspension and expulsion will have a real and substantial relationship to the lawful maintenance and operation of the school district, including but not limited to, the preservation of the health and safety of students and employees and the preservation of an educational process that is conducive to learning. The district will not administer discipline, including suspension and expulsion, in any manner related to a student’s performance of or failure to perform any act not related to the orderly operation of the school or school-sponsored activities or any other aspect of preserving the educational process.</w:t>
      </w:r>
    </w:p>
    <w:p w14:paraId="60FA2F90" w14:textId="68537DBB" w:rsidR="00411D77" w:rsidRDefault="00411D77" w:rsidP="00411D77">
      <w:pPr>
        <w:pStyle w:val="NormalWeb"/>
        <w:rPr>
          <w:color w:val="000000"/>
        </w:rPr>
      </w:pPr>
      <w:r>
        <w:rPr>
          <w:color w:val="000000"/>
        </w:rPr>
        <w:lastRenderedPageBreak/>
        <w:t> The district will provide the parent(s) opportunity for involvement to support the student and resolve behavioral violations before administering suspension or expulsion. Additionally, the Superintendent or designee must consider the student’s individual circumstances and the nature of the violation before administering any suspension or expulsion to determine whether the suspension or expulsion, and the length of the exclusion, is warranted.</w:t>
      </w:r>
    </w:p>
    <w:p w14:paraId="016B9468" w14:textId="660B708F" w:rsidR="00411D77" w:rsidRDefault="00411D77" w:rsidP="00411D77">
      <w:pPr>
        <w:pStyle w:val="NormalWeb"/>
        <w:rPr>
          <w:color w:val="000000"/>
        </w:rPr>
      </w:pPr>
      <w:r>
        <w:rPr>
          <w:color w:val="000000"/>
        </w:rPr>
        <w:t xml:space="preserve"> The principal or designee at each school must report all suspensions and expulsions, including the behavioral violation that led to the suspension or expulsion, to the Superintendent or designee within twenty-four (24) hours after the administration. Suspension or expulsion under the behavioral violation category of “other” is insufficient. </w:t>
      </w:r>
    </w:p>
    <w:p w14:paraId="1D786872" w14:textId="5FEA00EE" w:rsidR="00411D77" w:rsidRDefault="00411D77" w:rsidP="00411D77">
      <w:pPr>
        <w:pStyle w:val="NormalWeb"/>
        <w:rPr>
          <w:color w:val="000000"/>
        </w:rPr>
      </w:pPr>
      <w:r>
        <w:rPr>
          <w:color w:val="000000"/>
        </w:rPr>
        <w:t> An expulsion or suspension of a student may not be for an indefinite period and must have an end date.</w:t>
      </w:r>
    </w:p>
    <w:p w14:paraId="01C453C6" w14:textId="2F328247" w:rsidR="00411D77" w:rsidRDefault="00411D77" w:rsidP="00411D77">
      <w:pPr>
        <w:pStyle w:val="NormalWeb"/>
        <w:rPr>
          <w:color w:val="000000"/>
        </w:rPr>
      </w:pPr>
      <w:r>
        <w:rPr>
          <w:color w:val="000000"/>
        </w:rPr>
        <w:t> After suspending or expelling a student, the district will make reasonable efforts to return the student to the student’s regular educational setting as soon as possible. Additionally, the district must allow the student to petition for readmission at any time.</w:t>
      </w:r>
    </w:p>
    <w:p w14:paraId="066455BF" w14:textId="3FBCB323" w:rsidR="00411D77" w:rsidRDefault="00411D77" w:rsidP="00411D77">
      <w:pPr>
        <w:pStyle w:val="NormalWeb"/>
        <w:rPr>
          <w:color w:val="000000"/>
        </w:rPr>
      </w:pPr>
      <w:r>
        <w:rPr>
          <w:color w:val="000000"/>
        </w:rPr>
        <w:t xml:space="preserve"> When administering a suspension or expulsion, the district may deny a student admission to, or entry upon, real and personal property that the district owns, leases, rents, or controls. The district must provide an opportunity for students to receive educational services during a suspension or expulsion in accordance with WAC </w:t>
      </w:r>
      <w:hyperlink r:id="rId57" w:history="1">
        <w:r>
          <w:rPr>
            <w:rStyle w:val="Hyperlink"/>
          </w:rPr>
          <w:t>392-400-610</w:t>
        </w:r>
      </w:hyperlink>
      <w:r>
        <w:rPr>
          <w:color w:val="000000"/>
        </w:rPr>
        <w:t>. The district will not suspend or expel a student from school for absences or tardiness.</w:t>
      </w:r>
    </w:p>
    <w:p w14:paraId="21A7E06D" w14:textId="082D3A61" w:rsidR="00411D77" w:rsidRDefault="00411D77" w:rsidP="00411D77">
      <w:pPr>
        <w:pStyle w:val="NormalWeb"/>
        <w:rPr>
          <w:color w:val="000000"/>
        </w:rPr>
      </w:pPr>
      <w:r>
        <w:rPr>
          <w:color w:val="000000"/>
        </w:rPr>
        <w:t> If during a suspension or expulsion the district enrolls a student in another program or course of study, the district may not preclude the student from returning to the student’s regular educational setting following the end of the suspension or expulsion, unless one of the following applies: </w:t>
      </w:r>
    </w:p>
    <w:p w14:paraId="40598A91" w14:textId="77777777" w:rsidR="00411D77" w:rsidRPr="00E07C1B" w:rsidRDefault="00411D77" w:rsidP="00411D77">
      <w:pPr>
        <w:numPr>
          <w:ilvl w:val="0"/>
          <w:numId w:val="270"/>
        </w:numPr>
        <w:ind w:left="840"/>
        <w:rPr>
          <w:rFonts w:ascii="Times New Roman" w:hAnsi="Times New Roman" w:cs="Times New Roman"/>
          <w:color w:val="000000"/>
        </w:rPr>
      </w:pPr>
      <w:r w:rsidRPr="00E07C1B">
        <w:rPr>
          <w:rFonts w:ascii="Times New Roman" w:hAnsi="Times New Roman" w:cs="Times New Roman"/>
          <w:color w:val="000000"/>
        </w:rPr>
        <w:t xml:space="preserve">The Superintendent or designee grants a petition to extend a student’s expulsion under WAC </w:t>
      </w:r>
      <w:hyperlink r:id="rId58" w:history="1">
        <w:r w:rsidRPr="00E07C1B">
          <w:rPr>
            <w:rStyle w:val="Hyperlink"/>
            <w:rFonts w:ascii="Times New Roman" w:hAnsi="Times New Roman" w:cs="Times New Roman"/>
          </w:rPr>
          <w:t>392-400-480</w:t>
        </w:r>
      </w:hyperlink>
      <w:r w:rsidRPr="00E07C1B">
        <w:rPr>
          <w:rFonts w:ascii="Times New Roman" w:hAnsi="Times New Roman" w:cs="Times New Roman"/>
          <w:color w:val="000000"/>
        </w:rPr>
        <w:t xml:space="preserve">; </w:t>
      </w:r>
    </w:p>
    <w:p w14:paraId="4625B5C4" w14:textId="77777777" w:rsidR="00411D77" w:rsidRPr="00E07C1B" w:rsidRDefault="00411D77" w:rsidP="00411D77">
      <w:pPr>
        <w:numPr>
          <w:ilvl w:val="0"/>
          <w:numId w:val="270"/>
        </w:numPr>
        <w:ind w:left="840"/>
        <w:rPr>
          <w:rFonts w:ascii="Times New Roman" w:hAnsi="Times New Roman" w:cs="Times New Roman"/>
          <w:color w:val="000000"/>
        </w:rPr>
      </w:pPr>
      <w:r w:rsidRPr="00E07C1B">
        <w:rPr>
          <w:rFonts w:ascii="Times New Roman" w:hAnsi="Times New Roman" w:cs="Times New Roman"/>
          <w:color w:val="000000"/>
        </w:rPr>
        <w:t xml:space="preserve">The change of setting is to protect victims under WAC </w:t>
      </w:r>
      <w:hyperlink r:id="rId59" w:history="1">
        <w:r w:rsidRPr="00E07C1B">
          <w:rPr>
            <w:rStyle w:val="Hyperlink"/>
            <w:rFonts w:ascii="Times New Roman" w:hAnsi="Times New Roman" w:cs="Times New Roman"/>
          </w:rPr>
          <w:t>392-400-810</w:t>
        </w:r>
      </w:hyperlink>
      <w:r w:rsidRPr="00E07C1B">
        <w:rPr>
          <w:rFonts w:ascii="Times New Roman" w:hAnsi="Times New Roman" w:cs="Times New Roman"/>
          <w:color w:val="000000"/>
        </w:rPr>
        <w:t xml:space="preserve">; or </w:t>
      </w:r>
    </w:p>
    <w:p w14:paraId="2FBAF8EB" w14:textId="77777777" w:rsidR="00411D77" w:rsidRPr="00E07C1B" w:rsidRDefault="00411D77" w:rsidP="00411D77">
      <w:pPr>
        <w:numPr>
          <w:ilvl w:val="0"/>
          <w:numId w:val="270"/>
        </w:numPr>
        <w:ind w:left="840"/>
        <w:rPr>
          <w:rFonts w:ascii="Times New Roman" w:hAnsi="Times New Roman" w:cs="Times New Roman"/>
          <w:color w:val="000000"/>
        </w:rPr>
      </w:pPr>
      <w:r w:rsidRPr="00E07C1B">
        <w:rPr>
          <w:rFonts w:ascii="Times New Roman" w:hAnsi="Times New Roman" w:cs="Times New Roman"/>
          <w:color w:val="000000"/>
        </w:rPr>
        <w:t>Other law precludes the student from returning to their regular educational setting.</w:t>
      </w:r>
    </w:p>
    <w:p w14:paraId="5D919997" w14:textId="5AC6C917" w:rsidR="00411D77" w:rsidRDefault="00411D77" w:rsidP="00411D77">
      <w:pPr>
        <w:pStyle w:val="NormalWeb"/>
        <w:rPr>
          <w:color w:val="000000"/>
        </w:rPr>
      </w:pPr>
      <w:r>
        <w:rPr>
          <w:color w:val="000000"/>
        </w:rPr>
        <w:t> </w:t>
      </w:r>
      <w:r>
        <w:rPr>
          <w:rStyle w:val="Strong"/>
          <w:color w:val="000000"/>
        </w:rPr>
        <w:t xml:space="preserve">In-school suspension and short-term suspension </w:t>
      </w:r>
      <w:r>
        <w:rPr>
          <w:b/>
          <w:bCs/>
          <w:color w:val="000000"/>
        </w:rPr>
        <w:t>– conditions and limitations</w:t>
      </w:r>
    </w:p>
    <w:p w14:paraId="5A04F376" w14:textId="171D4CB4" w:rsidR="00411D77" w:rsidRDefault="00411D77" w:rsidP="00411D77">
      <w:pPr>
        <w:pStyle w:val="NormalWeb"/>
        <w:rPr>
          <w:color w:val="000000"/>
        </w:rPr>
      </w:pPr>
      <w:r>
        <w:rPr>
          <w:color w:val="000000"/>
        </w:rPr>
        <w:t xml:space="preserve"> The Superintendent designates </w:t>
      </w:r>
      <w:r>
        <w:rPr>
          <w:color w:val="000000"/>
          <w:shd w:val="clear" w:color="auto" w:fill="FFFF00"/>
        </w:rPr>
        <w:t xml:space="preserve">select as suitable or </w:t>
      </w:r>
      <w:proofErr w:type="gramStart"/>
      <w:r>
        <w:rPr>
          <w:color w:val="000000"/>
          <w:shd w:val="clear" w:color="auto" w:fill="FFFF00"/>
        </w:rPr>
        <w:t>delete:</w:t>
      </w:r>
      <w:proofErr w:type="gramEnd"/>
      <w:r>
        <w:rPr>
          <w:color w:val="000000"/>
          <w:shd w:val="clear" w:color="auto" w:fill="FFFF00"/>
        </w:rPr>
        <w:t xml:space="preserve"> school principals and vice-principals</w:t>
      </w:r>
      <w:r>
        <w:rPr>
          <w:color w:val="000000"/>
        </w:rPr>
        <w:t xml:space="preserve"> with the authority to administer in-school and short-term suspension. Before administering an in-school or short-term suspension, staff members must first attempt one or more other forms of discipline to support the student in meeting behavioral expectations. Before administering in-school or short-term suspension, the district will consider the student’s individual circumstances and the nature and circumstances of the behavioral violation to determine whether the suspension and the length of the suspension, is warranted.</w:t>
      </w:r>
    </w:p>
    <w:p w14:paraId="20B8F8EB" w14:textId="4A2555C2" w:rsidR="00411D77" w:rsidRDefault="00411D77" w:rsidP="00411D77">
      <w:pPr>
        <w:pStyle w:val="NormalWeb"/>
        <w:rPr>
          <w:color w:val="000000"/>
        </w:rPr>
      </w:pPr>
      <w:r>
        <w:rPr>
          <w:color w:val="000000"/>
        </w:rPr>
        <w:t xml:space="preserve">The district is not required to impose in-school or short-term suspensions and instead, strives to keep students in school, learning in a safe and appropriate environment. However, there are </w:t>
      </w:r>
      <w:r>
        <w:rPr>
          <w:color w:val="000000"/>
        </w:rPr>
        <w:lastRenderedPageBreak/>
        <w:t xml:space="preserve">circumstances when the district may determine that in-school or short-term suspension is appropriate. As stated in this policy and procedure, the district will work to develop definitions and consensus on what constitutes behavioral violations to reduce the effect of implicit or unconscious bias. </w:t>
      </w:r>
    </w:p>
    <w:p w14:paraId="6319942E" w14:textId="569865B1" w:rsidR="00411D77" w:rsidRDefault="00411D77" w:rsidP="00411D77">
      <w:pPr>
        <w:pStyle w:val="NormalWeb"/>
        <w:rPr>
          <w:color w:val="000000"/>
        </w:rPr>
      </w:pPr>
      <w:r>
        <w:rPr>
          <w:color w:val="000000"/>
        </w:rPr>
        <w:t> For students in kindergarten through fourth grade, the district will not administer in-school or short-term suspension for more than ten (10) cumulative school days during any academic term. For students in grades five through twelve, the district will not administer in-school or short-term suspension for more than fifteen (15) cumulative school days during any single semester, or more than ten (10) cumulative school days during any single trimester. Additionally, the district will not administer a short-term or in-school suspension beyond the school year in which the behavioral violation occurred.</w:t>
      </w:r>
    </w:p>
    <w:p w14:paraId="7F874E1D" w14:textId="2F821569" w:rsidR="00411D77" w:rsidRDefault="00411D77" w:rsidP="00411D77">
      <w:pPr>
        <w:pStyle w:val="NormalWeb"/>
        <w:rPr>
          <w:color w:val="000000"/>
        </w:rPr>
      </w:pPr>
      <w:r>
        <w:rPr>
          <w:color w:val="000000"/>
        </w:rPr>
        <w:t xml:space="preserve"> When administering an in-school suspension, school personnel will ensure they are physically in the same location as the student to provide direct supervision during the duration of the in-school suspension. Additionally, school personnel will ensure they are accessible to offer support to keep the student current with assignments and course work for </w:t>
      </w:r>
      <w:proofErr w:type="gramStart"/>
      <w:r>
        <w:rPr>
          <w:color w:val="000000"/>
        </w:rPr>
        <w:t>all of</w:t>
      </w:r>
      <w:proofErr w:type="gramEnd"/>
      <w:r>
        <w:rPr>
          <w:color w:val="000000"/>
        </w:rPr>
        <w:t xml:space="preserve"> the student’s regular subjects or classes. </w:t>
      </w:r>
    </w:p>
    <w:p w14:paraId="380580B0" w14:textId="2C7C3C61" w:rsidR="00411D77" w:rsidRDefault="00411D77" w:rsidP="00411D77">
      <w:pPr>
        <w:pStyle w:val="NormalWeb"/>
        <w:rPr>
          <w:color w:val="000000"/>
        </w:rPr>
      </w:pPr>
      <w:r>
        <w:rPr>
          <w:color w:val="000000"/>
        </w:rPr>
        <w:t> </w:t>
      </w:r>
      <w:r>
        <w:rPr>
          <w:rStyle w:val="Strong"/>
          <w:color w:val="000000"/>
        </w:rPr>
        <w:t xml:space="preserve">Long-term suspensions and expulsions </w:t>
      </w:r>
      <w:r>
        <w:rPr>
          <w:b/>
          <w:bCs/>
          <w:color w:val="000000"/>
        </w:rPr>
        <w:t>– conditions and limitations</w:t>
      </w:r>
    </w:p>
    <w:p w14:paraId="5680FB2A" w14:textId="352529E9" w:rsidR="00411D77" w:rsidRDefault="00411D77" w:rsidP="00411D77">
      <w:pPr>
        <w:pStyle w:val="NormalWeb"/>
        <w:rPr>
          <w:color w:val="000000"/>
        </w:rPr>
      </w:pPr>
      <w:r>
        <w:rPr>
          <w:color w:val="000000"/>
        </w:rPr>
        <w:t xml:space="preserve"> Before administering a long-term suspension or an expulsion, district personnel must consider other forms of discipline to support the student in meeting behavioral expectations. The district must also consider the general conditions and limitations for suspensions and expulsions listed above. </w:t>
      </w:r>
    </w:p>
    <w:p w14:paraId="4E62BDE4" w14:textId="1557C800" w:rsidR="00411D77" w:rsidRDefault="00411D77" w:rsidP="00411D77">
      <w:pPr>
        <w:pStyle w:val="NormalWeb"/>
        <w:rPr>
          <w:color w:val="000000"/>
        </w:rPr>
      </w:pPr>
      <w:r>
        <w:rPr>
          <w:color w:val="000000"/>
        </w:rPr>
        <w:t xml:space="preserve"> Unless otherwise required by law, the district is not required to impose long-term suspension or expulsion and may only administer long-term suspension or expulsion for specific severe behavioral violations. In general, the district strives to keep students in school, learning in a safe and appropriate environment. However, in accordance with the other parameters of this procedure, there are circumstances when the district may determine that long-term suspension or expulsion is appropriate for behavioral violations that meet the definitions provided under RCW </w:t>
      </w:r>
      <w:hyperlink r:id="rId60" w:history="1">
        <w:r>
          <w:rPr>
            <w:rStyle w:val="Hyperlink"/>
          </w:rPr>
          <w:t>28A.600.015</w:t>
        </w:r>
      </w:hyperlink>
      <w:r>
        <w:rPr>
          <w:color w:val="000000"/>
        </w:rPr>
        <w:t xml:space="preserve"> (6)(a) through (d), which include:  </w:t>
      </w:r>
    </w:p>
    <w:p w14:paraId="3D1BA4D3" w14:textId="77777777" w:rsidR="00411D77" w:rsidRPr="00E07C1B" w:rsidRDefault="00411D77" w:rsidP="00411D77">
      <w:pPr>
        <w:numPr>
          <w:ilvl w:val="0"/>
          <w:numId w:val="271"/>
        </w:numPr>
        <w:ind w:left="840"/>
        <w:rPr>
          <w:rFonts w:ascii="Times New Roman" w:hAnsi="Times New Roman" w:cs="Times New Roman"/>
          <w:color w:val="000000"/>
        </w:rPr>
      </w:pPr>
      <w:r w:rsidRPr="00E07C1B">
        <w:rPr>
          <w:rFonts w:ascii="Times New Roman" w:hAnsi="Times New Roman" w:cs="Times New Roman"/>
          <w:color w:val="000000"/>
        </w:rPr>
        <w:t xml:space="preserve">Having a firearm on school property or school transportation in violation of RCW </w:t>
      </w:r>
      <w:hyperlink r:id="rId61" w:history="1">
        <w:r w:rsidRPr="00E07C1B">
          <w:rPr>
            <w:rStyle w:val="Hyperlink"/>
            <w:rFonts w:ascii="Times New Roman" w:hAnsi="Times New Roman" w:cs="Times New Roman"/>
          </w:rPr>
          <w:t>28A.600.420</w:t>
        </w:r>
      </w:hyperlink>
      <w:r w:rsidRPr="00E07C1B">
        <w:rPr>
          <w:rFonts w:ascii="Times New Roman" w:hAnsi="Times New Roman" w:cs="Times New Roman"/>
          <w:color w:val="000000"/>
        </w:rPr>
        <w:t>;</w:t>
      </w:r>
    </w:p>
    <w:p w14:paraId="688F1A0D" w14:textId="77777777" w:rsidR="00411D77" w:rsidRPr="00E07C1B" w:rsidRDefault="00411D77" w:rsidP="00411D77">
      <w:pPr>
        <w:numPr>
          <w:ilvl w:val="0"/>
          <w:numId w:val="271"/>
        </w:numPr>
        <w:ind w:left="840"/>
        <w:rPr>
          <w:rFonts w:ascii="Times New Roman" w:hAnsi="Times New Roman" w:cs="Times New Roman"/>
          <w:color w:val="000000"/>
        </w:rPr>
      </w:pPr>
      <w:r w:rsidRPr="00E07C1B">
        <w:rPr>
          <w:rFonts w:ascii="Times New Roman" w:hAnsi="Times New Roman" w:cs="Times New Roman"/>
          <w:color w:val="000000"/>
        </w:rPr>
        <w:t xml:space="preserve">Any of the following offenses listed in RCW </w:t>
      </w:r>
      <w:hyperlink r:id="rId62" w:history="1">
        <w:r w:rsidRPr="00E07C1B">
          <w:rPr>
            <w:rStyle w:val="Hyperlink"/>
            <w:rFonts w:ascii="Times New Roman" w:hAnsi="Times New Roman" w:cs="Times New Roman"/>
          </w:rPr>
          <w:t>13.04.155</w:t>
        </w:r>
      </w:hyperlink>
      <w:r w:rsidRPr="00E07C1B">
        <w:rPr>
          <w:rFonts w:ascii="Times New Roman" w:hAnsi="Times New Roman" w:cs="Times New Roman"/>
          <w:color w:val="000000"/>
        </w:rPr>
        <w:t>, including:</w:t>
      </w:r>
    </w:p>
    <w:p w14:paraId="54E75809" w14:textId="77777777" w:rsidR="00411D77" w:rsidRPr="00E07C1B" w:rsidRDefault="00411D77" w:rsidP="00411D77">
      <w:pPr>
        <w:numPr>
          <w:ilvl w:val="0"/>
          <w:numId w:val="272"/>
        </w:numPr>
        <w:ind w:left="1200"/>
        <w:rPr>
          <w:rFonts w:ascii="Times New Roman" w:hAnsi="Times New Roman" w:cs="Times New Roman"/>
          <w:color w:val="000000"/>
        </w:rPr>
      </w:pPr>
      <w:r w:rsidRPr="00E07C1B">
        <w:rPr>
          <w:rFonts w:ascii="Times New Roman" w:hAnsi="Times New Roman" w:cs="Times New Roman"/>
          <w:color w:val="000000"/>
        </w:rPr>
        <w:t xml:space="preserve">any violent offense as defined in RCW </w:t>
      </w:r>
      <w:hyperlink r:id="rId63" w:history="1">
        <w:r w:rsidRPr="00E07C1B">
          <w:rPr>
            <w:rStyle w:val="Hyperlink"/>
            <w:rFonts w:ascii="Times New Roman" w:hAnsi="Times New Roman" w:cs="Times New Roman"/>
          </w:rPr>
          <w:t>9.94A.030</w:t>
        </w:r>
      </w:hyperlink>
      <w:r w:rsidRPr="00E07C1B">
        <w:rPr>
          <w:rFonts w:ascii="Times New Roman" w:hAnsi="Times New Roman" w:cs="Times New Roman"/>
          <w:color w:val="000000"/>
        </w:rPr>
        <w:t>, including:</w:t>
      </w:r>
    </w:p>
    <w:p w14:paraId="4A294003" w14:textId="77777777" w:rsidR="00411D77" w:rsidRPr="00E07C1B" w:rsidRDefault="00411D77" w:rsidP="00411D77">
      <w:pPr>
        <w:numPr>
          <w:ilvl w:val="1"/>
          <w:numId w:val="272"/>
        </w:numPr>
        <w:ind w:left="1920"/>
        <w:rPr>
          <w:rFonts w:ascii="Times New Roman" w:hAnsi="Times New Roman" w:cs="Times New Roman"/>
          <w:color w:val="000000"/>
        </w:rPr>
      </w:pPr>
      <w:r w:rsidRPr="00E07C1B">
        <w:rPr>
          <w:rFonts w:ascii="Times New Roman" w:hAnsi="Times New Roman" w:cs="Times New Roman"/>
          <w:color w:val="000000"/>
        </w:rPr>
        <w:t xml:space="preserve">any felony that Washington law defines as a class A felony or an attempt, criminal conspiracy, or solicitation to commit a class A </w:t>
      </w:r>
      <w:proofErr w:type="gramStart"/>
      <w:r w:rsidRPr="00E07C1B">
        <w:rPr>
          <w:rFonts w:ascii="Times New Roman" w:hAnsi="Times New Roman" w:cs="Times New Roman"/>
          <w:color w:val="000000"/>
        </w:rPr>
        <w:t>felony;</w:t>
      </w:r>
      <w:proofErr w:type="gramEnd"/>
    </w:p>
    <w:p w14:paraId="2B899EC3" w14:textId="77777777" w:rsidR="00411D77" w:rsidRPr="00E07C1B" w:rsidRDefault="00411D77" w:rsidP="00411D77">
      <w:pPr>
        <w:numPr>
          <w:ilvl w:val="1"/>
          <w:numId w:val="272"/>
        </w:numPr>
        <w:ind w:left="1920"/>
        <w:rPr>
          <w:rFonts w:ascii="Times New Roman" w:hAnsi="Times New Roman" w:cs="Times New Roman"/>
          <w:color w:val="000000"/>
        </w:rPr>
      </w:pPr>
      <w:proofErr w:type="gramStart"/>
      <w:r w:rsidRPr="00E07C1B">
        <w:rPr>
          <w:rFonts w:ascii="Times New Roman" w:hAnsi="Times New Roman" w:cs="Times New Roman"/>
          <w:color w:val="000000"/>
        </w:rPr>
        <w:t>manslaughter;</w:t>
      </w:r>
      <w:proofErr w:type="gramEnd"/>
    </w:p>
    <w:p w14:paraId="599C795A" w14:textId="77777777" w:rsidR="00411D77" w:rsidRPr="00E07C1B" w:rsidRDefault="00411D77" w:rsidP="00411D77">
      <w:pPr>
        <w:numPr>
          <w:ilvl w:val="1"/>
          <w:numId w:val="272"/>
        </w:numPr>
        <w:ind w:left="1920"/>
        <w:rPr>
          <w:rFonts w:ascii="Times New Roman" w:hAnsi="Times New Roman" w:cs="Times New Roman"/>
          <w:color w:val="000000"/>
        </w:rPr>
      </w:pPr>
      <w:r w:rsidRPr="00E07C1B">
        <w:rPr>
          <w:rFonts w:ascii="Times New Roman" w:hAnsi="Times New Roman" w:cs="Times New Roman"/>
          <w:color w:val="000000"/>
        </w:rPr>
        <w:t xml:space="preserve">indecent liberties committed by forcible </w:t>
      </w:r>
      <w:proofErr w:type="gramStart"/>
      <w:r w:rsidRPr="00E07C1B">
        <w:rPr>
          <w:rFonts w:ascii="Times New Roman" w:hAnsi="Times New Roman" w:cs="Times New Roman"/>
          <w:color w:val="000000"/>
        </w:rPr>
        <w:t>compulsion;</w:t>
      </w:r>
      <w:proofErr w:type="gramEnd"/>
    </w:p>
    <w:p w14:paraId="62E85BB8" w14:textId="77777777" w:rsidR="00411D77" w:rsidRPr="00E07C1B" w:rsidRDefault="00411D77" w:rsidP="00411D77">
      <w:pPr>
        <w:numPr>
          <w:ilvl w:val="1"/>
          <w:numId w:val="272"/>
        </w:numPr>
        <w:ind w:left="1920"/>
        <w:rPr>
          <w:rFonts w:ascii="Times New Roman" w:hAnsi="Times New Roman" w:cs="Times New Roman"/>
          <w:color w:val="000000"/>
        </w:rPr>
      </w:pPr>
      <w:proofErr w:type="gramStart"/>
      <w:r w:rsidRPr="00E07C1B">
        <w:rPr>
          <w:rFonts w:ascii="Times New Roman" w:hAnsi="Times New Roman" w:cs="Times New Roman"/>
          <w:color w:val="000000"/>
        </w:rPr>
        <w:t>kidnapping;</w:t>
      </w:r>
      <w:proofErr w:type="gramEnd"/>
    </w:p>
    <w:p w14:paraId="07137C83" w14:textId="77777777" w:rsidR="00411D77" w:rsidRPr="00E07C1B" w:rsidRDefault="00411D77" w:rsidP="00411D77">
      <w:pPr>
        <w:numPr>
          <w:ilvl w:val="1"/>
          <w:numId w:val="272"/>
        </w:numPr>
        <w:ind w:left="1920"/>
        <w:rPr>
          <w:rFonts w:ascii="Times New Roman" w:hAnsi="Times New Roman" w:cs="Times New Roman"/>
          <w:color w:val="000000"/>
        </w:rPr>
      </w:pPr>
      <w:proofErr w:type="gramStart"/>
      <w:r w:rsidRPr="00E07C1B">
        <w:rPr>
          <w:rFonts w:ascii="Times New Roman" w:hAnsi="Times New Roman" w:cs="Times New Roman"/>
          <w:color w:val="000000"/>
        </w:rPr>
        <w:t>arson;</w:t>
      </w:r>
      <w:proofErr w:type="gramEnd"/>
    </w:p>
    <w:p w14:paraId="119C58D4" w14:textId="77777777" w:rsidR="00411D77" w:rsidRPr="00E07C1B" w:rsidRDefault="00411D77" w:rsidP="00411D77">
      <w:pPr>
        <w:numPr>
          <w:ilvl w:val="1"/>
          <w:numId w:val="272"/>
        </w:numPr>
        <w:ind w:left="1920"/>
        <w:rPr>
          <w:rFonts w:ascii="Times New Roman" w:hAnsi="Times New Roman" w:cs="Times New Roman"/>
          <w:color w:val="000000"/>
        </w:rPr>
      </w:pPr>
      <w:r w:rsidRPr="00E07C1B">
        <w:rPr>
          <w:rFonts w:ascii="Times New Roman" w:hAnsi="Times New Roman" w:cs="Times New Roman"/>
          <w:color w:val="000000"/>
        </w:rPr>
        <w:t xml:space="preserve">assault in the second </w:t>
      </w:r>
      <w:proofErr w:type="gramStart"/>
      <w:r w:rsidRPr="00E07C1B">
        <w:rPr>
          <w:rFonts w:ascii="Times New Roman" w:hAnsi="Times New Roman" w:cs="Times New Roman"/>
          <w:color w:val="000000"/>
        </w:rPr>
        <w:t>degree;</w:t>
      </w:r>
      <w:proofErr w:type="gramEnd"/>
    </w:p>
    <w:p w14:paraId="36086913" w14:textId="77777777" w:rsidR="00411D77" w:rsidRPr="00E07C1B" w:rsidRDefault="00411D77" w:rsidP="00411D77">
      <w:pPr>
        <w:numPr>
          <w:ilvl w:val="1"/>
          <w:numId w:val="272"/>
        </w:numPr>
        <w:ind w:left="1920"/>
        <w:rPr>
          <w:rFonts w:ascii="Times New Roman" w:hAnsi="Times New Roman" w:cs="Times New Roman"/>
          <w:color w:val="000000"/>
        </w:rPr>
      </w:pPr>
      <w:r w:rsidRPr="00E07C1B">
        <w:rPr>
          <w:rFonts w:ascii="Times New Roman" w:hAnsi="Times New Roman" w:cs="Times New Roman"/>
          <w:color w:val="000000"/>
        </w:rPr>
        <w:t xml:space="preserve">assault of a child in the second </w:t>
      </w:r>
      <w:proofErr w:type="gramStart"/>
      <w:r w:rsidRPr="00E07C1B">
        <w:rPr>
          <w:rFonts w:ascii="Times New Roman" w:hAnsi="Times New Roman" w:cs="Times New Roman"/>
          <w:color w:val="000000"/>
        </w:rPr>
        <w:t>degree;</w:t>
      </w:r>
      <w:proofErr w:type="gramEnd"/>
    </w:p>
    <w:p w14:paraId="7BB3D03F" w14:textId="77777777" w:rsidR="00411D77" w:rsidRPr="00E07C1B" w:rsidRDefault="00411D77" w:rsidP="00411D77">
      <w:pPr>
        <w:numPr>
          <w:ilvl w:val="1"/>
          <w:numId w:val="272"/>
        </w:numPr>
        <w:ind w:left="1920"/>
        <w:rPr>
          <w:rFonts w:ascii="Times New Roman" w:hAnsi="Times New Roman" w:cs="Times New Roman"/>
          <w:color w:val="000000"/>
        </w:rPr>
      </w:pPr>
      <w:proofErr w:type="gramStart"/>
      <w:r w:rsidRPr="00E07C1B">
        <w:rPr>
          <w:rFonts w:ascii="Times New Roman" w:hAnsi="Times New Roman" w:cs="Times New Roman"/>
          <w:color w:val="000000"/>
        </w:rPr>
        <w:lastRenderedPageBreak/>
        <w:t>robbery;</w:t>
      </w:r>
      <w:proofErr w:type="gramEnd"/>
    </w:p>
    <w:p w14:paraId="3C48F2A1" w14:textId="77777777" w:rsidR="00411D77" w:rsidRPr="00E07C1B" w:rsidRDefault="00411D77" w:rsidP="00411D77">
      <w:pPr>
        <w:numPr>
          <w:ilvl w:val="1"/>
          <w:numId w:val="272"/>
        </w:numPr>
        <w:ind w:left="1920"/>
        <w:rPr>
          <w:rFonts w:ascii="Times New Roman" w:hAnsi="Times New Roman" w:cs="Times New Roman"/>
          <w:color w:val="000000"/>
        </w:rPr>
      </w:pPr>
      <w:r w:rsidRPr="00E07C1B">
        <w:rPr>
          <w:rFonts w:ascii="Times New Roman" w:hAnsi="Times New Roman" w:cs="Times New Roman"/>
          <w:color w:val="000000"/>
        </w:rPr>
        <w:t>drive-by shooting; and</w:t>
      </w:r>
    </w:p>
    <w:p w14:paraId="5590DA23" w14:textId="77777777" w:rsidR="00411D77" w:rsidRPr="00E07C1B" w:rsidRDefault="00411D77" w:rsidP="00411D77">
      <w:pPr>
        <w:numPr>
          <w:ilvl w:val="1"/>
          <w:numId w:val="272"/>
        </w:numPr>
        <w:ind w:left="1920"/>
        <w:rPr>
          <w:rFonts w:ascii="Times New Roman" w:hAnsi="Times New Roman" w:cs="Times New Roman"/>
          <w:color w:val="000000"/>
        </w:rPr>
      </w:pPr>
      <w:r w:rsidRPr="00E07C1B">
        <w:rPr>
          <w:rFonts w:ascii="Times New Roman" w:hAnsi="Times New Roman" w:cs="Times New Roman"/>
          <w:color w:val="000000"/>
        </w:rPr>
        <w:t>vehicular homicide or vehicular assault caused by driving a vehicle while under the influence of intoxicating liquor or any drug, or by operating a vehicle in a reckless manner.</w:t>
      </w:r>
    </w:p>
    <w:p w14:paraId="310D4DC7" w14:textId="77777777" w:rsidR="00411D77" w:rsidRPr="00E07C1B" w:rsidRDefault="00411D77" w:rsidP="00411D77">
      <w:pPr>
        <w:numPr>
          <w:ilvl w:val="0"/>
          <w:numId w:val="273"/>
        </w:numPr>
        <w:ind w:left="1200"/>
        <w:rPr>
          <w:rFonts w:ascii="Times New Roman" w:hAnsi="Times New Roman" w:cs="Times New Roman"/>
          <w:color w:val="000000"/>
        </w:rPr>
      </w:pPr>
      <w:r w:rsidRPr="00E07C1B">
        <w:rPr>
          <w:rFonts w:ascii="Times New Roman" w:hAnsi="Times New Roman" w:cs="Times New Roman"/>
          <w:color w:val="000000"/>
        </w:rPr>
        <w:t xml:space="preserve">any sex offense as defined in RCW </w:t>
      </w:r>
      <w:hyperlink r:id="rId64" w:history="1">
        <w:r w:rsidRPr="00E07C1B">
          <w:rPr>
            <w:rStyle w:val="Hyperlink"/>
            <w:rFonts w:ascii="Times New Roman" w:hAnsi="Times New Roman" w:cs="Times New Roman"/>
          </w:rPr>
          <w:t>9.94A.030</w:t>
        </w:r>
      </w:hyperlink>
      <w:r w:rsidRPr="00E07C1B">
        <w:rPr>
          <w:rFonts w:ascii="Times New Roman" w:hAnsi="Times New Roman" w:cs="Times New Roman"/>
          <w:color w:val="000000"/>
        </w:rPr>
        <w:t xml:space="preserve">, which includes any felony violation of chapter </w:t>
      </w:r>
      <w:hyperlink r:id="rId65" w:history="1">
        <w:r w:rsidRPr="00E07C1B">
          <w:rPr>
            <w:rStyle w:val="Hyperlink"/>
            <w:rFonts w:ascii="Times New Roman" w:hAnsi="Times New Roman" w:cs="Times New Roman"/>
          </w:rPr>
          <w:t>9A.44</w:t>
        </w:r>
      </w:hyperlink>
      <w:r w:rsidRPr="00E07C1B">
        <w:rPr>
          <w:rFonts w:ascii="Times New Roman" w:hAnsi="Times New Roman" w:cs="Times New Roman"/>
          <w:color w:val="000000"/>
        </w:rPr>
        <w:t xml:space="preserve"> RCW (other than failure to registered as a sex offender in violation of </w:t>
      </w:r>
      <w:hyperlink r:id="rId66" w:history="1">
        <w:r w:rsidRPr="00E07C1B">
          <w:rPr>
            <w:rStyle w:val="Hyperlink"/>
            <w:rFonts w:ascii="Times New Roman" w:hAnsi="Times New Roman" w:cs="Times New Roman"/>
          </w:rPr>
          <w:t>9A.44.132</w:t>
        </w:r>
      </w:hyperlink>
      <w:r w:rsidRPr="00E07C1B">
        <w:rPr>
          <w:rFonts w:ascii="Times New Roman" w:hAnsi="Times New Roman" w:cs="Times New Roman"/>
          <w:color w:val="000000"/>
        </w:rPr>
        <w:t xml:space="preserve">), including rape, rape of a child, child molestation, sexual misconduct with a minor, indecent liberties, voyeurism, and any felony conviction or adjudication with a sexual motivation finding; </w:t>
      </w:r>
    </w:p>
    <w:p w14:paraId="666D95B2" w14:textId="77777777" w:rsidR="00411D77" w:rsidRPr="00E07C1B" w:rsidRDefault="00411D77" w:rsidP="00411D77">
      <w:pPr>
        <w:numPr>
          <w:ilvl w:val="0"/>
          <w:numId w:val="273"/>
        </w:numPr>
        <w:ind w:left="1200"/>
        <w:rPr>
          <w:rFonts w:ascii="Times New Roman" w:hAnsi="Times New Roman" w:cs="Times New Roman"/>
          <w:color w:val="000000"/>
        </w:rPr>
      </w:pPr>
      <w:r w:rsidRPr="00E07C1B">
        <w:rPr>
          <w:rFonts w:ascii="Times New Roman" w:hAnsi="Times New Roman" w:cs="Times New Roman"/>
          <w:color w:val="000000"/>
        </w:rPr>
        <w:t xml:space="preserve">any weapons violation of chapter </w:t>
      </w:r>
      <w:hyperlink r:id="rId67" w:history="1">
        <w:r w:rsidRPr="00E07C1B">
          <w:rPr>
            <w:rStyle w:val="Hyperlink"/>
            <w:rFonts w:ascii="Times New Roman" w:hAnsi="Times New Roman" w:cs="Times New Roman"/>
          </w:rPr>
          <w:t>9.41</w:t>
        </w:r>
      </w:hyperlink>
      <w:r w:rsidRPr="00E07C1B">
        <w:rPr>
          <w:rFonts w:ascii="Times New Roman" w:hAnsi="Times New Roman" w:cs="Times New Roman"/>
          <w:color w:val="000000"/>
        </w:rPr>
        <w:t xml:space="preserve"> RCW, including having a dangerous weapon at school in violation of RCW </w:t>
      </w:r>
      <w:hyperlink r:id="rId68" w:history="1">
        <w:r w:rsidRPr="00E07C1B">
          <w:rPr>
            <w:rStyle w:val="Hyperlink"/>
            <w:rFonts w:ascii="Times New Roman" w:hAnsi="Times New Roman" w:cs="Times New Roman"/>
          </w:rPr>
          <w:t>9.41.280</w:t>
        </w:r>
      </w:hyperlink>
      <w:r w:rsidRPr="00E07C1B">
        <w:rPr>
          <w:rFonts w:ascii="Times New Roman" w:hAnsi="Times New Roman" w:cs="Times New Roman"/>
          <w:color w:val="000000"/>
        </w:rPr>
        <w:t>; or</w:t>
      </w:r>
    </w:p>
    <w:p w14:paraId="1514B5AB" w14:textId="77777777" w:rsidR="00411D77" w:rsidRPr="00E07C1B" w:rsidRDefault="00411D77" w:rsidP="00411D77">
      <w:pPr>
        <w:numPr>
          <w:ilvl w:val="0"/>
          <w:numId w:val="273"/>
        </w:numPr>
        <w:ind w:left="1200"/>
        <w:rPr>
          <w:rFonts w:ascii="Times New Roman" w:hAnsi="Times New Roman" w:cs="Times New Roman"/>
          <w:color w:val="000000"/>
        </w:rPr>
      </w:pPr>
      <w:r w:rsidRPr="00E07C1B">
        <w:rPr>
          <w:rFonts w:ascii="Times New Roman" w:hAnsi="Times New Roman" w:cs="Times New Roman"/>
          <w:color w:val="000000"/>
        </w:rPr>
        <w:t xml:space="preserve">unlawful possession or delivery, or both, of a controlled substance in violation of chapter </w:t>
      </w:r>
      <w:hyperlink r:id="rId69" w:history="1">
        <w:r w:rsidRPr="00E07C1B">
          <w:rPr>
            <w:rStyle w:val="Hyperlink"/>
            <w:rFonts w:ascii="Times New Roman" w:hAnsi="Times New Roman" w:cs="Times New Roman"/>
          </w:rPr>
          <w:t>69.50</w:t>
        </w:r>
      </w:hyperlink>
      <w:r w:rsidRPr="00E07C1B">
        <w:rPr>
          <w:rFonts w:ascii="Times New Roman" w:hAnsi="Times New Roman" w:cs="Times New Roman"/>
          <w:color w:val="000000"/>
        </w:rPr>
        <w:t xml:space="preserve"> RCW.</w:t>
      </w:r>
    </w:p>
    <w:p w14:paraId="568A1917" w14:textId="77777777" w:rsidR="00411D77" w:rsidRPr="00E07C1B" w:rsidRDefault="00411D77" w:rsidP="00411D77">
      <w:pPr>
        <w:numPr>
          <w:ilvl w:val="0"/>
          <w:numId w:val="274"/>
        </w:numPr>
        <w:ind w:left="840"/>
        <w:rPr>
          <w:rFonts w:ascii="Times New Roman" w:hAnsi="Times New Roman" w:cs="Times New Roman"/>
          <w:color w:val="000000"/>
        </w:rPr>
      </w:pPr>
      <w:r w:rsidRPr="00E07C1B">
        <w:rPr>
          <w:rFonts w:ascii="Times New Roman" w:hAnsi="Times New Roman" w:cs="Times New Roman"/>
          <w:color w:val="000000"/>
        </w:rPr>
        <w:t xml:space="preserve">Two or more violations of the following within a three-year period </w:t>
      </w:r>
    </w:p>
    <w:p w14:paraId="0AF17B7F" w14:textId="77777777" w:rsidR="00411D77" w:rsidRPr="00E07C1B" w:rsidRDefault="00411D77" w:rsidP="00411D77">
      <w:pPr>
        <w:numPr>
          <w:ilvl w:val="0"/>
          <w:numId w:val="275"/>
        </w:numPr>
        <w:ind w:left="1200"/>
        <w:rPr>
          <w:rFonts w:ascii="Times New Roman" w:hAnsi="Times New Roman" w:cs="Times New Roman"/>
          <w:color w:val="000000"/>
        </w:rPr>
      </w:pPr>
      <w:r w:rsidRPr="00E07C1B">
        <w:rPr>
          <w:rFonts w:ascii="Times New Roman" w:hAnsi="Times New Roman" w:cs="Times New Roman"/>
          <w:color w:val="000000"/>
        </w:rPr>
        <w:t xml:space="preserve">criminal gang intimidation in violation of RCW </w:t>
      </w:r>
      <w:hyperlink r:id="rId70" w:history="1">
        <w:r w:rsidRPr="00E07C1B">
          <w:rPr>
            <w:rStyle w:val="Hyperlink"/>
            <w:rFonts w:ascii="Times New Roman" w:hAnsi="Times New Roman" w:cs="Times New Roman"/>
          </w:rPr>
          <w:t>9A.46.120</w:t>
        </w:r>
      </w:hyperlink>
      <w:r w:rsidRPr="00E07C1B">
        <w:rPr>
          <w:rFonts w:ascii="Times New Roman" w:hAnsi="Times New Roman" w:cs="Times New Roman"/>
          <w:color w:val="000000"/>
        </w:rPr>
        <w:t>;</w:t>
      </w:r>
    </w:p>
    <w:p w14:paraId="6D1B7F71" w14:textId="77777777" w:rsidR="00411D77" w:rsidRPr="00E07C1B" w:rsidRDefault="00411D77" w:rsidP="00411D77">
      <w:pPr>
        <w:numPr>
          <w:ilvl w:val="0"/>
          <w:numId w:val="275"/>
        </w:numPr>
        <w:ind w:left="1200"/>
        <w:rPr>
          <w:rFonts w:ascii="Times New Roman" w:hAnsi="Times New Roman" w:cs="Times New Roman"/>
          <w:color w:val="000000"/>
        </w:rPr>
      </w:pPr>
      <w:r w:rsidRPr="00E07C1B">
        <w:rPr>
          <w:rFonts w:ascii="Times New Roman" w:hAnsi="Times New Roman" w:cs="Times New Roman"/>
          <w:color w:val="000000"/>
        </w:rPr>
        <w:t xml:space="preserve">gang activity on school grounds in violation of RCW </w:t>
      </w:r>
      <w:hyperlink r:id="rId71" w:history="1">
        <w:r w:rsidRPr="00E07C1B">
          <w:rPr>
            <w:rStyle w:val="Hyperlink"/>
            <w:rFonts w:ascii="Times New Roman" w:hAnsi="Times New Roman" w:cs="Times New Roman"/>
          </w:rPr>
          <w:t>28A.600.455</w:t>
        </w:r>
      </w:hyperlink>
      <w:r w:rsidRPr="00E07C1B">
        <w:rPr>
          <w:rFonts w:ascii="Times New Roman" w:hAnsi="Times New Roman" w:cs="Times New Roman"/>
          <w:color w:val="000000"/>
        </w:rPr>
        <w:t>;</w:t>
      </w:r>
    </w:p>
    <w:p w14:paraId="52F4F6C1" w14:textId="77777777" w:rsidR="00411D77" w:rsidRPr="00E07C1B" w:rsidRDefault="00411D77" w:rsidP="00411D77">
      <w:pPr>
        <w:numPr>
          <w:ilvl w:val="0"/>
          <w:numId w:val="275"/>
        </w:numPr>
        <w:ind w:left="1200"/>
        <w:rPr>
          <w:rFonts w:ascii="Times New Roman" w:hAnsi="Times New Roman" w:cs="Times New Roman"/>
          <w:color w:val="000000"/>
        </w:rPr>
      </w:pPr>
      <w:r w:rsidRPr="00E07C1B">
        <w:rPr>
          <w:rFonts w:ascii="Times New Roman" w:hAnsi="Times New Roman" w:cs="Times New Roman"/>
          <w:color w:val="000000"/>
        </w:rPr>
        <w:t xml:space="preserve">willfully disobeying school administrative personnel in violation of RCW </w:t>
      </w:r>
      <w:hyperlink r:id="rId72" w:history="1">
        <w:r w:rsidRPr="00E07C1B">
          <w:rPr>
            <w:rStyle w:val="Hyperlink"/>
            <w:rFonts w:ascii="Times New Roman" w:hAnsi="Times New Roman" w:cs="Times New Roman"/>
          </w:rPr>
          <w:t>28A.635.020</w:t>
        </w:r>
      </w:hyperlink>
      <w:r w:rsidRPr="00E07C1B">
        <w:rPr>
          <w:rFonts w:ascii="Times New Roman" w:hAnsi="Times New Roman" w:cs="Times New Roman"/>
          <w:color w:val="000000"/>
        </w:rPr>
        <w:t xml:space="preserve">; and </w:t>
      </w:r>
    </w:p>
    <w:p w14:paraId="33471109" w14:textId="300D593D" w:rsidR="00411D77" w:rsidRPr="00E07C1B" w:rsidRDefault="00411D77" w:rsidP="00C448A8">
      <w:pPr>
        <w:numPr>
          <w:ilvl w:val="0"/>
          <w:numId w:val="275"/>
        </w:numPr>
        <w:ind w:left="1200"/>
        <w:rPr>
          <w:rFonts w:ascii="Times New Roman" w:hAnsi="Times New Roman" w:cs="Times New Roman"/>
          <w:color w:val="000000"/>
        </w:rPr>
      </w:pPr>
      <w:r w:rsidRPr="00E07C1B">
        <w:rPr>
          <w:rFonts w:ascii="Times New Roman" w:hAnsi="Times New Roman" w:cs="Times New Roman"/>
          <w:color w:val="000000"/>
        </w:rPr>
        <w:t xml:space="preserve">defacing or injuring school property in violation of RCW </w:t>
      </w:r>
      <w:hyperlink r:id="rId73" w:history="1">
        <w:r w:rsidRPr="00E07C1B">
          <w:rPr>
            <w:rStyle w:val="Hyperlink"/>
            <w:rFonts w:ascii="Times New Roman" w:hAnsi="Times New Roman" w:cs="Times New Roman"/>
          </w:rPr>
          <w:t>28A.635.060</w:t>
        </w:r>
      </w:hyperlink>
      <w:r w:rsidRPr="00E07C1B">
        <w:rPr>
          <w:rFonts w:ascii="Times New Roman" w:hAnsi="Times New Roman" w:cs="Times New Roman"/>
          <w:color w:val="000000"/>
        </w:rPr>
        <w:t>; and </w:t>
      </w:r>
    </w:p>
    <w:p w14:paraId="48656474" w14:textId="77777777" w:rsidR="00411D77" w:rsidRPr="00E07C1B" w:rsidRDefault="00411D77" w:rsidP="00411D77">
      <w:pPr>
        <w:numPr>
          <w:ilvl w:val="0"/>
          <w:numId w:val="276"/>
        </w:numPr>
        <w:ind w:left="840"/>
        <w:rPr>
          <w:rFonts w:ascii="Times New Roman" w:hAnsi="Times New Roman" w:cs="Times New Roman"/>
          <w:color w:val="000000"/>
        </w:rPr>
      </w:pPr>
      <w:r w:rsidRPr="00E07C1B">
        <w:rPr>
          <w:rFonts w:ascii="Times New Roman" w:hAnsi="Times New Roman" w:cs="Times New Roman"/>
          <w:color w:val="000000"/>
        </w:rPr>
        <w:t>Any student behavior that adversely affects the health or safety of other students or educational staff.</w:t>
      </w:r>
    </w:p>
    <w:p w14:paraId="4239AC84" w14:textId="08BED625" w:rsidR="00411D77" w:rsidRDefault="00411D77" w:rsidP="00411D77">
      <w:pPr>
        <w:pStyle w:val="NormalWeb"/>
        <w:rPr>
          <w:color w:val="000000"/>
        </w:rPr>
      </w:pPr>
      <w:r>
        <w:rPr>
          <w:color w:val="000000"/>
        </w:rPr>
        <w:t xml:space="preserve"> The district may only administer long-term suspension or expulsion for behavioral violations that meet the definitions provided under RCW </w:t>
      </w:r>
      <w:hyperlink r:id="rId74" w:history="1">
        <w:r>
          <w:rPr>
            <w:rStyle w:val="Hyperlink"/>
          </w:rPr>
          <w:t>28A.600.015</w:t>
        </w:r>
      </w:hyperlink>
      <w:r>
        <w:rPr>
          <w:color w:val="000000"/>
        </w:rPr>
        <w:t>(6)(a) through (d) as outlined above, and after determining that the student would pose an imminent danger to others or, in the case of long-term suspension, an imminent threat of material and substantial disruption of the educational process should they return to school before an imposed length of exclusion. Consistent with this policy and procedure, the district will work to develop definitions and consensus on what constitutes an imminent danger or imminent threat to reduce the effect of implicit or unconscious bias.</w:t>
      </w:r>
    </w:p>
    <w:p w14:paraId="36B6B4D5" w14:textId="1C29FEDE" w:rsidR="00411D77" w:rsidRDefault="00411D77" w:rsidP="00411D77">
      <w:pPr>
        <w:pStyle w:val="NormalWeb"/>
        <w:rPr>
          <w:color w:val="000000"/>
        </w:rPr>
      </w:pPr>
      <w:r>
        <w:rPr>
          <w:color w:val="000000"/>
        </w:rPr>
        <w:t xml:space="preserve"> A long-term suspension may not exceed the length of an academic term. The district may not administer a long-term suspension beyond the school year in which the behavioral violation occurred. </w:t>
      </w:r>
    </w:p>
    <w:p w14:paraId="405C0424" w14:textId="122351AF" w:rsidR="00411D77" w:rsidRDefault="00411D77" w:rsidP="00411D77">
      <w:pPr>
        <w:pStyle w:val="NormalWeb"/>
        <w:rPr>
          <w:color w:val="000000"/>
        </w:rPr>
      </w:pPr>
      <w:r>
        <w:rPr>
          <w:color w:val="000000"/>
        </w:rPr>
        <w:t xml:space="preserve"> An expulsion may not exceed the length of an academic term, unless the Superintendent grants a petition to extend the expulsion under WAC </w:t>
      </w:r>
      <w:hyperlink r:id="rId75" w:history="1">
        <w:r>
          <w:rPr>
            <w:rStyle w:val="Hyperlink"/>
          </w:rPr>
          <w:t>392-400-480</w:t>
        </w:r>
      </w:hyperlink>
      <w:r>
        <w:rPr>
          <w:color w:val="000000"/>
        </w:rPr>
        <w:t xml:space="preserve">. The district is not prohibited from administering an expulsion beyond the school year in which the behavioral violation occurred. </w:t>
      </w:r>
    </w:p>
    <w:p w14:paraId="1A122938" w14:textId="7001618A" w:rsidR="00411D77" w:rsidRDefault="00411D77" w:rsidP="00411D77">
      <w:pPr>
        <w:pStyle w:val="NormalWeb"/>
        <w:rPr>
          <w:color w:val="000000"/>
        </w:rPr>
      </w:pPr>
      <w:r>
        <w:rPr>
          <w:color w:val="000000"/>
        </w:rPr>
        <w:t xml:space="preserve"> In accordance with RCW </w:t>
      </w:r>
      <w:hyperlink r:id="rId76" w:history="1">
        <w:r>
          <w:rPr>
            <w:rStyle w:val="Hyperlink"/>
          </w:rPr>
          <w:t>28A.600.420</w:t>
        </w:r>
      </w:hyperlink>
      <w:r>
        <w:rPr>
          <w:color w:val="000000"/>
        </w:rPr>
        <w:t>, a school district must expel a student for no less than one year if the district has determined that the student has carried or possessed a firearm on school premises, school-provided transportation, or areas of facilities while being used exclusively by public schools. The Superintendent may modify the expulsion on a case-by-case basis.</w:t>
      </w:r>
    </w:p>
    <w:p w14:paraId="09C4219B" w14:textId="0007E977" w:rsidR="00411D77" w:rsidRDefault="00411D77" w:rsidP="00411D77">
      <w:pPr>
        <w:pStyle w:val="NormalWeb"/>
        <w:rPr>
          <w:color w:val="000000"/>
        </w:rPr>
      </w:pPr>
      <w:r>
        <w:rPr>
          <w:color w:val="000000"/>
        </w:rPr>
        <w:lastRenderedPageBreak/>
        <w:t xml:space="preserve"> A school district may also suspend or expel a student for up to one year if the student acts with malice (as defined under RCW </w:t>
      </w:r>
      <w:hyperlink r:id="rId77" w:history="1">
        <w:r>
          <w:rPr>
            <w:rStyle w:val="Hyperlink"/>
          </w:rPr>
          <w:t>9A.04.110</w:t>
        </w:r>
      </w:hyperlink>
      <w:r>
        <w:rPr>
          <w:color w:val="000000"/>
        </w:rPr>
        <w:t>) and displays an instrument that appears to be a firearm on school premises, school-provided transportation, or areas of facilities while being used exclusively by public schools. These provisions do not apply to students while engaged in a district authorized military education; a district authorized firearms convention or safety course; or district authorized rifle competition.</w:t>
      </w:r>
    </w:p>
    <w:p w14:paraId="60C70973" w14:textId="4A94374C" w:rsidR="00411D77" w:rsidRDefault="00411D77" w:rsidP="00411D77">
      <w:pPr>
        <w:pStyle w:val="NormalWeb"/>
        <w:rPr>
          <w:color w:val="000000"/>
        </w:rPr>
      </w:pPr>
      <w:r>
        <w:rPr>
          <w:color w:val="000000"/>
        </w:rPr>
        <w:t xml:space="preserve"> Except for a firearm violation under WAC </w:t>
      </w:r>
      <w:hyperlink r:id="rId78" w:history="1">
        <w:r>
          <w:rPr>
            <w:rStyle w:val="Hyperlink"/>
          </w:rPr>
          <w:t>392-400-820</w:t>
        </w:r>
      </w:hyperlink>
      <w:r>
        <w:rPr>
          <w:color w:val="000000"/>
        </w:rPr>
        <w:t xml:space="preserve">, the district will not impose a long-term suspension or an expulsion for any student in kindergarten through fourth grade. </w:t>
      </w:r>
    </w:p>
    <w:p w14:paraId="163FB5D8" w14:textId="331A39E0" w:rsidR="00411D77" w:rsidRDefault="00411D77" w:rsidP="00411D77">
      <w:pPr>
        <w:pStyle w:val="NormalWeb"/>
        <w:rPr>
          <w:color w:val="000000"/>
        </w:rPr>
      </w:pPr>
      <w:r>
        <w:rPr>
          <w:color w:val="000000"/>
        </w:rPr>
        <w:t xml:space="preserve"> When a student is long-term suspended or expelled, the district will consider whether the student is currently eligible or might be deemed eligible for special education services. If so, the principal will notify relevant special education staff of the suspension or expulsion so that the district can ensure it follows policy and procedure 2161 – Special Education and Related Services for Eligible Students as well as this student discipline policy and procedure. </w:t>
      </w:r>
    </w:p>
    <w:p w14:paraId="3585ED8E" w14:textId="102B10A2" w:rsidR="00411D77" w:rsidRDefault="00411D77" w:rsidP="00411D77">
      <w:pPr>
        <w:pStyle w:val="NormalWeb"/>
        <w:rPr>
          <w:color w:val="000000"/>
        </w:rPr>
      </w:pPr>
      <w:r>
        <w:rPr>
          <w:color w:val="000000"/>
        </w:rPr>
        <w:t> After suspending or expelling a student, the district will make reasonable efforts to return the student to the student’s regular educational setting as soon as possible.</w:t>
      </w:r>
    </w:p>
    <w:p w14:paraId="3E2D946E" w14:textId="5F29CA8D" w:rsidR="00411D77" w:rsidRDefault="00411D77" w:rsidP="00411D77">
      <w:pPr>
        <w:pStyle w:val="NormalWeb"/>
        <w:rPr>
          <w:color w:val="000000"/>
        </w:rPr>
      </w:pPr>
      <w:r>
        <w:rPr>
          <w:color w:val="000000"/>
        </w:rPr>
        <w:t> </w:t>
      </w:r>
      <w:r>
        <w:rPr>
          <w:rStyle w:val="Strong"/>
          <w:color w:val="000000"/>
        </w:rPr>
        <w:t xml:space="preserve">Suspensions and expulsions </w:t>
      </w:r>
      <w:r>
        <w:rPr>
          <w:rStyle w:val="Strong"/>
          <w:color w:val="000000"/>
        </w:rPr>
        <w:softHyphen/>
        <w:t>– initial hearing</w:t>
      </w:r>
    </w:p>
    <w:p w14:paraId="30E3BD26" w14:textId="614C69CC" w:rsidR="00411D77" w:rsidRDefault="00411D77" w:rsidP="00411D77">
      <w:pPr>
        <w:pStyle w:val="NormalWeb"/>
        <w:rPr>
          <w:color w:val="000000"/>
        </w:rPr>
      </w:pPr>
      <w:r>
        <w:rPr>
          <w:color w:val="000000"/>
        </w:rPr>
        <w:t xml:space="preserve"> Before administering any suspension or expulsion, the district will attempt to notify the student’s parent(s) as soon as reasonably possible regarding the behavioral violation and the principal or designee will conduct an informal initial hearing with the student to hear the student’s perspective. At the initial hearing, the principal or designee must provide the student an opportunity to contact their parent(s), or, in the case of long-term suspension or expulsion, the principal or designee must make a reasonable attempt to contact their parent(s) to provide an opportunity for the parents to participate in the initial hearing in person or by telephone. The district must hold the initial hearing in a language the student and parents understand. </w:t>
      </w:r>
    </w:p>
    <w:p w14:paraId="395DF54E" w14:textId="4B83AA80" w:rsidR="00411D77" w:rsidRDefault="00411D77" w:rsidP="00411D77">
      <w:pPr>
        <w:pStyle w:val="NormalWeb"/>
        <w:rPr>
          <w:color w:val="000000"/>
        </w:rPr>
      </w:pPr>
      <w:r>
        <w:rPr>
          <w:color w:val="000000"/>
        </w:rPr>
        <w:t> At the initial hearing, the principal or designee will provide the student:</w:t>
      </w:r>
    </w:p>
    <w:p w14:paraId="497C61E7" w14:textId="02771F23" w:rsidR="00411D77" w:rsidRDefault="00411D77" w:rsidP="00E07C1B">
      <w:pPr>
        <w:pStyle w:val="NormalWeb"/>
        <w:rPr>
          <w:color w:val="000000"/>
        </w:rPr>
      </w:pPr>
      <w:r>
        <w:rPr>
          <w:color w:val="000000"/>
        </w:rPr>
        <w:t xml:space="preserve"> Notice of the student’s violation of this policy and </w:t>
      </w:r>
      <w:proofErr w:type="gramStart"/>
      <w:r>
        <w:rPr>
          <w:color w:val="000000"/>
        </w:rPr>
        <w:t>procedure;</w:t>
      </w:r>
      <w:proofErr w:type="gramEnd"/>
    </w:p>
    <w:p w14:paraId="43C4A82B" w14:textId="77777777" w:rsidR="00411D77" w:rsidRDefault="00411D77" w:rsidP="00411D77">
      <w:pPr>
        <w:numPr>
          <w:ilvl w:val="0"/>
          <w:numId w:val="277"/>
        </w:numPr>
        <w:rPr>
          <w:color w:val="000000"/>
        </w:rPr>
      </w:pPr>
      <w:r>
        <w:rPr>
          <w:color w:val="000000"/>
        </w:rPr>
        <w:t xml:space="preserve">An explanation of the evidence regarding the behavioral </w:t>
      </w:r>
      <w:proofErr w:type="gramStart"/>
      <w:r>
        <w:rPr>
          <w:color w:val="000000"/>
        </w:rPr>
        <w:t>violation;</w:t>
      </w:r>
      <w:proofErr w:type="gramEnd"/>
      <w:r>
        <w:rPr>
          <w:color w:val="000000"/>
        </w:rPr>
        <w:t xml:space="preserve"> </w:t>
      </w:r>
    </w:p>
    <w:p w14:paraId="6A745DDF" w14:textId="77777777" w:rsidR="00411D77" w:rsidRDefault="00411D77" w:rsidP="00411D77">
      <w:pPr>
        <w:numPr>
          <w:ilvl w:val="0"/>
          <w:numId w:val="277"/>
        </w:numPr>
        <w:rPr>
          <w:color w:val="000000"/>
        </w:rPr>
      </w:pPr>
      <w:r>
        <w:rPr>
          <w:color w:val="000000"/>
        </w:rPr>
        <w:t>An explanation of the discipline that may be administered; and</w:t>
      </w:r>
    </w:p>
    <w:p w14:paraId="0D423591" w14:textId="77777777" w:rsidR="00411D77" w:rsidRDefault="00411D77" w:rsidP="00411D77">
      <w:pPr>
        <w:numPr>
          <w:ilvl w:val="0"/>
          <w:numId w:val="277"/>
        </w:numPr>
        <w:rPr>
          <w:color w:val="000000"/>
        </w:rPr>
      </w:pPr>
      <w:r>
        <w:rPr>
          <w:color w:val="000000"/>
        </w:rPr>
        <w:t>An opportunity for the student to share their perspective and provide an explanation regarding the behavioral violation.</w:t>
      </w:r>
    </w:p>
    <w:p w14:paraId="68589916" w14:textId="2EF23C3C" w:rsidR="00411D77" w:rsidRDefault="00411D77" w:rsidP="00411D77">
      <w:pPr>
        <w:pStyle w:val="NormalWeb"/>
        <w:rPr>
          <w:color w:val="000000"/>
        </w:rPr>
      </w:pPr>
      <w:r>
        <w:rPr>
          <w:color w:val="000000"/>
        </w:rPr>
        <w:t> </w:t>
      </w:r>
      <w:r>
        <w:rPr>
          <w:rStyle w:val="Strong"/>
          <w:color w:val="000000"/>
        </w:rPr>
        <w:t xml:space="preserve">Suspensions and expulsions </w:t>
      </w:r>
      <w:r>
        <w:rPr>
          <w:rStyle w:val="Strong"/>
          <w:color w:val="000000"/>
        </w:rPr>
        <w:softHyphen/>
        <w:t>– notice</w:t>
      </w:r>
    </w:p>
    <w:p w14:paraId="5812353E" w14:textId="34DDF69A" w:rsidR="00411D77" w:rsidRDefault="00411D77" w:rsidP="00411D77">
      <w:pPr>
        <w:pStyle w:val="NormalWeb"/>
        <w:rPr>
          <w:color w:val="000000"/>
        </w:rPr>
      </w:pPr>
      <w:r>
        <w:rPr>
          <w:color w:val="000000"/>
        </w:rPr>
        <w:t> Following the initial hearing, the principal or designee will inform the student of the disciplinary decision regarding the behavioral violation, including the date when any suspension or expulsion will begin and end.</w:t>
      </w:r>
    </w:p>
    <w:p w14:paraId="5DBF5465" w14:textId="424A30CF" w:rsidR="00411D77" w:rsidRDefault="00411D77" w:rsidP="00411D77">
      <w:pPr>
        <w:pStyle w:val="NormalWeb"/>
        <w:rPr>
          <w:color w:val="000000"/>
        </w:rPr>
      </w:pPr>
      <w:r>
        <w:rPr>
          <w:color w:val="000000"/>
        </w:rPr>
        <w:lastRenderedPageBreak/>
        <w:t xml:space="preserve"> No later than one (1) school business day following the initial hearing with the student, the district will provide written notice of the suspension or expulsion to the student and parents in person, by mail, or by email in a language and form the student and parents will understand. The written notice must include: </w:t>
      </w:r>
    </w:p>
    <w:p w14:paraId="10159789" w14:textId="77777777" w:rsidR="00411D77" w:rsidRPr="00E07C1B" w:rsidRDefault="00411D77" w:rsidP="00411D77">
      <w:pPr>
        <w:pStyle w:val="NormalWeb"/>
        <w:rPr>
          <w:color w:val="000000"/>
        </w:rPr>
      </w:pPr>
      <w:r w:rsidRPr="00E07C1B">
        <w:rPr>
          <w:color w:val="000000"/>
        </w:rPr>
        <w:t> </w:t>
      </w:r>
    </w:p>
    <w:p w14:paraId="27632B60" w14:textId="77777777" w:rsidR="00411D77" w:rsidRPr="00E07C1B" w:rsidRDefault="00411D77" w:rsidP="00411D77">
      <w:pPr>
        <w:numPr>
          <w:ilvl w:val="0"/>
          <w:numId w:val="278"/>
        </w:numPr>
        <w:ind w:left="840"/>
        <w:rPr>
          <w:rFonts w:ascii="Times New Roman" w:hAnsi="Times New Roman" w:cs="Times New Roman"/>
          <w:color w:val="000000"/>
        </w:rPr>
      </w:pPr>
      <w:r w:rsidRPr="00E07C1B">
        <w:rPr>
          <w:rFonts w:ascii="Times New Roman" w:hAnsi="Times New Roman" w:cs="Times New Roman"/>
          <w:color w:val="000000"/>
        </w:rPr>
        <w:t xml:space="preserve">A description of the student’s behavior and how the behavior violated this policy and </w:t>
      </w:r>
      <w:proofErr w:type="gramStart"/>
      <w:r w:rsidRPr="00E07C1B">
        <w:rPr>
          <w:rFonts w:ascii="Times New Roman" w:hAnsi="Times New Roman" w:cs="Times New Roman"/>
          <w:color w:val="000000"/>
        </w:rPr>
        <w:t>procedure;</w:t>
      </w:r>
      <w:proofErr w:type="gramEnd"/>
    </w:p>
    <w:p w14:paraId="2283DC17" w14:textId="77777777" w:rsidR="00411D77" w:rsidRPr="00E07C1B" w:rsidRDefault="00411D77" w:rsidP="00411D77">
      <w:pPr>
        <w:numPr>
          <w:ilvl w:val="0"/>
          <w:numId w:val="278"/>
        </w:numPr>
        <w:ind w:left="840"/>
        <w:rPr>
          <w:rFonts w:ascii="Times New Roman" w:hAnsi="Times New Roman" w:cs="Times New Roman"/>
          <w:color w:val="000000"/>
        </w:rPr>
      </w:pPr>
      <w:r w:rsidRPr="00E07C1B">
        <w:rPr>
          <w:rFonts w:ascii="Times New Roman" w:hAnsi="Times New Roman" w:cs="Times New Roman"/>
          <w:color w:val="000000"/>
        </w:rPr>
        <w:t xml:space="preserve">The duration and conditions of the suspension or expulsion, including the dates on which the suspension or expulsion will begin and </w:t>
      </w:r>
      <w:proofErr w:type="gramStart"/>
      <w:r w:rsidRPr="00E07C1B">
        <w:rPr>
          <w:rFonts w:ascii="Times New Roman" w:hAnsi="Times New Roman" w:cs="Times New Roman"/>
          <w:color w:val="000000"/>
        </w:rPr>
        <w:t>end;</w:t>
      </w:r>
      <w:proofErr w:type="gramEnd"/>
      <w:r w:rsidRPr="00E07C1B">
        <w:rPr>
          <w:rFonts w:ascii="Times New Roman" w:hAnsi="Times New Roman" w:cs="Times New Roman"/>
          <w:color w:val="000000"/>
        </w:rPr>
        <w:t xml:space="preserve"> </w:t>
      </w:r>
    </w:p>
    <w:p w14:paraId="379F2C82" w14:textId="77777777" w:rsidR="00411D77" w:rsidRPr="00E07C1B" w:rsidRDefault="00411D77" w:rsidP="00411D77">
      <w:pPr>
        <w:numPr>
          <w:ilvl w:val="0"/>
          <w:numId w:val="278"/>
        </w:numPr>
        <w:ind w:left="840"/>
        <w:rPr>
          <w:rFonts w:ascii="Times New Roman" w:hAnsi="Times New Roman" w:cs="Times New Roman"/>
          <w:color w:val="000000"/>
        </w:rPr>
      </w:pPr>
      <w:r w:rsidRPr="00E07C1B">
        <w:rPr>
          <w:rFonts w:ascii="Times New Roman" w:hAnsi="Times New Roman" w:cs="Times New Roman"/>
          <w:color w:val="000000"/>
        </w:rPr>
        <w:t xml:space="preserve">The other forms of discipline that the district considered or attempted, and an explanation of the district’s decision to administer the suspension or </w:t>
      </w:r>
      <w:proofErr w:type="gramStart"/>
      <w:r w:rsidRPr="00E07C1B">
        <w:rPr>
          <w:rFonts w:ascii="Times New Roman" w:hAnsi="Times New Roman" w:cs="Times New Roman"/>
          <w:color w:val="000000"/>
        </w:rPr>
        <w:t>expulsion;</w:t>
      </w:r>
      <w:proofErr w:type="gramEnd"/>
    </w:p>
    <w:p w14:paraId="707B3C02" w14:textId="77777777" w:rsidR="00411D77" w:rsidRPr="00E07C1B" w:rsidRDefault="00411D77" w:rsidP="00411D77">
      <w:pPr>
        <w:numPr>
          <w:ilvl w:val="0"/>
          <w:numId w:val="278"/>
        </w:numPr>
        <w:ind w:left="840"/>
        <w:rPr>
          <w:rFonts w:ascii="Times New Roman" w:hAnsi="Times New Roman" w:cs="Times New Roman"/>
          <w:color w:val="000000"/>
        </w:rPr>
      </w:pPr>
      <w:r w:rsidRPr="00E07C1B">
        <w:rPr>
          <w:rFonts w:ascii="Times New Roman" w:hAnsi="Times New Roman" w:cs="Times New Roman"/>
          <w:color w:val="000000"/>
        </w:rPr>
        <w:t xml:space="preserve">The opportunity to receive educational services during the suspension or </w:t>
      </w:r>
      <w:proofErr w:type="gramStart"/>
      <w:r w:rsidRPr="00E07C1B">
        <w:rPr>
          <w:rFonts w:ascii="Times New Roman" w:hAnsi="Times New Roman" w:cs="Times New Roman"/>
          <w:color w:val="000000"/>
        </w:rPr>
        <w:t>expulsion;</w:t>
      </w:r>
      <w:proofErr w:type="gramEnd"/>
    </w:p>
    <w:p w14:paraId="42BA0F30" w14:textId="77777777" w:rsidR="00411D77" w:rsidRPr="00E07C1B" w:rsidRDefault="00411D77" w:rsidP="00411D77">
      <w:pPr>
        <w:numPr>
          <w:ilvl w:val="0"/>
          <w:numId w:val="278"/>
        </w:numPr>
        <w:ind w:left="840"/>
        <w:rPr>
          <w:rFonts w:ascii="Times New Roman" w:hAnsi="Times New Roman" w:cs="Times New Roman"/>
          <w:color w:val="000000"/>
        </w:rPr>
      </w:pPr>
      <w:r w:rsidRPr="00E07C1B">
        <w:rPr>
          <w:rFonts w:ascii="Times New Roman" w:hAnsi="Times New Roman" w:cs="Times New Roman"/>
          <w:color w:val="000000"/>
        </w:rPr>
        <w:t>The right of the student and parent(s) to an informal conference with the principal or designee; and</w:t>
      </w:r>
    </w:p>
    <w:p w14:paraId="76E58504" w14:textId="77777777" w:rsidR="00411D77" w:rsidRPr="00E07C1B" w:rsidRDefault="00411D77" w:rsidP="00411D77">
      <w:pPr>
        <w:numPr>
          <w:ilvl w:val="0"/>
          <w:numId w:val="278"/>
        </w:numPr>
        <w:ind w:left="840"/>
        <w:rPr>
          <w:rFonts w:ascii="Times New Roman" w:hAnsi="Times New Roman" w:cs="Times New Roman"/>
          <w:color w:val="000000"/>
        </w:rPr>
      </w:pPr>
      <w:r w:rsidRPr="00E07C1B">
        <w:rPr>
          <w:rFonts w:ascii="Times New Roman" w:hAnsi="Times New Roman" w:cs="Times New Roman"/>
          <w:color w:val="000000"/>
        </w:rPr>
        <w:t>The right of the student and parent(s) to appeal the suspension or expulsion; and</w:t>
      </w:r>
    </w:p>
    <w:p w14:paraId="5E2CEFD3" w14:textId="77777777" w:rsidR="00411D77" w:rsidRPr="00E07C1B" w:rsidRDefault="00411D77" w:rsidP="00411D77">
      <w:pPr>
        <w:numPr>
          <w:ilvl w:val="0"/>
          <w:numId w:val="278"/>
        </w:numPr>
        <w:ind w:left="840"/>
        <w:rPr>
          <w:rFonts w:ascii="Times New Roman" w:hAnsi="Times New Roman" w:cs="Times New Roman"/>
          <w:color w:val="000000"/>
        </w:rPr>
      </w:pPr>
      <w:r w:rsidRPr="00E07C1B">
        <w:rPr>
          <w:rFonts w:ascii="Times New Roman" w:hAnsi="Times New Roman" w:cs="Times New Roman"/>
          <w:color w:val="000000"/>
        </w:rPr>
        <w:t>For any long-term suspension or expulsion, the opportunity for the student and parents to participate in a reengagement meeting.</w:t>
      </w:r>
    </w:p>
    <w:p w14:paraId="04A95D3D" w14:textId="4C2305E0" w:rsidR="00411D77" w:rsidRDefault="00411D77" w:rsidP="00411D77">
      <w:pPr>
        <w:pStyle w:val="NormalWeb"/>
        <w:rPr>
          <w:color w:val="000000"/>
        </w:rPr>
      </w:pPr>
      <w:r w:rsidRPr="00E07C1B">
        <w:rPr>
          <w:color w:val="000000"/>
        </w:rPr>
        <w:t> </w:t>
      </w:r>
      <w:r>
        <w:rPr>
          <w:rStyle w:val="Strong"/>
          <w:color w:val="000000"/>
        </w:rPr>
        <w:t>Emergency removals – conditions and limitations</w:t>
      </w:r>
    </w:p>
    <w:p w14:paraId="47C9460E" w14:textId="2AF58AE1" w:rsidR="00411D77" w:rsidRDefault="00411D77" w:rsidP="00411D77">
      <w:pPr>
        <w:pStyle w:val="NormalWeb"/>
        <w:rPr>
          <w:color w:val="000000"/>
        </w:rPr>
      </w:pPr>
      <w:r>
        <w:rPr>
          <w:color w:val="000000"/>
        </w:rPr>
        <w:t xml:space="preserve"> The district may immediately remove a student from the student’s current school placement, subject to the following requirements: </w:t>
      </w:r>
    </w:p>
    <w:p w14:paraId="595C9D74" w14:textId="28DD9861" w:rsidR="00411D77" w:rsidRDefault="00411D77" w:rsidP="00411D77">
      <w:pPr>
        <w:pStyle w:val="NormalWeb"/>
        <w:rPr>
          <w:color w:val="000000"/>
        </w:rPr>
      </w:pPr>
      <w:r>
        <w:rPr>
          <w:color w:val="000000"/>
        </w:rPr>
        <w:t xml:space="preserve"> The district must have sufficient cause to believe that the student’s presence poses: </w:t>
      </w:r>
    </w:p>
    <w:p w14:paraId="51116366" w14:textId="77777777" w:rsidR="00411D77" w:rsidRPr="00E07C1B" w:rsidRDefault="00411D77" w:rsidP="00411D77">
      <w:pPr>
        <w:pStyle w:val="NormalWeb"/>
        <w:rPr>
          <w:color w:val="000000"/>
        </w:rPr>
      </w:pPr>
      <w:r w:rsidRPr="00E07C1B">
        <w:rPr>
          <w:color w:val="000000"/>
        </w:rPr>
        <w:t> </w:t>
      </w:r>
    </w:p>
    <w:p w14:paraId="231F2E5A" w14:textId="77777777" w:rsidR="00411D77" w:rsidRPr="00E07C1B" w:rsidRDefault="00411D77" w:rsidP="00411D77">
      <w:pPr>
        <w:numPr>
          <w:ilvl w:val="0"/>
          <w:numId w:val="279"/>
        </w:numPr>
        <w:rPr>
          <w:rFonts w:ascii="Times New Roman" w:hAnsi="Times New Roman" w:cs="Times New Roman"/>
          <w:color w:val="000000"/>
        </w:rPr>
      </w:pPr>
      <w:r w:rsidRPr="00E07C1B">
        <w:rPr>
          <w:rFonts w:ascii="Times New Roman" w:hAnsi="Times New Roman" w:cs="Times New Roman"/>
          <w:color w:val="000000"/>
        </w:rPr>
        <w:t xml:space="preserve">An immediate and continuing danger to other students or school personnel; or </w:t>
      </w:r>
    </w:p>
    <w:p w14:paraId="7E41F48E" w14:textId="77777777" w:rsidR="00411D77" w:rsidRPr="00E07C1B" w:rsidRDefault="00411D77" w:rsidP="00411D77">
      <w:pPr>
        <w:numPr>
          <w:ilvl w:val="0"/>
          <w:numId w:val="279"/>
        </w:numPr>
        <w:rPr>
          <w:rFonts w:ascii="Times New Roman" w:hAnsi="Times New Roman" w:cs="Times New Roman"/>
          <w:color w:val="000000"/>
        </w:rPr>
      </w:pPr>
      <w:r w:rsidRPr="00E07C1B">
        <w:rPr>
          <w:rFonts w:ascii="Times New Roman" w:hAnsi="Times New Roman" w:cs="Times New Roman"/>
          <w:color w:val="000000"/>
        </w:rPr>
        <w:t>An immediate and continuing threat of material and substantial disruption of the educational process.</w:t>
      </w:r>
    </w:p>
    <w:p w14:paraId="434FDED3" w14:textId="77777777" w:rsidR="00411D77" w:rsidRPr="00E07C1B" w:rsidRDefault="00411D77" w:rsidP="00411D77">
      <w:pPr>
        <w:pStyle w:val="NormalWeb"/>
        <w:ind w:left="720"/>
        <w:rPr>
          <w:color w:val="000000"/>
        </w:rPr>
      </w:pPr>
      <w:r w:rsidRPr="00E07C1B">
        <w:rPr>
          <w:color w:val="000000"/>
        </w:rPr>
        <w:t> </w:t>
      </w:r>
    </w:p>
    <w:p w14:paraId="6A242C93" w14:textId="77777777" w:rsidR="00411D77" w:rsidRDefault="00411D77" w:rsidP="00411D77">
      <w:pPr>
        <w:pStyle w:val="NormalWeb"/>
        <w:rPr>
          <w:color w:val="000000"/>
        </w:rPr>
      </w:pPr>
      <w:r>
        <w:rPr>
          <w:color w:val="000000"/>
        </w:rPr>
        <w:t xml:space="preserve">The district may not impose an emergency removal solely for investigating student conduct. </w:t>
      </w:r>
    </w:p>
    <w:p w14:paraId="16992A2F" w14:textId="23725181" w:rsidR="00411D77" w:rsidRDefault="00411D77" w:rsidP="0029636F">
      <w:pPr>
        <w:pStyle w:val="NormalWeb"/>
        <w:rPr>
          <w:color w:val="000000"/>
        </w:rPr>
      </w:pPr>
      <w:r>
        <w:rPr>
          <w:color w:val="000000"/>
        </w:rPr>
        <w:t> For purposes of determining sufficient cause for an emergency removal, the phrase “immediate and continuing threat of material and substantial disruption of the educational process” means the student’s behavior results in an extreme disruption of the educational process that creates a substantial barrier to learning for other students across the school day.  </w:t>
      </w:r>
    </w:p>
    <w:p w14:paraId="0CF40EF1" w14:textId="77777777" w:rsidR="00411D77" w:rsidRDefault="00411D77" w:rsidP="00411D77">
      <w:pPr>
        <w:pStyle w:val="NormalWeb"/>
        <w:rPr>
          <w:color w:val="000000"/>
        </w:rPr>
      </w:pPr>
      <w:r>
        <w:rPr>
          <w:color w:val="000000"/>
        </w:rPr>
        <w:t xml:space="preserve">An emergency removal may not exceed ten consecutive school days. An emergency removal must end or be converted to another form of discipline within ten (10) school days from its start. </w:t>
      </w:r>
    </w:p>
    <w:p w14:paraId="04D37F98" w14:textId="73AD7BA1" w:rsidR="00411D77" w:rsidRDefault="00411D77" w:rsidP="00411D77">
      <w:pPr>
        <w:pStyle w:val="NormalWeb"/>
        <w:rPr>
          <w:color w:val="000000"/>
        </w:rPr>
      </w:pPr>
      <w:r>
        <w:rPr>
          <w:color w:val="000000"/>
        </w:rPr>
        <w:lastRenderedPageBreak/>
        <w:t xml:space="preserve"> If the district converts an emergency removal to a suspension or expulsion, the district must(a) apply any days that the student was emergency removed before the conversion to the total length of the suspension or expulsion; and (b) provide the student and parents with notice and due process rights under WAC </w:t>
      </w:r>
      <w:hyperlink r:id="rId79" w:history="1">
        <w:r>
          <w:rPr>
            <w:rStyle w:val="Hyperlink"/>
          </w:rPr>
          <w:t>392-400-430</w:t>
        </w:r>
      </w:hyperlink>
      <w:r>
        <w:rPr>
          <w:color w:val="000000"/>
        </w:rPr>
        <w:t xml:space="preserve"> through </w:t>
      </w:r>
      <w:hyperlink r:id="rId80" w:history="1">
        <w:r>
          <w:rPr>
            <w:rStyle w:val="Hyperlink"/>
          </w:rPr>
          <w:t>392-400-480</w:t>
        </w:r>
      </w:hyperlink>
      <w:r>
        <w:rPr>
          <w:color w:val="000000"/>
        </w:rPr>
        <w:t xml:space="preserve"> appropriate to the new disciplinary action.</w:t>
      </w:r>
    </w:p>
    <w:p w14:paraId="191853CA" w14:textId="3EFB9B90" w:rsidR="0029636F" w:rsidRDefault="00411D77" w:rsidP="00411D77">
      <w:pPr>
        <w:pStyle w:val="NormalWeb"/>
        <w:rPr>
          <w:rStyle w:val="Strong"/>
          <w:color w:val="000000"/>
        </w:rPr>
      </w:pPr>
      <w:r>
        <w:rPr>
          <w:color w:val="000000"/>
        </w:rPr>
        <w:t> All emergency removals, including the reason the student’s presence poses an immediate and continuing danger to other students or school personnel, must be reported to the Superintendent or designee within twenty-four (24) hours after the start of the emergency removal.</w:t>
      </w:r>
    </w:p>
    <w:p w14:paraId="7DA76E48" w14:textId="2160C954" w:rsidR="00411D77" w:rsidRDefault="00411D77" w:rsidP="00411D77">
      <w:pPr>
        <w:pStyle w:val="NormalWeb"/>
        <w:rPr>
          <w:color w:val="000000"/>
        </w:rPr>
      </w:pPr>
      <w:r>
        <w:rPr>
          <w:rStyle w:val="Strong"/>
          <w:color w:val="000000"/>
        </w:rPr>
        <w:t>Emergency removals – notice</w:t>
      </w:r>
    </w:p>
    <w:p w14:paraId="4E781CFF" w14:textId="558BCC5C" w:rsidR="00411D77" w:rsidRDefault="00411D77" w:rsidP="00411D77">
      <w:pPr>
        <w:pStyle w:val="NormalWeb"/>
        <w:rPr>
          <w:color w:val="000000"/>
        </w:rPr>
      </w:pPr>
      <w:r>
        <w:rPr>
          <w:color w:val="000000"/>
        </w:rPr>
        <w:t> After an emergency removal, the district must attempt to notify the student’s parents, as soon as reasonably possible, regarding the reason the district believes the student’s presence poses an immediate and continuing danger to other students or school personnel, or an immediate and continuing threat of material and substantial disruption of the education process.</w:t>
      </w:r>
    </w:p>
    <w:p w14:paraId="3C116AFB" w14:textId="6F2BD896" w:rsidR="00411D77" w:rsidRDefault="00411D77" w:rsidP="00E07C1B">
      <w:pPr>
        <w:pStyle w:val="NormalWeb"/>
        <w:rPr>
          <w:color w:val="000000"/>
        </w:rPr>
      </w:pPr>
      <w:r>
        <w:rPr>
          <w:color w:val="000000"/>
        </w:rPr>
        <w:t>Within twenty-four (24) hours after an emergency removal, the district will provide written notice to the student and parents in person, by mail, or by email. The written notice must include: </w:t>
      </w:r>
    </w:p>
    <w:p w14:paraId="0341F235" w14:textId="77777777" w:rsidR="00411D77" w:rsidRDefault="00411D77" w:rsidP="00411D77">
      <w:pPr>
        <w:numPr>
          <w:ilvl w:val="0"/>
          <w:numId w:val="280"/>
        </w:numPr>
        <w:rPr>
          <w:color w:val="000000"/>
        </w:rPr>
      </w:pPr>
      <w:r>
        <w:rPr>
          <w:color w:val="000000"/>
        </w:rPr>
        <w:t xml:space="preserve">The reason the student’s presence poses an immediate and continuing danger to students or school personnel, or poses an immediate and continuing threat of material and substantial disruption of the educational </w:t>
      </w:r>
      <w:proofErr w:type="gramStart"/>
      <w:r>
        <w:rPr>
          <w:color w:val="000000"/>
        </w:rPr>
        <w:t>process;</w:t>
      </w:r>
      <w:proofErr w:type="gramEnd"/>
    </w:p>
    <w:p w14:paraId="13F598A0" w14:textId="77777777" w:rsidR="00411D77" w:rsidRDefault="00411D77" w:rsidP="00411D77">
      <w:pPr>
        <w:numPr>
          <w:ilvl w:val="0"/>
          <w:numId w:val="280"/>
        </w:numPr>
        <w:rPr>
          <w:color w:val="000000"/>
        </w:rPr>
      </w:pPr>
      <w:r>
        <w:rPr>
          <w:color w:val="000000"/>
        </w:rPr>
        <w:t xml:space="preserve">The duration and conditions of the emergency removal, including the date on which the emergency removal will begin and </w:t>
      </w:r>
      <w:proofErr w:type="gramStart"/>
      <w:r>
        <w:rPr>
          <w:color w:val="000000"/>
        </w:rPr>
        <w:t>end;</w:t>
      </w:r>
      <w:proofErr w:type="gramEnd"/>
    </w:p>
    <w:p w14:paraId="4FECDC89" w14:textId="77777777" w:rsidR="00411D77" w:rsidRDefault="00411D77" w:rsidP="00411D77">
      <w:pPr>
        <w:numPr>
          <w:ilvl w:val="0"/>
          <w:numId w:val="280"/>
        </w:numPr>
        <w:rPr>
          <w:color w:val="000000"/>
        </w:rPr>
      </w:pPr>
      <w:r>
        <w:rPr>
          <w:color w:val="000000"/>
        </w:rPr>
        <w:t xml:space="preserve">The opportunity to receive educational services during the emergency </w:t>
      </w:r>
      <w:proofErr w:type="gramStart"/>
      <w:r>
        <w:rPr>
          <w:color w:val="000000"/>
        </w:rPr>
        <w:t>removal;</w:t>
      </w:r>
      <w:proofErr w:type="gramEnd"/>
    </w:p>
    <w:p w14:paraId="4CD55D45" w14:textId="77777777" w:rsidR="00411D77" w:rsidRDefault="00411D77" w:rsidP="00411D77">
      <w:pPr>
        <w:numPr>
          <w:ilvl w:val="0"/>
          <w:numId w:val="280"/>
        </w:numPr>
        <w:rPr>
          <w:color w:val="000000"/>
        </w:rPr>
      </w:pPr>
      <w:r>
        <w:rPr>
          <w:color w:val="000000"/>
        </w:rPr>
        <w:t>The right of the student and parent(s) to an informal conference with the principal or designee; and</w:t>
      </w:r>
    </w:p>
    <w:p w14:paraId="3067F051" w14:textId="77777777" w:rsidR="00411D77" w:rsidRDefault="00411D77" w:rsidP="00411D77">
      <w:pPr>
        <w:numPr>
          <w:ilvl w:val="0"/>
          <w:numId w:val="280"/>
        </w:numPr>
        <w:rPr>
          <w:color w:val="000000"/>
        </w:rPr>
      </w:pPr>
      <w:r>
        <w:rPr>
          <w:color w:val="000000"/>
        </w:rPr>
        <w:t>The right of the student and parent(s) to appeal the emergency removal, including where and to whom the appeal must be requested.</w:t>
      </w:r>
    </w:p>
    <w:p w14:paraId="3782432E" w14:textId="0AD11A8B" w:rsidR="00411D77" w:rsidRDefault="00411D77" w:rsidP="00E07C1B">
      <w:pPr>
        <w:pStyle w:val="NormalWeb"/>
        <w:rPr>
          <w:color w:val="000000"/>
        </w:rPr>
      </w:pPr>
      <w:r>
        <w:rPr>
          <w:color w:val="000000"/>
        </w:rPr>
        <w:t> </w:t>
      </w:r>
      <w:r>
        <w:rPr>
          <w:b/>
          <w:bCs/>
          <w:color w:val="000000"/>
        </w:rPr>
        <w:t>Optional conference with principal</w:t>
      </w:r>
      <w:r>
        <w:rPr>
          <w:color w:val="000000"/>
        </w:rPr>
        <w:t> </w:t>
      </w:r>
    </w:p>
    <w:p w14:paraId="19B33CC4" w14:textId="0126FA5E" w:rsidR="00411D77" w:rsidRDefault="00411D77" w:rsidP="0029636F">
      <w:pPr>
        <w:pStyle w:val="NormalWeb"/>
        <w:rPr>
          <w:color w:val="000000"/>
        </w:rPr>
      </w:pPr>
      <w:r>
        <w:rPr>
          <w:color w:val="000000"/>
        </w:rPr>
        <w:t>If a student or the parent(s) disagree with the district’s decision to suspend, expel, or emergency remove the student, the student or parent(s) may request an informal conference with the principal or designee to resolve the disagreement. The parent or student may request an informal conference orally or in writing. </w:t>
      </w:r>
    </w:p>
    <w:p w14:paraId="7CBFCF47" w14:textId="4F5F8692" w:rsidR="00411D77" w:rsidRDefault="00411D77" w:rsidP="0029636F">
      <w:pPr>
        <w:pStyle w:val="NormalWeb"/>
        <w:rPr>
          <w:color w:val="000000"/>
        </w:rPr>
      </w:pPr>
      <w:r>
        <w:rPr>
          <w:color w:val="000000"/>
        </w:rPr>
        <w:t>The principal or designee must hold the conference within three (3) school business days after receiving the request, unless otherwise agreed to by the student and parent(s).  </w:t>
      </w:r>
    </w:p>
    <w:p w14:paraId="657FC935" w14:textId="77777777" w:rsidR="00411D77" w:rsidRDefault="00411D77" w:rsidP="00411D77">
      <w:pPr>
        <w:pStyle w:val="NormalWeb"/>
        <w:rPr>
          <w:color w:val="000000"/>
        </w:rPr>
      </w:pPr>
      <w:r>
        <w:rPr>
          <w:color w:val="000000"/>
        </w:rPr>
        <w:t xml:space="preserve">During the informal conference, the student and parent(s) will have the opportunity to share the student’s perspective and explanation regarding the behavioral violation and the events that led to the exclusion. The student and parent will also </w:t>
      </w:r>
      <w:proofErr w:type="gramStart"/>
      <w:r>
        <w:rPr>
          <w:color w:val="000000"/>
        </w:rPr>
        <w:t>have the opportunity to</w:t>
      </w:r>
      <w:proofErr w:type="gramEnd"/>
      <w:r>
        <w:rPr>
          <w:color w:val="000000"/>
        </w:rPr>
        <w:t xml:space="preserve"> confer with the </w:t>
      </w:r>
      <w:r>
        <w:rPr>
          <w:color w:val="000000"/>
        </w:rPr>
        <w:lastRenderedPageBreak/>
        <w:t>principal or designee and school personnel involved in the incident that led to the suspension or expulsion and discuss other forms of discipline that the district could administer.</w:t>
      </w:r>
    </w:p>
    <w:p w14:paraId="09966215" w14:textId="12F3FC39" w:rsidR="00411D77" w:rsidRDefault="00411D77" w:rsidP="00411D77">
      <w:pPr>
        <w:pStyle w:val="NormalWeb"/>
        <w:rPr>
          <w:color w:val="000000"/>
        </w:rPr>
      </w:pPr>
      <w:r>
        <w:rPr>
          <w:color w:val="000000"/>
        </w:rPr>
        <w:t> An informal conference will not limit the right of the student or parent(s) to appeal the suspension, expulsion, or emergency removal, participate in a reengagement meeting, or petition for readmission.</w:t>
      </w:r>
    </w:p>
    <w:p w14:paraId="744AB1ED" w14:textId="1EBA5F24" w:rsidR="00411D77" w:rsidRDefault="00411D77" w:rsidP="00411D77">
      <w:pPr>
        <w:pStyle w:val="NormalWeb"/>
        <w:rPr>
          <w:color w:val="000000"/>
        </w:rPr>
      </w:pPr>
      <w:r>
        <w:rPr>
          <w:color w:val="000000"/>
        </w:rPr>
        <w:t> </w:t>
      </w:r>
      <w:r>
        <w:rPr>
          <w:rStyle w:val="Strong"/>
          <w:color w:val="000000"/>
        </w:rPr>
        <w:t>Appeals</w:t>
      </w:r>
    </w:p>
    <w:p w14:paraId="328DFE1E" w14:textId="6EE0ADAF" w:rsidR="00411D77" w:rsidRDefault="00411D77" w:rsidP="00411D77">
      <w:pPr>
        <w:pStyle w:val="NormalWeb"/>
        <w:rPr>
          <w:color w:val="000000"/>
        </w:rPr>
      </w:pPr>
      <w:r>
        <w:rPr>
          <w:color w:val="000000"/>
        </w:rPr>
        <w:t> </w:t>
      </w:r>
      <w:r>
        <w:rPr>
          <w:color w:val="000000"/>
          <w:u w:val="single"/>
        </w:rPr>
        <w:t>Requesting appeal</w:t>
      </w:r>
    </w:p>
    <w:p w14:paraId="0C5A8650" w14:textId="77777777" w:rsidR="00411D77" w:rsidRDefault="00411D77" w:rsidP="00411D77">
      <w:pPr>
        <w:pStyle w:val="NormalWeb"/>
        <w:rPr>
          <w:color w:val="000000"/>
        </w:rPr>
      </w:pPr>
      <w:r>
        <w:rPr>
          <w:color w:val="000000"/>
        </w:rPr>
        <w:t xml:space="preserve">The appeal provisions for </w:t>
      </w:r>
      <w:proofErr w:type="gramStart"/>
      <w:r>
        <w:rPr>
          <w:color w:val="000000"/>
        </w:rPr>
        <w:t>in-school</w:t>
      </w:r>
      <w:proofErr w:type="gramEnd"/>
      <w:r>
        <w:rPr>
          <w:color w:val="000000"/>
        </w:rPr>
        <w:t xml:space="preserve"> and short-term suspension differ from those for long-term suspension and expulsion. The appeal provisions for long-term suspension or expulsion and emergency removal have similarities but the timelines differ. </w:t>
      </w:r>
    </w:p>
    <w:p w14:paraId="2284DFEA" w14:textId="3C7408F6" w:rsidR="00411D77" w:rsidRDefault="00411D77" w:rsidP="00411D77">
      <w:pPr>
        <w:pStyle w:val="NormalWeb"/>
        <w:rPr>
          <w:color w:val="000000"/>
        </w:rPr>
      </w:pPr>
      <w:r>
        <w:rPr>
          <w:color w:val="000000"/>
        </w:rPr>
        <w:t xml:space="preserve"> A student or the parent(s) may appeal a suspension, expulsion, or emergency removal to the Superintendent or designee orally or in writing. For suspension or expulsion, the request to appeal must be within five (5) school business days from when the district provided the student and parent with written notice. For emergency removal, the request to appeal must be within three (3) school business days from when the district provided the student and parent with written notice. </w:t>
      </w:r>
    </w:p>
    <w:p w14:paraId="0910827B" w14:textId="351FD340" w:rsidR="00411D77" w:rsidRDefault="00411D77" w:rsidP="00411D77">
      <w:pPr>
        <w:pStyle w:val="NormalWeb"/>
        <w:rPr>
          <w:color w:val="000000"/>
        </w:rPr>
      </w:pPr>
      <w:r>
        <w:rPr>
          <w:color w:val="000000"/>
        </w:rPr>
        <w:t> When an appeal for long-term suspension or expulsion is pending, the district may continue to administer the long-term suspension or expulsion during the appeal process, subject to the following requirements: </w:t>
      </w:r>
    </w:p>
    <w:p w14:paraId="596A6659" w14:textId="77777777" w:rsidR="00411D77" w:rsidRDefault="00411D77" w:rsidP="00411D77">
      <w:pPr>
        <w:numPr>
          <w:ilvl w:val="0"/>
          <w:numId w:val="281"/>
        </w:numPr>
        <w:rPr>
          <w:color w:val="000000"/>
        </w:rPr>
      </w:pPr>
      <w:r>
        <w:rPr>
          <w:color w:val="000000"/>
        </w:rPr>
        <w:t xml:space="preserve">The suspension or expulsion is for no more than ten (10) consecutive school days from the initial hearing or until the appeal is decided, whichever is </w:t>
      </w:r>
      <w:proofErr w:type="gramStart"/>
      <w:r>
        <w:rPr>
          <w:color w:val="000000"/>
        </w:rPr>
        <w:t>earlier;</w:t>
      </w:r>
      <w:proofErr w:type="gramEnd"/>
    </w:p>
    <w:p w14:paraId="61E550FA" w14:textId="77777777" w:rsidR="00411D77" w:rsidRDefault="00411D77" w:rsidP="00411D77">
      <w:pPr>
        <w:numPr>
          <w:ilvl w:val="0"/>
          <w:numId w:val="281"/>
        </w:numPr>
        <w:rPr>
          <w:color w:val="000000"/>
        </w:rPr>
      </w:pPr>
      <w:r>
        <w:rPr>
          <w:color w:val="000000"/>
        </w:rPr>
        <w:t xml:space="preserve">The district will apply any days of suspension or expulsion occurring before the appeal is decided to the term of the student’s suspension or expulsion and may not extend the term of the student’s suspension or expulsion; and </w:t>
      </w:r>
    </w:p>
    <w:p w14:paraId="4F96ABFA" w14:textId="38D7EEED" w:rsidR="00411D77" w:rsidRPr="0029636F" w:rsidRDefault="00411D77" w:rsidP="001A5D94">
      <w:pPr>
        <w:numPr>
          <w:ilvl w:val="0"/>
          <w:numId w:val="281"/>
        </w:numPr>
        <w:rPr>
          <w:color w:val="000000"/>
        </w:rPr>
      </w:pPr>
      <w:r w:rsidRPr="0029636F">
        <w:rPr>
          <w:color w:val="000000"/>
        </w:rPr>
        <w:t>If the student returns to school before the appeal is decided, the district will provide the student an opportunity to make up assignments and tests missed during the suspension or expulsion upon the student’s return. </w:t>
      </w:r>
    </w:p>
    <w:p w14:paraId="6250755A" w14:textId="77777777" w:rsidR="00411D77" w:rsidRDefault="00411D77" w:rsidP="00411D77">
      <w:pPr>
        <w:pStyle w:val="NormalWeb"/>
        <w:rPr>
          <w:color w:val="000000"/>
        </w:rPr>
      </w:pPr>
      <w:r>
        <w:rPr>
          <w:color w:val="000000"/>
          <w:u w:val="single"/>
        </w:rPr>
        <w:t>In-school and short-term suspension appeal</w:t>
      </w:r>
    </w:p>
    <w:p w14:paraId="426A6D41" w14:textId="4EF5BFC8" w:rsidR="00411D77" w:rsidRDefault="00411D77" w:rsidP="00411D77">
      <w:pPr>
        <w:pStyle w:val="NormalWeb"/>
        <w:rPr>
          <w:color w:val="000000"/>
        </w:rPr>
      </w:pPr>
      <w:r>
        <w:rPr>
          <w:color w:val="000000"/>
        </w:rPr>
        <w:t>For short-term and in-school suspensions, the Superintendent or designee will provide the student and parents the opportunity to share the student’s perspective and explanation regarding the behavioral violation orally or in writing. </w:t>
      </w:r>
    </w:p>
    <w:p w14:paraId="07EE4151" w14:textId="77777777" w:rsidR="00411D77" w:rsidRDefault="00411D77" w:rsidP="00411D77">
      <w:pPr>
        <w:pStyle w:val="NormalWeb"/>
        <w:rPr>
          <w:color w:val="000000"/>
        </w:rPr>
      </w:pPr>
      <w:r>
        <w:rPr>
          <w:color w:val="000000"/>
        </w:rPr>
        <w:t>The Superintendent or designee must deliver a written appeal decision to the student and parent(s) in person, by mail, or by email within two (2) school business days after receiving the appeal. The written decision must include:</w:t>
      </w:r>
    </w:p>
    <w:p w14:paraId="5A4C66B6" w14:textId="77777777" w:rsidR="00411D77" w:rsidRDefault="00411D77" w:rsidP="00411D77">
      <w:pPr>
        <w:pStyle w:val="NormalWeb"/>
        <w:rPr>
          <w:color w:val="000000"/>
        </w:rPr>
      </w:pPr>
      <w:r>
        <w:rPr>
          <w:color w:val="000000"/>
        </w:rPr>
        <w:t> </w:t>
      </w:r>
    </w:p>
    <w:p w14:paraId="400D4D5A" w14:textId="77777777" w:rsidR="00411D77" w:rsidRDefault="00411D77" w:rsidP="00411D77">
      <w:pPr>
        <w:numPr>
          <w:ilvl w:val="0"/>
          <w:numId w:val="282"/>
        </w:numPr>
        <w:rPr>
          <w:color w:val="000000"/>
        </w:rPr>
      </w:pPr>
      <w:r>
        <w:rPr>
          <w:color w:val="000000"/>
        </w:rPr>
        <w:lastRenderedPageBreak/>
        <w:t xml:space="preserve">The decision to affirm, reverse, or modify the </w:t>
      </w:r>
      <w:proofErr w:type="gramStart"/>
      <w:r>
        <w:rPr>
          <w:color w:val="000000"/>
        </w:rPr>
        <w:t>suspension;</w:t>
      </w:r>
      <w:proofErr w:type="gramEnd"/>
    </w:p>
    <w:p w14:paraId="595D4B7D" w14:textId="77777777" w:rsidR="00411D77" w:rsidRDefault="00411D77" w:rsidP="00411D77">
      <w:pPr>
        <w:numPr>
          <w:ilvl w:val="0"/>
          <w:numId w:val="282"/>
        </w:numPr>
        <w:rPr>
          <w:color w:val="000000"/>
        </w:rPr>
      </w:pPr>
      <w:r>
        <w:rPr>
          <w:color w:val="000000"/>
        </w:rPr>
        <w:t xml:space="preserve">The duration and conditions of the suspension, including the beginning and ending </w:t>
      </w:r>
      <w:proofErr w:type="gramStart"/>
      <w:r>
        <w:rPr>
          <w:color w:val="000000"/>
        </w:rPr>
        <w:t>dates;</w:t>
      </w:r>
      <w:proofErr w:type="gramEnd"/>
    </w:p>
    <w:p w14:paraId="6B25D36C" w14:textId="77777777" w:rsidR="00411D77" w:rsidRDefault="00411D77" w:rsidP="00411D77">
      <w:pPr>
        <w:numPr>
          <w:ilvl w:val="0"/>
          <w:numId w:val="282"/>
        </w:numPr>
        <w:rPr>
          <w:color w:val="000000"/>
        </w:rPr>
      </w:pPr>
      <w:r>
        <w:rPr>
          <w:color w:val="000000"/>
        </w:rPr>
        <w:t xml:space="preserve">The educational services the district will offer to the student during the suspension; and </w:t>
      </w:r>
    </w:p>
    <w:p w14:paraId="42F4E667" w14:textId="5F127EA4" w:rsidR="00411D77" w:rsidRPr="0029636F" w:rsidRDefault="00411D77" w:rsidP="004024E9">
      <w:pPr>
        <w:numPr>
          <w:ilvl w:val="0"/>
          <w:numId w:val="282"/>
        </w:numPr>
        <w:rPr>
          <w:color w:val="000000"/>
        </w:rPr>
      </w:pPr>
      <w:r w:rsidRPr="0029636F">
        <w:rPr>
          <w:color w:val="000000"/>
        </w:rPr>
        <w:t>Notice of the student and parent(s)’ right to request review and reconsideration of the appeal decision, including where and to whom to make such a request. </w:t>
      </w:r>
    </w:p>
    <w:p w14:paraId="4837CE7D" w14:textId="77777777" w:rsidR="00411D77" w:rsidRDefault="00411D77" w:rsidP="00411D77">
      <w:pPr>
        <w:pStyle w:val="NormalWeb"/>
        <w:rPr>
          <w:color w:val="000000"/>
        </w:rPr>
      </w:pPr>
      <w:r>
        <w:rPr>
          <w:color w:val="000000"/>
          <w:u w:val="single"/>
        </w:rPr>
        <w:t>Long-term suspension or expulsion and emergency removal appeal</w:t>
      </w:r>
    </w:p>
    <w:p w14:paraId="41A7E47D" w14:textId="639140AD" w:rsidR="00411D77" w:rsidRDefault="00411D77" w:rsidP="00411D77">
      <w:pPr>
        <w:pStyle w:val="NormalWeb"/>
        <w:rPr>
          <w:color w:val="000000"/>
        </w:rPr>
      </w:pPr>
      <w:r>
        <w:rPr>
          <w:color w:val="000000"/>
        </w:rPr>
        <w:t>For long-term suspension or expulsion and emergency removals, the Superintendent or designee will provide the student and parent(s) written notice in person, by mail, or by email, within one (1) school business day after receiving the appeal request, unless the parties agree to a different timeline. Written notice will include: </w:t>
      </w:r>
    </w:p>
    <w:p w14:paraId="60F5582A" w14:textId="77777777" w:rsidR="00411D77" w:rsidRDefault="00411D77" w:rsidP="00411D77">
      <w:pPr>
        <w:numPr>
          <w:ilvl w:val="0"/>
          <w:numId w:val="283"/>
        </w:numPr>
        <w:rPr>
          <w:color w:val="000000"/>
        </w:rPr>
      </w:pPr>
      <w:r>
        <w:rPr>
          <w:color w:val="000000"/>
        </w:rPr>
        <w:t xml:space="preserve">The time, date, and location of the appeal </w:t>
      </w:r>
      <w:proofErr w:type="gramStart"/>
      <w:r>
        <w:rPr>
          <w:color w:val="000000"/>
        </w:rPr>
        <w:t>hearing;</w:t>
      </w:r>
      <w:proofErr w:type="gramEnd"/>
    </w:p>
    <w:p w14:paraId="3F442B69" w14:textId="77777777" w:rsidR="00411D77" w:rsidRDefault="00411D77" w:rsidP="00411D77">
      <w:pPr>
        <w:numPr>
          <w:ilvl w:val="0"/>
          <w:numId w:val="283"/>
        </w:numPr>
        <w:rPr>
          <w:color w:val="000000"/>
        </w:rPr>
      </w:pPr>
      <w:r>
        <w:rPr>
          <w:color w:val="000000"/>
        </w:rPr>
        <w:t xml:space="preserve">The name(s) of the official(s) presiding over the </w:t>
      </w:r>
      <w:proofErr w:type="gramStart"/>
      <w:r>
        <w:rPr>
          <w:color w:val="000000"/>
        </w:rPr>
        <w:t>appeal;</w:t>
      </w:r>
      <w:proofErr w:type="gramEnd"/>
    </w:p>
    <w:p w14:paraId="3542210E" w14:textId="77777777" w:rsidR="00411D77" w:rsidRDefault="00411D77" w:rsidP="00411D77">
      <w:pPr>
        <w:numPr>
          <w:ilvl w:val="0"/>
          <w:numId w:val="283"/>
        </w:numPr>
        <w:rPr>
          <w:color w:val="000000"/>
        </w:rPr>
      </w:pPr>
      <w:r>
        <w:rPr>
          <w:color w:val="000000"/>
        </w:rPr>
        <w:t xml:space="preserve">The right of the student and parent(s) to inspect the student’s education </w:t>
      </w:r>
      <w:proofErr w:type="gramStart"/>
      <w:r>
        <w:rPr>
          <w:color w:val="000000"/>
        </w:rPr>
        <w:t>records;</w:t>
      </w:r>
      <w:proofErr w:type="gramEnd"/>
    </w:p>
    <w:p w14:paraId="44FADB9F" w14:textId="77777777" w:rsidR="00411D77" w:rsidRDefault="00411D77" w:rsidP="00411D77">
      <w:pPr>
        <w:numPr>
          <w:ilvl w:val="0"/>
          <w:numId w:val="283"/>
        </w:numPr>
        <w:rPr>
          <w:color w:val="000000"/>
        </w:rPr>
      </w:pPr>
      <w:r>
        <w:rPr>
          <w:color w:val="000000"/>
        </w:rPr>
        <w:t xml:space="preserve">The right of the student and parent(s) to inspect any documentary or physical evidence and a list of any witnesses that will be introduced at the </w:t>
      </w:r>
      <w:proofErr w:type="gramStart"/>
      <w:r>
        <w:rPr>
          <w:color w:val="000000"/>
        </w:rPr>
        <w:t>hearing;</w:t>
      </w:r>
      <w:proofErr w:type="gramEnd"/>
      <w:r>
        <w:rPr>
          <w:color w:val="000000"/>
        </w:rPr>
        <w:t xml:space="preserve"> </w:t>
      </w:r>
    </w:p>
    <w:p w14:paraId="66C82BD1" w14:textId="77777777" w:rsidR="00411D77" w:rsidRDefault="00411D77" w:rsidP="00411D77">
      <w:pPr>
        <w:numPr>
          <w:ilvl w:val="0"/>
          <w:numId w:val="283"/>
        </w:numPr>
        <w:rPr>
          <w:color w:val="000000"/>
        </w:rPr>
      </w:pPr>
      <w:r>
        <w:rPr>
          <w:color w:val="000000"/>
        </w:rPr>
        <w:t>The rights of the student and parent(s) to be represented by legal counsel; question witnesses; share the student’s perspective and explanation; and introduce relevant documentary, physical, or testimonial evidence; and</w:t>
      </w:r>
    </w:p>
    <w:p w14:paraId="19132C48" w14:textId="2A1B062E" w:rsidR="00411D77" w:rsidRPr="0029636F" w:rsidRDefault="00411D77" w:rsidP="00F872B6">
      <w:pPr>
        <w:numPr>
          <w:ilvl w:val="0"/>
          <w:numId w:val="283"/>
        </w:numPr>
        <w:rPr>
          <w:color w:val="000000"/>
        </w:rPr>
      </w:pPr>
      <w:r w:rsidRPr="0029636F">
        <w:rPr>
          <w:color w:val="000000"/>
        </w:rPr>
        <w:t>Whether the district will offer a reengagement meeting before the appeal hearing. </w:t>
      </w:r>
    </w:p>
    <w:p w14:paraId="252F64E5" w14:textId="77777777" w:rsidR="0029636F" w:rsidRDefault="00411D77" w:rsidP="0029636F">
      <w:pPr>
        <w:pStyle w:val="NormalWeb"/>
        <w:rPr>
          <w:color w:val="000000"/>
        </w:rPr>
      </w:pPr>
      <w:r>
        <w:rPr>
          <w:color w:val="000000"/>
        </w:rPr>
        <w:t>For long-term suspension or expulsion, the student, parent(s) and district may agree to hold a reengagement meeting and develop a reengagement plan before the appeal hearing. The student, parent(s), and district may mutually agree to postpone the appeal hearing while participating in the reengagement process.</w:t>
      </w:r>
    </w:p>
    <w:p w14:paraId="026E9C89" w14:textId="17F17558" w:rsidR="00411D77" w:rsidRDefault="00411D77" w:rsidP="0029636F">
      <w:pPr>
        <w:pStyle w:val="NormalWeb"/>
        <w:rPr>
          <w:color w:val="000000"/>
        </w:rPr>
      </w:pPr>
      <w:r>
        <w:rPr>
          <w:color w:val="000000"/>
          <w:u w:val="single"/>
        </w:rPr>
        <w:t>Hearings</w:t>
      </w:r>
    </w:p>
    <w:p w14:paraId="5C595D44" w14:textId="263E7A50" w:rsidR="00411D77" w:rsidRDefault="00411D77" w:rsidP="0029636F">
      <w:pPr>
        <w:pStyle w:val="NormalWeb"/>
        <w:rPr>
          <w:color w:val="000000"/>
        </w:rPr>
      </w:pPr>
      <w:r>
        <w:rPr>
          <w:color w:val="000000"/>
        </w:rPr>
        <w:t>A hearing to appeal a long-term suspension or expulsion or emergency removal is a quasi-judicial process exempt from the Open Public Meetings Act (OPMA). To protect the privacy of student(s) and others involved, the district will hold hearing without public notice and without public access unless the student(s) and/or the parent(s) or their counsel requests an open hearing. Regardless of whether the hearing is open or closed, the district will make reasonable efforts to comply with the Family Educational Rights and Privacy Act (FERPA) concerning the confidentiality of student education records.  </w:t>
      </w:r>
    </w:p>
    <w:p w14:paraId="6B5BD590" w14:textId="77777777" w:rsidR="00411D77" w:rsidRDefault="00411D77" w:rsidP="00411D77">
      <w:pPr>
        <w:pStyle w:val="NormalWeb"/>
        <w:rPr>
          <w:color w:val="000000"/>
        </w:rPr>
      </w:pPr>
      <w:r>
        <w:rPr>
          <w:color w:val="000000"/>
        </w:rPr>
        <w:t xml:space="preserve">When students are charged with violating the same rule and have acted in concert and the facts are essentially the same for all students, a single hearing may be conducted for them if the hearing officer believes that the following conditions exist: </w:t>
      </w:r>
    </w:p>
    <w:p w14:paraId="3D1CE9AD" w14:textId="77777777" w:rsidR="00411D77" w:rsidRDefault="00411D77" w:rsidP="00411D77">
      <w:pPr>
        <w:pStyle w:val="NormalWeb"/>
        <w:rPr>
          <w:color w:val="000000"/>
        </w:rPr>
      </w:pPr>
      <w:r>
        <w:rPr>
          <w:color w:val="000000"/>
        </w:rPr>
        <w:t> </w:t>
      </w:r>
    </w:p>
    <w:p w14:paraId="193D6F23" w14:textId="77777777" w:rsidR="00411D77" w:rsidRPr="00E07C1B" w:rsidRDefault="00411D77" w:rsidP="00411D77">
      <w:pPr>
        <w:numPr>
          <w:ilvl w:val="0"/>
          <w:numId w:val="284"/>
        </w:numPr>
        <w:rPr>
          <w:rFonts w:ascii="Times New Roman" w:hAnsi="Times New Roman" w:cs="Times New Roman"/>
          <w:color w:val="000000"/>
        </w:rPr>
      </w:pPr>
      <w:r w:rsidRPr="00E07C1B">
        <w:rPr>
          <w:rFonts w:ascii="Times New Roman" w:hAnsi="Times New Roman" w:cs="Times New Roman"/>
          <w:color w:val="000000"/>
        </w:rPr>
        <w:lastRenderedPageBreak/>
        <w:t xml:space="preserve">A single hearing will not likely result in confusion; and </w:t>
      </w:r>
    </w:p>
    <w:p w14:paraId="18861109" w14:textId="6477BECD" w:rsidR="00411D77" w:rsidRPr="00E07C1B" w:rsidRDefault="00411D77" w:rsidP="00C64430">
      <w:pPr>
        <w:numPr>
          <w:ilvl w:val="0"/>
          <w:numId w:val="284"/>
        </w:numPr>
        <w:rPr>
          <w:rFonts w:ascii="Times New Roman" w:hAnsi="Times New Roman" w:cs="Times New Roman"/>
          <w:color w:val="000000"/>
        </w:rPr>
      </w:pPr>
      <w:r w:rsidRPr="00E07C1B">
        <w:rPr>
          <w:rFonts w:ascii="Times New Roman" w:hAnsi="Times New Roman" w:cs="Times New Roman"/>
          <w:color w:val="000000"/>
        </w:rPr>
        <w:t>No student will have his/her interest substantially prejudiced by a group hearing.  </w:t>
      </w:r>
    </w:p>
    <w:p w14:paraId="70B3BC5B" w14:textId="60DFBB87" w:rsidR="00411D77" w:rsidRDefault="00411D77" w:rsidP="00411D77">
      <w:pPr>
        <w:pStyle w:val="NormalWeb"/>
        <w:rPr>
          <w:color w:val="000000"/>
        </w:rPr>
      </w:pPr>
      <w:r>
        <w:rPr>
          <w:color w:val="000000"/>
        </w:rPr>
        <w:t>If the official presiding over the hearing finds that a student’s interests will be substantially prejudiced by a group hearing, the presiding official may order a separate hearing for that student. The parent and student have the right to petition for an individual hearing. </w:t>
      </w:r>
    </w:p>
    <w:p w14:paraId="5A7C1389" w14:textId="022A09F5" w:rsidR="00411D77" w:rsidRDefault="00411D77" w:rsidP="00411D77">
      <w:pPr>
        <w:pStyle w:val="NormalWeb"/>
        <w:rPr>
          <w:color w:val="000000"/>
        </w:rPr>
      </w:pPr>
      <w:r>
        <w:rPr>
          <w:color w:val="000000"/>
        </w:rPr>
        <w:t>For long-term suspension or expulsion, the district will hold an appeal hearing within three (3) school business days after the Superintendent or designee received the appeal request, unless otherwise agreed to by the student and parent(s). </w:t>
      </w:r>
    </w:p>
    <w:p w14:paraId="416948D0" w14:textId="21CC9C4D" w:rsidR="00411D77" w:rsidRDefault="00411D77" w:rsidP="0029636F">
      <w:pPr>
        <w:pStyle w:val="NormalWeb"/>
        <w:rPr>
          <w:color w:val="000000"/>
        </w:rPr>
      </w:pPr>
      <w:r>
        <w:rPr>
          <w:color w:val="000000"/>
        </w:rPr>
        <w:t>For emergency removal, the district will hold an appeal hearing within two (2) school business days after the Superintendent or designee received the appeal request, unless the student and parent(s) agree to another time. </w:t>
      </w:r>
    </w:p>
    <w:p w14:paraId="4FC6844E" w14:textId="4194F477" w:rsidR="00411D77" w:rsidRDefault="00411D77" w:rsidP="00411D77">
      <w:pPr>
        <w:pStyle w:val="NormalWeb"/>
        <w:rPr>
          <w:color w:val="000000"/>
        </w:rPr>
      </w:pPr>
      <w:r>
        <w:rPr>
          <w:color w:val="000000"/>
        </w:rPr>
        <w:t>The school board may designate a discipline appeal council to hear and decide any appeals in this policy and procedure or to review and reconsider a district’s appeal decisions. A discipline appeal council must consist of at least three persons appointed by the school board for fixed terms. All members of a discipline appeal council must be knowledgeable about the rules in Chapter 392-400 WAC and this policy and procedure. The school board may also designate the Superintendent or a hearing officer to hear and decide appeals. The presiding official(s) may not have been involved in the student’s behavioral violation or the decision to suspend or expel the student. </w:t>
      </w:r>
    </w:p>
    <w:p w14:paraId="4888B677" w14:textId="0A735672" w:rsidR="00411D77" w:rsidRDefault="00411D77" w:rsidP="00411D77">
      <w:pPr>
        <w:pStyle w:val="NormalWeb"/>
        <w:rPr>
          <w:color w:val="000000"/>
        </w:rPr>
      </w:pPr>
      <w:r>
        <w:rPr>
          <w:color w:val="000000"/>
        </w:rPr>
        <w:t>Upon request, the student and parent(s) or their legal representative may inspect any documentary or physical evidence and list of any witnesses that the district will introduce at the appeal hearing. The district must make the information available as soon as reasonably possible, but no later than the end of the school business day before the appeal hearing. The district may also request to inspect any documentary or physical evidence and list of any witnesses that the student and parent(s) intend to introduce at the appeal hearing. The student and parent(s) must make this information available as soon as reasonably possible, but no later than the end of the school business day before the appeal hearing.  </w:t>
      </w:r>
    </w:p>
    <w:p w14:paraId="2D9C4BF5" w14:textId="05C80565" w:rsidR="00411D77" w:rsidRDefault="00411D77" w:rsidP="00411D77">
      <w:pPr>
        <w:pStyle w:val="NormalWeb"/>
        <w:rPr>
          <w:color w:val="000000"/>
        </w:rPr>
      </w:pPr>
      <w:r>
        <w:rPr>
          <w:color w:val="000000"/>
        </w:rPr>
        <w:t>Upon request, the student and parent(s) may review the student’s education records. The district will make the records available as soon as reasonably possible, but no later than the end of the school business day before the appeal hearing. </w:t>
      </w:r>
    </w:p>
    <w:p w14:paraId="601AB278" w14:textId="77777777" w:rsidR="00411D77" w:rsidRDefault="00411D77" w:rsidP="00411D77">
      <w:pPr>
        <w:pStyle w:val="NormalWeb"/>
        <w:rPr>
          <w:color w:val="000000"/>
        </w:rPr>
      </w:pPr>
      <w:r>
        <w:rPr>
          <w:color w:val="000000"/>
        </w:rPr>
        <w:t>If a witness for the district cannot or does not appear at the appeal hearing, the presiding official(s) may excuse the witness’ nonappearance if the district establishes that:</w:t>
      </w:r>
    </w:p>
    <w:p w14:paraId="7B3D95D5" w14:textId="77777777" w:rsidR="00411D77" w:rsidRPr="00E07C1B" w:rsidRDefault="00411D77" w:rsidP="00411D77">
      <w:pPr>
        <w:pStyle w:val="NormalWeb"/>
        <w:rPr>
          <w:color w:val="000000"/>
        </w:rPr>
      </w:pPr>
      <w:r w:rsidRPr="00E07C1B">
        <w:rPr>
          <w:color w:val="000000"/>
        </w:rPr>
        <w:t> </w:t>
      </w:r>
    </w:p>
    <w:p w14:paraId="04AA1055" w14:textId="77777777" w:rsidR="00411D77" w:rsidRPr="00E07C1B" w:rsidRDefault="00411D77" w:rsidP="00411D77">
      <w:pPr>
        <w:numPr>
          <w:ilvl w:val="0"/>
          <w:numId w:val="285"/>
        </w:numPr>
        <w:rPr>
          <w:rFonts w:ascii="Times New Roman" w:hAnsi="Times New Roman" w:cs="Times New Roman"/>
          <w:color w:val="000000"/>
        </w:rPr>
      </w:pPr>
      <w:r w:rsidRPr="00E07C1B">
        <w:rPr>
          <w:rFonts w:ascii="Times New Roman" w:hAnsi="Times New Roman" w:cs="Times New Roman"/>
          <w:color w:val="000000"/>
        </w:rPr>
        <w:t>The district made a reasonable effort to produce the witness; and</w:t>
      </w:r>
    </w:p>
    <w:p w14:paraId="0B413B6A" w14:textId="77777777" w:rsidR="00411D77" w:rsidRPr="00E07C1B" w:rsidRDefault="00411D77" w:rsidP="00411D77">
      <w:pPr>
        <w:numPr>
          <w:ilvl w:val="0"/>
          <w:numId w:val="285"/>
        </w:numPr>
        <w:rPr>
          <w:rFonts w:ascii="Times New Roman" w:hAnsi="Times New Roman" w:cs="Times New Roman"/>
          <w:color w:val="000000"/>
        </w:rPr>
      </w:pPr>
      <w:r w:rsidRPr="00E07C1B">
        <w:rPr>
          <w:rFonts w:ascii="Times New Roman" w:hAnsi="Times New Roman" w:cs="Times New Roman"/>
          <w:color w:val="000000"/>
        </w:rPr>
        <w:t>The witness’ failure to appear is excused by fear of reprisal or another compelling reason.</w:t>
      </w:r>
    </w:p>
    <w:p w14:paraId="6090FD44" w14:textId="77777777" w:rsidR="00411D77" w:rsidRDefault="00411D77" w:rsidP="00411D77">
      <w:pPr>
        <w:pStyle w:val="NormalWeb"/>
        <w:rPr>
          <w:color w:val="000000"/>
        </w:rPr>
      </w:pPr>
      <w:r>
        <w:rPr>
          <w:color w:val="000000"/>
        </w:rPr>
        <w:t> </w:t>
      </w:r>
    </w:p>
    <w:p w14:paraId="7E0EE7FE" w14:textId="6583AD16" w:rsidR="00411D77" w:rsidRDefault="00411D77" w:rsidP="0029636F">
      <w:pPr>
        <w:pStyle w:val="NormalWeb"/>
        <w:rPr>
          <w:color w:val="000000"/>
        </w:rPr>
      </w:pPr>
      <w:r>
        <w:rPr>
          <w:color w:val="000000"/>
        </w:rPr>
        <w:lastRenderedPageBreak/>
        <w:t>The district will record the appeal hearing by manual, electronic, or other type of recording device and upon request of the student or parent(s) provide them a copy of the recording. </w:t>
      </w:r>
    </w:p>
    <w:p w14:paraId="62841D80" w14:textId="20F80F1A" w:rsidR="00411D77" w:rsidRDefault="00411D77" w:rsidP="00411D77">
      <w:pPr>
        <w:pStyle w:val="NormalWeb"/>
        <w:rPr>
          <w:color w:val="000000"/>
        </w:rPr>
      </w:pPr>
      <w:r>
        <w:rPr>
          <w:color w:val="000000"/>
        </w:rPr>
        <w:t>For long-term suspension or expulsion, the presiding official(s) must base the decision solely on the evidence presented at the hearing. The presiding official(s) will provide a written decision to the student and parent(s) in person, by mail, or by email within three (3) school business days after the appeal hearing. The written decision must include: </w:t>
      </w:r>
    </w:p>
    <w:p w14:paraId="016C96D0" w14:textId="77777777" w:rsidR="00411D77" w:rsidRPr="0029440C" w:rsidRDefault="00411D77" w:rsidP="00411D77">
      <w:pPr>
        <w:numPr>
          <w:ilvl w:val="0"/>
          <w:numId w:val="286"/>
        </w:numPr>
        <w:rPr>
          <w:rFonts w:ascii="Times New Roman" w:hAnsi="Times New Roman" w:cs="Times New Roman"/>
          <w:color w:val="000000"/>
        </w:rPr>
      </w:pPr>
      <w:r w:rsidRPr="0029440C">
        <w:rPr>
          <w:rFonts w:ascii="Times New Roman" w:hAnsi="Times New Roman" w:cs="Times New Roman"/>
          <w:color w:val="000000"/>
        </w:rPr>
        <w:t xml:space="preserve">The findings of </w:t>
      </w:r>
      <w:proofErr w:type="gramStart"/>
      <w:r w:rsidRPr="0029440C">
        <w:rPr>
          <w:rFonts w:ascii="Times New Roman" w:hAnsi="Times New Roman" w:cs="Times New Roman"/>
          <w:color w:val="000000"/>
        </w:rPr>
        <w:t>fact;</w:t>
      </w:r>
      <w:proofErr w:type="gramEnd"/>
    </w:p>
    <w:p w14:paraId="3DE25ED6" w14:textId="77777777" w:rsidR="00411D77" w:rsidRPr="0029440C" w:rsidRDefault="00411D77" w:rsidP="00411D77">
      <w:pPr>
        <w:numPr>
          <w:ilvl w:val="0"/>
          <w:numId w:val="286"/>
        </w:numPr>
        <w:rPr>
          <w:rFonts w:ascii="Times New Roman" w:hAnsi="Times New Roman" w:cs="Times New Roman"/>
          <w:color w:val="000000"/>
        </w:rPr>
      </w:pPr>
      <w:r w:rsidRPr="0029440C">
        <w:rPr>
          <w:rFonts w:ascii="Times New Roman" w:hAnsi="Times New Roman" w:cs="Times New Roman"/>
          <w:color w:val="000000"/>
        </w:rPr>
        <w:t>A determination whether (</w:t>
      </w:r>
      <w:proofErr w:type="spellStart"/>
      <w:r w:rsidRPr="0029440C">
        <w:rPr>
          <w:rFonts w:ascii="Times New Roman" w:hAnsi="Times New Roman" w:cs="Times New Roman"/>
          <w:color w:val="000000"/>
        </w:rPr>
        <w:t>i</w:t>
      </w:r>
      <w:proofErr w:type="spellEnd"/>
      <w:r w:rsidRPr="0029440C">
        <w:rPr>
          <w:rFonts w:ascii="Times New Roman" w:hAnsi="Times New Roman" w:cs="Times New Roman"/>
          <w:color w:val="000000"/>
        </w:rPr>
        <w:t xml:space="preserve">) the student’s behavior violated this policy and procedure; (ii) the behavioral violation reasonably warrants the suspension or expulsion and the length of the suspension or expulsion; and (iii) the suspension or expulsion is affirmed, reversed, or </w:t>
      </w:r>
      <w:proofErr w:type="gramStart"/>
      <w:r w:rsidRPr="0029440C">
        <w:rPr>
          <w:rFonts w:ascii="Times New Roman" w:hAnsi="Times New Roman" w:cs="Times New Roman"/>
          <w:color w:val="000000"/>
        </w:rPr>
        <w:t>modified;</w:t>
      </w:r>
      <w:proofErr w:type="gramEnd"/>
    </w:p>
    <w:p w14:paraId="305D1734" w14:textId="77777777" w:rsidR="00411D77" w:rsidRPr="0029440C" w:rsidRDefault="00411D77" w:rsidP="00411D77">
      <w:pPr>
        <w:numPr>
          <w:ilvl w:val="0"/>
          <w:numId w:val="286"/>
        </w:numPr>
        <w:rPr>
          <w:rFonts w:ascii="Times New Roman" w:hAnsi="Times New Roman" w:cs="Times New Roman"/>
          <w:color w:val="000000"/>
        </w:rPr>
      </w:pPr>
      <w:r w:rsidRPr="0029440C">
        <w:rPr>
          <w:rFonts w:ascii="Times New Roman" w:hAnsi="Times New Roman" w:cs="Times New Roman"/>
          <w:color w:val="000000"/>
        </w:rPr>
        <w:t xml:space="preserve">The duration and conditions of suspension or expulsion, including the beginning and ending </w:t>
      </w:r>
      <w:proofErr w:type="gramStart"/>
      <w:r w:rsidRPr="0029440C">
        <w:rPr>
          <w:rFonts w:ascii="Times New Roman" w:hAnsi="Times New Roman" w:cs="Times New Roman"/>
          <w:color w:val="000000"/>
        </w:rPr>
        <w:t>dates;</w:t>
      </w:r>
      <w:proofErr w:type="gramEnd"/>
      <w:r w:rsidRPr="0029440C">
        <w:rPr>
          <w:rFonts w:ascii="Times New Roman" w:hAnsi="Times New Roman" w:cs="Times New Roman"/>
          <w:color w:val="000000"/>
        </w:rPr>
        <w:t xml:space="preserve"> </w:t>
      </w:r>
    </w:p>
    <w:p w14:paraId="7E4FF490" w14:textId="77777777" w:rsidR="00411D77" w:rsidRPr="0029440C" w:rsidRDefault="00411D77" w:rsidP="00411D77">
      <w:pPr>
        <w:numPr>
          <w:ilvl w:val="0"/>
          <w:numId w:val="286"/>
        </w:numPr>
        <w:rPr>
          <w:rFonts w:ascii="Times New Roman" w:hAnsi="Times New Roman" w:cs="Times New Roman"/>
          <w:color w:val="000000"/>
        </w:rPr>
      </w:pPr>
      <w:r w:rsidRPr="0029440C">
        <w:rPr>
          <w:rFonts w:ascii="Times New Roman" w:hAnsi="Times New Roman" w:cs="Times New Roman"/>
          <w:color w:val="000000"/>
        </w:rPr>
        <w:t>Notice of the right of the student and parent(s) to request a review and reconsideration of the appeal decision. The notice will include where and to whom to make such a request; and</w:t>
      </w:r>
    </w:p>
    <w:p w14:paraId="56FAC410" w14:textId="17C55BF4" w:rsidR="00411D77" w:rsidRPr="0029636F" w:rsidRDefault="00411D77" w:rsidP="00C92645">
      <w:pPr>
        <w:numPr>
          <w:ilvl w:val="0"/>
          <w:numId w:val="286"/>
        </w:numPr>
        <w:rPr>
          <w:color w:val="000000"/>
        </w:rPr>
      </w:pPr>
      <w:r w:rsidRPr="0029440C">
        <w:rPr>
          <w:rFonts w:ascii="Times New Roman" w:hAnsi="Times New Roman" w:cs="Times New Roman"/>
          <w:color w:val="000000"/>
        </w:rPr>
        <w:t>Notice of the opportunity for a reengagement meeting and contact information for the person who will schedule it</w:t>
      </w:r>
      <w:r w:rsidRPr="0029636F">
        <w:rPr>
          <w:color w:val="000000"/>
        </w:rPr>
        <w:t>.  </w:t>
      </w:r>
    </w:p>
    <w:p w14:paraId="5F116346" w14:textId="67680B8B" w:rsidR="00411D77" w:rsidRDefault="00411D77" w:rsidP="00411D77">
      <w:pPr>
        <w:pStyle w:val="NormalWeb"/>
        <w:rPr>
          <w:color w:val="000000"/>
        </w:rPr>
      </w:pPr>
      <w:r>
        <w:rPr>
          <w:color w:val="000000"/>
        </w:rPr>
        <w:t>For emergency removal, the district will provide a written decision to the student and parent(s) in person, by mail, or by email within one (1) school business day after the appeal hearing. The written decision must include: </w:t>
      </w:r>
    </w:p>
    <w:p w14:paraId="391A6858" w14:textId="77777777" w:rsidR="00411D77" w:rsidRPr="0029440C" w:rsidRDefault="00411D77" w:rsidP="00411D77">
      <w:pPr>
        <w:numPr>
          <w:ilvl w:val="0"/>
          <w:numId w:val="287"/>
        </w:numPr>
        <w:rPr>
          <w:rFonts w:ascii="Times New Roman" w:hAnsi="Times New Roman" w:cs="Times New Roman"/>
          <w:color w:val="000000"/>
        </w:rPr>
      </w:pPr>
      <w:r w:rsidRPr="0029440C">
        <w:rPr>
          <w:rFonts w:ascii="Times New Roman" w:hAnsi="Times New Roman" w:cs="Times New Roman"/>
          <w:color w:val="000000"/>
        </w:rPr>
        <w:t xml:space="preserve">The findings of </w:t>
      </w:r>
      <w:proofErr w:type="gramStart"/>
      <w:r w:rsidRPr="0029440C">
        <w:rPr>
          <w:rFonts w:ascii="Times New Roman" w:hAnsi="Times New Roman" w:cs="Times New Roman"/>
          <w:color w:val="000000"/>
        </w:rPr>
        <w:t>fact;</w:t>
      </w:r>
      <w:proofErr w:type="gramEnd"/>
    </w:p>
    <w:p w14:paraId="4521D1BC" w14:textId="77777777" w:rsidR="00411D77" w:rsidRPr="0029440C" w:rsidRDefault="00411D77" w:rsidP="00411D77">
      <w:pPr>
        <w:numPr>
          <w:ilvl w:val="0"/>
          <w:numId w:val="287"/>
        </w:numPr>
        <w:rPr>
          <w:rFonts w:ascii="Times New Roman" w:hAnsi="Times New Roman" w:cs="Times New Roman"/>
          <w:color w:val="000000"/>
        </w:rPr>
      </w:pPr>
      <w:r w:rsidRPr="0029440C">
        <w:rPr>
          <w:rFonts w:ascii="Times New Roman" w:hAnsi="Times New Roman" w:cs="Times New Roman"/>
          <w:color w:val="000000"/>
        </w:rPr>
        <w:t>A determination whether the student’s presence continues to pose (</w:t>
      </w:r>
      <w:proofErr w:type="spellStart"/>
      <w:r w:rsidRPr="0029440C">
        <w:rPr>
          <w:rFonts w:ascii="Times New Roman" w:hAnsi="Times New Roman" w:cs="Times New Roman"/>
          <w:color w:val="000000"/>
        </w:rPr>
        <w:t>i</w:t>
      </w:r>
      <w:proofErr w:type="spellEnd"/>
      <w:r w:rsidRPr="0029440C">
        <w:rPr>
          <w:rFonts w:ascii="Times New Roman" w:hAnsi="Times New Roman" w:cs="Times New Roman"/>
          <w:color w:val="000000"/>
        </w:rPr>
        <w:t xml:space="preserve">) an immediate and continuing danger to students or school personnel; or (ii) an immediate and continuing threat of material and substantial disruption of the educational </w:t>
      </w:r>
      <w:proofErr w:type="gramStart"/>
      <w:r w:rsidRPr="0029440C">
        <w:rPr>
          <w:rFonts w:ascii="Times New Roman" w:hAnsi="Times New Roman" w:cs="Times New Roman"/>
          <w:color w:val="000000"/>
        </w:rPr>
        <w:t>process;</w:t>
      </w:r>
      <w:proofErr w:type="gramEnd"/>
    </w:p>
    <w:p w14:paraId="3D77E400" w14:textId="77777777" w:rsidR="00411D77" w:rsidRPr="0029440C" w:rsidRDefault="00411D77" w:rsidP="00411D77">
      <w:pPr>
        <w:numPr>
          <w:ilvl w:val="0"/>
          <w:numId w:val="287"/>
        </w:numPr>
        <w:rPr>
          <w:rFonts w:ascii="Times New Roman" w:hAnsi="Times New Roman" w:cs="Times New Roman"/>
          <w:color w:val="000000"/>
        </w:rPr>
      </w:pPr>
      <w:r w:rsidRPr="0029440C">
        <w:rPr>
          <w:rFonts w:ascii="Times New Roman" w:hAnsi="Times New Roman" w:cs="Times New Roman"/>
          <w:color w:val="000000"/>
        </w:rPr>
        <w:t>Whether the district will end the emergency removal or convert the emergency removal to a suspension or expulsion. If the district converts the emergency removal to a suspension or expulsion, the district will provide the student and parent(s) notice and due process consistent with the disciplinary action to which the emergency removal was converted; and</w:t>
      </w:r>
    </w:p>
    <w:p w14:paraId="3B72B183" w14:textId="77777777" w:rsidR="00411D77" w:rsidRPr="0029440C" w:rsidRDefault="00411D77" w:rsidP="00411D77">
      <w:pPr>
        <w:numPr>
          <w:ilvl w:val="0"/>
          <w:numId w:val="287"/>
        </w:numPr>
        <w:rPr>
          <w:rFonts w:ascii="Times New Roman" w:hAnsi="Times New Roman" w:cs="Times New Roman"/>
          <w:color w:val="000000"/>
        </w:rPr>
      </w:pPr>
      <w:r w:rsidRPr="0029440C">
        <w:rPr>
          <w:rFonts w:ascii="Times New Roman" w:hAnsi="Times New Roman" w:cs="Times New Roman"/>
          <w:color w:val="000000"/>
        </w:rPr>
        <w:t xml:space="preserve">Notice of the right of the student and parent(s) to request a review and reconsideration of the appeal decision. The notice will include where and to whom to make such a request. </w:t>
      </w:r>
    </w:p>
    <w:p w14:paraId="150AF2BD" w14:textId="3AD0D3C0" w:rsidR="00411D77" w:rsidRDefault="00411D77" w:rsidP="00E07C1B">
      <w:pPr>
        <w:pStyle w:val="NormalWeb"/>
        <w:rPr>
          <w:color w:val="000000"/>
        </w:rPr>
      </w:pPr>
      <w:r>
        <w:rPr>
          <w:color w:val="000000"/>
        </w:rPr>
        <w:t> </w:t>
      </w:r>
      <w:r>
        <w:rPr>
          <w:b/>
          <w:bCs/>
          <w:color w:val="000000"/>
        </w:rPr>
        <w:t>Reconsideration of appeal</w:t>
      </w:r>
      <w:r>
        <w:rPr>
          <w:color w:val="000000"/>
        </w:rPr>
        <w:t> </w:t>
      </w:r>
    </w:p>
    <w:p w14:paraId="38E59777" w14:textId="09655166" w:rsidR="00411D77" w:rsidRDefault="00411D77" w:rsidP="00411D77">
      <w:pPr>
        <w:pStyle w:val="NormalWeb"/>
        <w:rPr>
          <w:color w:val="000000"/>
        </w:rPr>
      </w:pPr>
      <w:r>
        <w:rPr>
          <w:color w:val="000000"/>
        </w:rPr>
        <w:t>The student or parents may request the school board or discipline appeal council, if established by the school board, review and reconsider the district’s appeal decision for long-term suspensions or expulsions and emergency removals. This request may be either oral or in writing.  </w:t>
      </w:r>
    </w:p>
    <w:p w14:paraId="567DE246" w14:textId="0EF05A8C" w:rsidR="00411D77" w:rsidRDefault="00411D77" w:rsidP="00411D77">
      <w:pPr>
        <w:pStyle w:val="NormalWeb"/>
        <w:rPr>
          <w:color w:val="000000"/>
        </w:rPr>
      </w:pPr>
      <w:r>
        <w:rPr>
          <w:color w:val="000000"/>
        </w:rPr>
        <w:lastRenderedPageBreak/>
        <w:t>For long-term suspension, short-term suspension, or expulsion, the student or parent(s) may request a review within ten (10) school business days from when the district provided the student and parent(s) with the written appeal decision. </w:t>
      </w:r>
    </w:p>
    <w:p w14:paraId="61E401F3" w14:textId="35CE71F2" w:rsidR="00411D77" w:rsidRDefault="00411D77" w:rsidP="00411D77">
      <w:pPr>
        <w:pStyle w:val="NormalWeb"/>
        <w:rPr>
          <w:color w:val="000000"/>
        </w:rPr>
      </w:pPr>
      <w:r>
        <w:rPr>
          <w:color w:val="000000"/>
        </w:rPr>
        <w:t>For emergency removal, the student or parent(s) may request a review within five (5) school business days from when the district provided the student and parent(s) with the written appeal decision. </w:t>
      </w:r>
    </w:p>
    <w:p w14:paraId="3EFE48F9" w14:textId="4BF61686" w:rsidR="00411D77" w:rsidRDefault="00411D77" w:rsidP="00411D77">
      <w:pPr>
        <w:pStyle w:val="NormalWeb"/>
        <w:rPr>
          <w:color w:val="000000"/>
        </w:rPr>
      </w:pPr>
      <w:r>
        <w:rPr>
          <w:color w:val="000000"/>
        </w:rPr>
        <w:t>In reviewing the district’s decision, the school board or discipline appeal council, if established, must consider (</w:t>
      </w:r>
      <w:proofErr w:type="spellStart"/>
      <w:r>
        <w:rPr>
          <w:color w:val="000000"/>
        </w:rPr>
        <w:t>i</w:t>
      </w:r>
      <w:proofErr w:type="spellEnd"/>
      <w:r>
        <w:rPr>
          <w:color w:val="000000"/>
        </w:rPr>
        <w:t>) all documentary and physical evidence from the appeal hearing related to the behavioral violation; (ii) any records from the appeal hearing; (iii) relevant state law; and (iv) this policy adopted. </w:t>
      </w:r>
    </w:p>
    <w:p w14:paraId="54FD9192" w14:textId="3ACAE2B4" w:rsidR="00411D77" w:rsidRDefault="00411D77" w:rsidP="00411D77">
      <w:pPr>
        <w:pStyle w:val="NormalWeb"/>
        <w:rPr>
          <w:color w:val="000000"/>
        </w:rPr>
      </w:pPr>
      <w:r>
        <w:rPr>
          <w:color w:val="000000"/>
        </w:rPr>
        <w:t>The school board (or discipline appeal council) may request to meet with the student and parent(s), the principal, witnesses, and/or school personnel to hear further arguments and gather additional information. </w:t>
      </w:r>
    </w:p>
    <w:p w14:paraId="3EF318BC" w14:textId="1467ECEF" w:rsidR="00411D77" w:rsidRDefault="00411D77" w:rsidP="00411D77">
      <w:pPr>
        <w:pStyle w:val="NormalWeb"/>
        <w:rPr>
          <w:color w:val="000000"/>
        </w:rPr>
      </w:pPr>
      <w:r>
        <w:rPr>
          <w:color w:val="000000"/>
        </w:rPr>
        <w:t>The decision of the school board (or discipline appeal council) will be made only by board or discipline council members who were not involved in (</w:t>
      </w:r>
      <w:proofErr w:type="spellStart"/>
      <w:r>
        <w:rPr>
          <w:color w:val="000000"/>
        </w:rPr>
        <w:t>i</w:t>
      </w:r>
      <w:proofErr w:type="spellEnd"/>
      <w:r>
        <w:rPr>
          <w:color w:val="000000"/>
        </w:rPr>
        <w:t>) the behavioral violation; (ii) the decision to suspend or expel the student; or (iii) the appeal decision. If the discipline appeal council presided over the appeal hearing, the school board will conduct the review and reconsideration.  </w:t>
      </w:r>
    </w:p>
    <w:p w14:paraId="5D731663" w14:textId="78583833" w:rsidR="00411D77" w:rsidRDefault="00411D77" w:rsidP="00411D77">
      <w:pPr>
        <w:pStyle w:val="NormalWeb"/>
        <w:rPr>
          <w:color w:val="000000"/>
        </w:rPr>
      </w:pPr>
      <w:r>
        <w:rPr>
          <w:color w:val="000000"/>
        </w:rPr>
        <w:t>For long-term suspension, short-term suspension, or expulsion, the school board (or discipline appeal council) will provide a written decision to the student and parent(s) in person, by mail, or by email within ten (10) school business days after receiving the request for review and reconsideration. The written decision must identify: </w:t>
      </w:r>
    </w:p>
    <w:p w14:paraId="232EAD5B" w14:textId="77777777" w:rsidR="00411D77" w:rsidRDefault="00411D77" w:rsidP="00411D77">
      <w:pPr>
        <w:numPr>
          <w:ilvl w:val="0"/>
          <w:numId w:val="288"/>
        </w:numPr>
        <w:rPr>
          <w:color w:val="000000"/>
        </w:rPr>
      </w:pPr>
      <w:r>
        <w:rPr>
          <w:color w:val="000000"/>
        </w:rPr>
        <w:t xml:space="preserve">Whether the school board (or discipline appeal council) affirms, reverses, or modifies the suspension or </w:t>
      </w:r>
      <w:proofErr w:type="gramStart"/>
      <w:r>
        <w:rPr>
          <w:color w:val="000000"/>
        </w:rPr>
        <w:t>expulsion;</w:t>
      </w:r>
      <w:proofErr w:type="gramEnd"/>
    </w:p>
    <w:p w14:paraId="50BD4A48" w14:textId="77777777" w:rsidR="00411D77" w:rsidRDefault="00411D77" w:rsidP="00411D77">
      <w:pPr>
        <w:numPr>
          <w:ilvl w:val="0"/>
          <w:numId w:val="288"/>
        </w:numPr>
        <w:rPr>
          <w:color w:val="000000"/>
        </w:rPr>
      </w:pPr>
      <w:r>
        <w:rPr>
          <w:color w:val="000000"/>
        </w:rPr>
        <w:t xml:space="preserve">The duration and conditions of the suspension or expulsion, including the beginning and ending dates of the suspension or expulsion; and </w:t>
      </w:r>
    </w:p>
    <w:p w14:paraId="08D79E47" w14:textId="77777777" w:rsidR="00411D77" w:rsidRDefault="00411D77" w:rsidP="00411D77">
      <w:pPr>
        <w:numPr>
          <w:ilvl w:val="0"/>
          <w:numId w:val="288"/>
        </w:numPr>
        <w:rPr>
          <w:color w:val="000000"/>
        </w:rPr>
      </w:pPr>
      <w:r>
        <w:rPr>
          <w:color w:val="000000"/>
        </w:rPr>
        <w:t>For long-term suspensions or expulsions, notice of the opportunity to participate in a reengagement meeting.</w:t>
      </w:r>
    </w:p>
    <w:p w14:paraId="74D49346" w14:textId="6B70F95B" w:rsidR="00411D77" w:rsidRDefault="00411D77" w:rsidP="00411D77">
      <w:pPr>
        <w:pStyle w:val="NormalWeb"/>
        <w:rPr>
          <w:color w:val="000000"/>
        </w:rPr>
      </w:pPr>
      <w:r>
        <w:rPr>
          <w:color w:val="000000"/>
        </w:rPr>
        <w:t> For emergency removal, the school board (or discipline appeal council) will provide a written decision to the student and parent(s) in person, by mail, or by email within five (5) school business days after receiving the request for review and reconsideration. The written decision must identify: </w:t>
      </w:r>
    </w:p>
    <w:p w14:paraId="1A22E070" w14:textId="77777777" w:rsidR="00411D77" w:rsidRDefault="00411D77" w:rsidP="00411D77">
      <w:pPr>
        <w:numPr>
          <w:ilvl w:val="0"/>
          <w:numId w:val="289"/>
        </w:numPr>
        <w:rPr>
          <w:color w:val="000000"/>
        </w:rPr>
      </w:pPr>
      <w:r>
        <w:rPr>
          <w:color w:val="000000"/>
        </w:rPr>
        <w:t>Whether the school board (or discipline appeal council) affirms or reverses the school district’s decision that the student’s presence posed (</w:t>
      </w:r>
      <w:proofErr w:type="spellStart"/>
      <w:r>
        <w:rPr>
          <w:color w:val="000000"/>
        </w:rPr>
        <w:t>i</w:t>
      </w:r>
      <w:proofErr w:type="spellEnd"/>
      <w:r>
        <w:rPr>
          <w:color w:val="000000"/>
        </w:rPr>
        <w:t>) an immediate and continuing danger to students or school personnel; or (ii) an immediate and continuing threat of material and substantial disruption of the educational process.</w:t>
      </w:r>
    </w:p>
    <w:p w14:paraId="67EECB96" w14:textId="60CF306C" w:rsidR="00411D77" w:rsidRPr="00E07C1B" w:rsidRDefault="00411D77" w:rsidP="00AE6C18">
      <w:pPr>
        <w:numPr>
          <w:ilvl w:val="0"/>
          <w:numId w:val="289"/>
        </w:numPr>
        <w:rPr>
          <w:color w:val="000000"/>
        </w:rPr>
      </w:pPr>
      <w:r w:rsidRPr="00E07C1B">
        <w:rPr>
          <w:color w:val="000000"/>
        </w:rPr>
        <w:t xml:space="preserve">If the emergency removal has not yet ended or been converted, whether the district will end the emergency removal or convert the emergency removal to a suspension or </w:t>
      </w:r>
      <w:r w:rsidRPr="00E07C1B">
        <w:rPr>
          <w:color w:val="000000"/>
        </w:rPr>
        <w:lastRenderedPageBreak/>
        <w:t xml:space="preserve">expulsion. If the district converts the emergency removal to a suspension or expulsion, the district will provide the student and parent(s) notice and due process under WAC </w:t>
      </w:r>
      <w:hyperlink r:id="rId81" w:history="1">
        <w:r>
          <w:rPr>
            <w:rStyle w:val="Hyperlink"/>
          </w:rPr>
          <w:t>392-400-430</w:t>
        </w:r>
      </w:hyperlink>
      <w:r w:rsidRPr="00E07C1B">
        <w:rPr>
          <w:color w:val="000000"/>
        </w:rPr>
        <w:t xml:space="preserve"> through </w:t>
      </w:r>
      <w:hyperlink r:id="rId82" w:history="1">
        <w:r>
          <w:rPr>
            <w:rStyle w:val="Hyperlink"/>
          </w:rPr>
          <w:t>392-400-480</w:t>
        </w:r>
      </w:hyperlink>
      <w:r w:rsidRPr="00E07C1B">
        <w:rPr>
          <w:color w:val="000000"/>
        </w:rPr>
        <w:t xml:space="preserve"> consistent with the disciplinary action to which the emergency removal was converted</w:t>
      </w:r>
      <w:r w:rsidR="00E07C1B" w:rsidRPr="00E07C1B">
        <w:rPr>
          <w:color w:val="000000"/>
        </w:rPr>
        <w:t>.</w:t>
      </w:r>
      <w:r w:rsidRPr="00E07C1B">
        <w:rPr>
          <w:color w:val="000000"/>
        </w:rPr>
        <w:t>  </w:t>
      </w:r>
    </w:p>
    <w:p w14:paraId="4F053652" w14:textId="77777777" w:rsidR="00411D77" w:rsidRDefault="00411D77" w:rsidP="00411D77">
      <w:pPr>
        <w:pStyle w:val="NormalWeb"/>
        <w:rPr>
          <w:color w:val="000000"/>
        </w:rPr>
      </w:pPr>
      <w:r>
        <w:rPr>
          <w:rStyle w:val="Strong"/>
          <w:color w:val="000000"/>
        </w:rPr>
        <w:t>Petition to extend an expulsion</w:t>
      </w:r>
    </w:p>
    <w:p w14:paraId="47A652F4" w14:textId="07819A58" w:rsidR="00411D77" w:rsidRDefault="00411D77" w:rsidP="00411D77">
      <w:pPr>
        <w:pStyle w:val="NormalWeb"/>
        <w:rPr>
          <w:color w:val="000000"/>
        </w:rPr>
      </w:pPr>
      <w:r>
        <w:rPr>
          <w:color w:val="000000"/>
        </w:rPr>
        <w:t> When risk to public health or safety warrants extending a student’s expulsion, the principal or designee may petition the Superintendent or designee for authorization to exceed the academic term limitation on an expulsion. The petition must inform the Superintendent or designee of: </w:t>
      </w:r>
    </w:p>
    <w:p w14:paraId="52C92B6A" w14:textId="77777777" w:rsidR="00411D77" w:rsidRDefault="00411D77" w:rsidP="00411D77">
      <w:pPr>
        <w:numPr>
          <w:ilvl w:val="0"/>
          <w:numId w:val="290"/>
        </w:numPr>
        <w:rPr>
          <w:color w:val="000000"/>
        </w:rPr>
      </w:pPr>
      <w:r>
        <w:rPr>
          <w:color w:val="000000"/>
        </w:rPr>
        <w:t xml:space="preserve">The behavioral violation that resulted in the expulsion and the public health or safety </w:t>
      </w:r>
      <w:proofErr w:type="gramStart"/>
      <w:r>
        <w:rPr>
          <w:color w:val="000000"/>
        </w:rPr>
        <w:t>concerns;</w:t>
      </w:r>
      <w:proofErr w:type="gramEnd"/>
    </w:p>
    <w:p w14:paraId="0A935402" w14:textId="77777777" w:rsidR="00411D77" w:rsidRDefault="00411D77" w:rsidP="00411D77">
      <w:pPr>
        <w:numPr>
          <w:ilvl w:val="0"/>
          <w:numId w:val="290"/>
        </w:numPr>
        <w:rPr>
          <w:color w:val="000000"/>
        </w:rPr>
      </w:pPr>
      <w:r>
        <w:rPr>
          <w:color w:val="000000"/>
        </w:rPr>
        <w:t xml:space="preserve">The student’s academic, attendance, and discipline </w:t>
      </w:r>
      <w:proofErr w:type="gramStart"/>
      <w:r>
        <w:rPr>
          <w:color w:val="000000"/>
        </w:rPr>
        <w:t>history;</w:t>
      </w:r>
      <w:proofErr w:type="gramEnd"/>
    </w:p>
    <w:p w14:paraId="510A83AD" w14:textId="77777777" w:rsidR="00411D77" w:rsidRDefault="00411D77" w:rsidP="00411D77">
      <w:pPr>
        <w:numPr>
          <w:ilvl w:val="0"/>
          <w:numId w:val="290"/>
        </w:numPr>
        <w:rPr>
          <w:color w:val="000000"/>
        </w:rPr>
      </w:pPr>
      <w:r>
        <w:rPr>
          <w:color w:val="000000"/>
        </w:rPr>
        <w:t xml:space="preserve">Any nonacademic supports and behavioral services the student </w:t>
      </w:r>
      <w:proofErr w:type="gramStart"/>
      <w:r>
        <w:rPr>
          <w:color w:val="000000"/>
        </w:rPr>
        <w:t>was</w:t>
      </w:r>
      <w:proofErr w:type="gramEnd"/>
      <w:r>
        <w:rPr>
          <w:color w:val="000000"/>
        </w:rPr>
        <w:t xml:space="preserve"> offered or received during the </w:t>
      </w:r>
      <w:proofErr w:type="gramStart"/>
      <w:r>
        <w:rPr>
          <w:color w:val="000000"/>
        </w:rPr>
        <w:t>expulsion;</w:t>
      </w:r>
      <w:proofErr w:type="gramEnd"/>
    </w:p>
    <w:p w14:paraId="1B6A7178" w14:textId="77777777" w:rsidR="00411D77" w:rsidRDefault="00411D77" w:rsidP="00411D77">
      <w:pPr>
        <w:numPr>
          <w:ilvl w:val="0"/>
          <w:numId w:val="290"/>
        </w:numPr>
        <w:rPr>
          <w:color w:val="000000"/>
        </w:rPr>
      </w:pPr>
      <w:r>
        <w:rPr>
          <w:color w:val="000000"/>
        </w:rPr>
        <w:t xml:space="preserve">The student’s academic progress during the expulsion and the educational services available to the student during the </w:t>
      </w:r>
      <w:proofErr w:type="gramStart"/>
      <w:r>
        <w:rPr>
          <w:color w:val="000000"/>
        </w:rPr>
        <w:t>expulsion;</w:t>
      </w:r>
      <w:proofErr w:type="gramEnd"/>
      <w:r>
        <w:rPr>
          <w:color w:val="000000"/>
        </w:rPr>
        <w:t xml:space="preserve"> </w:t>
      </w:r>
    </w:p>
    <w:p w14:paraId="5D8FD877" w14:textId="77777777" w:rsidR="00411D77" w:rsidRDefault="00411D77" w:rsidP="00411D77">
      <w:pPr>
        <w:numPr>
          <w:ilvl w:val="0"/>
          <w:numId w:val="290"/>
        </w:numPr>
        <w:rPr>
          <w:color w:val="000000"/>
        </w:rPr>
      </w:pPr>
      <w:r>
        <w:rPr>
          <w:color w:val="000000"/>
        </w:rPr>
        <w:t>The proposed extended length of the expulsion; and</w:t>
      </w:r>
    </w:p>
    <w:p w14:paraId="57354591" w14:textId="4F5924E1" w:rsidR="00411D77" w:rsidRPr="00E07C1B" w:rsidRDefault="00411D77" w:rsidP="00681CB3">
      <w:pPr>
        <w:numPr>
          <w:ilvl w:val="0"/>
          <w:numId w:val="290"/>
        </w:numPr>
        <w:rPr>
          <w:color w:val="000000"/>
        </w:rPr>
      </w:pPr>
      <w:r w:rsidRPr="00E07C1B">
        <w:rPr>
          <w:color w:val="000000"/>
        </w:rPr>
        <w:t>The student’s reengagement plan. </w:t>
      </w:r>
    </w:p>
    <w:p w14:paraId="62B6F03E" w14:textId="29E8BAB5" w:rsidR="00411D77" w:rsidRDefault="00411D77" w:rsidP="00E07C1B">
      <w:pPr>
        <w:pStyle w:val="NormalWeb"/>
        <w:rPr>
          <w:color w:val="000000"/>
        </w:rPr>
      </w:pPr>
      <w:r>
        <w:rPr>
          <w:color w:val="000000"/>
        </w:rPr>
        <w:t xml:space="preserve">The principal or designee may petition to extend an expulsion only after the development of a reengagement plan under WAC </w:t>
      </w:r>
      <w:hyperlink r:id="rId83" w:history="1">
        <w:r>
          <w:rPr>
            <w:rStyle w:val="Hyperlink"/>
          </w:rPr>
          <w:t>392-400-710</w:t>
        </w:r>
      </w:hyperlink>
      <w:r>
        <w:rPr>
          <w:color w:val="000000"/>
        </w:rPr>
        <w:t xml:space="preserve"> and before the end of the expulsion. For violations of WAC </w:t>
      </w:r>
      <w:hyperlink r:id="rId84" w:history="1">
        <w:r>
          <w:rPr>
            <w:rStyle w:val="Hyperlink"/>
          </w:rPr>
          <w:t>392-400-820</w:t>
        </w:r>
      </w:hyperlink>
      <w:r>
        <w:rPr>
          <w:color w:val="000000"/>
        </w:rPr>
        <w:t xml:space="preserve"> involving a firearm on school premises, school-provided transportation, or areas of facilities while being used exclusively by public schools, the principal or designee may petition to extend an expulsion at any time. </w:t>
      </w:r>
    </w:p>
    <w:p w14:paraId="1F2B5736" w14:textId="77777777" w:rsidR="00411D77" w:rsidRDefault="00411D77" w:rsidP="00411D77">
      <w:pPr>
        <w:pStyle w:val="NormalWeb"/>
        <w:rPr>
          <w:color w:val="000000"/>
        </w:rPr>
      </w:pPr>
      <w:r>
        <w:rPr>
          <w:color w:val="000000"/>
          <w:u w:val="single"/>
        </w:rPr>
        <w:t>Notice</w:t>
      </w:r>
    </w:p>
    <w:p w14:paraId="6CF92ABC" w14:textId="604F8BF7" w:rsidR="00411D77" w:rsidRDefault="00411D77" w:rsidP="00411D77">
      <w:pPr>
        <w:pStyle w:val="NormalWeb"/>
        <w:rPr>
          <w:color w:val="000000"/>
        </w:rPr>
      </w:pPr>
      <w:r>
        <w:rPr>
          <w:color w:val="000000"/>
        </w:rPr>
        <w:t>The district will provide written notice of a petition to the student and parent(s) in person, by mail, or by email within one (1) school business day from the date the Superintendent or designee received the petition. The written notice must include: </w:t>
      </w:r>
    </w:p>
    <w:p w14:paraId="2DE97120" w14:textId="77777777" w:rsidR="00411D77" w:rsidRDefault="00411D77" w:rsidP="00411D77">
      <w:pPr>
        <w:numPr>
          <w:ilvl w:val="0"/>
          <w:numId w:val="291"/>
        </w:numPr>
        <w:rPr>
          <w:color w:val="000000"/>
        </w:rPr>
      </w:pPr>
      <w:r>
        <w:rPr>
          <w:color w:val="000000"/>
        </w:rPr>
        <w:t xml:space="preserve">A copy of the </w:t>
      </w:r>
      <w:proofErr w:type="gramStart"/>
      <w:r>
        <w:rPr>
          <w:color w:val="000000"/>
        </w:rPr>
        <w:t>petition;</w:t>
      </w:r>
      <w:proofErr w:type="gramEnd"/>
    </w:p>
    <w:p w14:paraId="6FA591CB" w14:textId="77777777" w:rsidR="00411D77" w:rsidRDefault="00411D77" w:rsidP="00411D77">
      <w:pPr>
        <w:numPr>
          <w:ilvl w:val="0"/>
          <w:numId w:val="291"/>
        </w:numPr>
        <w:rPr>
          <w:color w:val="000000"/>
        </w:rPr>
      </w:pPr>
      <w:r>
        <w:rPr>
          <w:color w:val="000000"/>
        </w:rPr>
        <w:t>The right of the student and parent(s) to an informal conference with the Superintendent or designee to be held within five (5) school business days from the date the district provided written notice to the student and parent(s); and</w:t>
      </w:r>
    </w:p>
    <w:p w14:paraId="7D8C2F20" w14:textId="2B7D4360" w:rsidR="00411D77" w:rsidRPr="0029636F" w:rsidRDefault="00411D77" w:rsidP="00D82E5F">
      <w:pPr>
        <w:numPr>
          <w:ilvl w:val="0"/>
          <w:numId w:val="291"/>
        </w:numPr>
        <w:rPr>
          <w:color w:val="000000"/>
        </w:rPr>
      </w:pPr>
      <w:r w:rsidRPr="0029636F">
        <w:rPr>
          <w:color w:val="000000"/>
        </w:rPr>
        <w:t>The right of the student and parent(s) to respond to the petition orally or in writing to the Superintendent or designee within five (5) school business days from the date the district provided the written notice. </w:t>
      </w:r>
    </w:p>
    <w:p w14:paraId="3666E9E6" w14:textId="7F8E742A" w:rsidR="00411D77" w:rsidRDefault="00411D77" w:rsidP="00411D77">
      <w:pPr>
        <w:pStyle w:val="NormalWeb"/>
        <w:rPr>
          <w:color w:val="000000"/>
        </w:rPr>
      </w:pPr>
      <w:r>
        <w:rPr>
          <w:color w:val="000000"/>
        </w:rPr>
        <w:t xml:space="preserve">The Superintendent or designee may grant the petition only if there is substantial evidence that, if the student were to return to the student’s previous school of placement after the length of an academic term, the student would pose a risk to public health or safety. The Superintendent or </w:t>
      </w:r>
      <w:r>
        <w:rPr>
          <w:color w:val="000000"/>
        </w:rPr>
        <w:lastRenderedPageBreak/>
        <w:t>designee must deliver a written decision to the principal, the student, and the student’s parent(s) in person, by mail, or by email within ten (10) school business days after receiving the petition. </w:t>
      </w:r>
    </w:p>
    <w:p w14:paraId="0A4C650C" w14:textId="170B7B9A" w:rsidR="00411D77" w:rsidRDefault="00411D77" w:rsidP="00411D77">
      <w:pPr>
        <w:pStyle w:val="NormalWeb"/>
        <w:rPr>
          <w:color w:val="000000"/>
        </w:rPr>
      </w:pPr>
      <w:r>
        <w:rPr>
          <w:color w:val="000000"/>
        </w:rPr>
        <w:t>If the Superintendent or designee does not grant the petition, the written decision must identify the date when the expulsion will end.  </w:t>
      </w:r>
    </w:p>
    <w:p w14:paraId="6D673875" w14:textId="48B97A06" w:rsidR="00411D77" w:rsidRDefault="00411D77" w:rsidP="00411D77">
      <w:pPr>
        <w:pStyle w:val="NormalWeb"/>
        <w:rPr>
          <w:color w:val="000000"/>
        </w:rPr>
      </w:pPr>
      <w:r>
        <w:rPr>
          <w:color w:val="000000"/>
        </w:rPr>
        <w:t>If the Superintendent or designee grants the petition, the written decision must include: </w:t>
      </w:r>
    </w:p>
    <w:p w14:paraId="2BEDC12A" w14:textId="77777777" w:rsidR="00411D77" w:rsidRPr="0029440C" w:rsidRDefault="00411D77" w:rsidP="00411D77">
      <w:pPr>
        <w:numPr>
          <w:ilvl w:val="0"/>
          <w:numId w:val="292"/>
        </w:numPr>
        <w:ind w:left="840"/>
        <w:rPr>
          <w:rFonts w:ascii="Times New Roman" w:hAnsi="Times New Roman" w:cs="Times New Roman"/>
          <w:color w:val="000000"/>
        </w:rPr>
      </w:pPr>
      <w:r w:rsidRPr="0029440C">
        <w:rPr>
          <w:rFonts w:ascii="Times New Roman" w:hAnsi="Times New Roman" w:cs="Times New Roman"/>
          <w:color w:val="000000"/>
        </w:rPr>
        <w:t xml:space="preserve">The date on which the extended expulsion will </w:t>
      </w:r>
      <w:proofErr w:type="gramStart"/>
      <w:r w:rsidRPr="0029440C">
        <w:rPr>
          <w:rFonts w:ascii="Times New Roman" w:hAnsi="Times New Roman" w:cs="Times New Roman"/>
          <w:color w:val="000000"/>
        </w:rPr>
        <w:t>end;</w:t>
      </w:r>
      <w:proofErr w:type="gramEnd"/>
    </w:p>
    <w:p w14:paraId="5B182805" w14:textId="77777777" w:rsidR="00411D77" w:rsidRPr="0029440C" w:rsidRDefault="00411D77" w:rsidP="00411D77">
      <w:pPr>
        <w:numPr>
          <w:ilvl w:val="0"/>
          <w:numId w:val="292"/>
        </w:numPr>
        <w:ind w:left="840"/>
        <w:rPr>
          <w:rFonts w:ascii="Times New Roman" w:hAnsi="Times New Roman" w:cs="Times New Roman"/>
          <w:color w:val="000000"/>
        </w:rPr>
      </w:pPr>
      <w:r w:rsidRPr="0029440C">
        <w:rPr>
          <w:rFonts w:ascii="Times New Roman" w:hAnsi="Times New Roman" w:cs="Times New Roman"/>
          <w:color w:val="000000"/>
        </w:rPr>
        <w:t xml:space="preserve">The reason that, if the student were to return before the initial expulsion end date, the student would pose a risk to public health or safety; and </w:t>
      </w:r>
    </w:p>
    <w:p w14:paraId="2A9BF58E" w14:textId="3105FCB0" w:rsidR="00411D77" w:rsidRPr="0029440C" w:rsidRDefault="00411D77" w:rsidP="00575256">
      <w:pPr>
        <w:numPr>
          <w:ilvl w:val="0"/>
          <w:numId w:val="292"/>
        </w:numPr>
        <w:ind w:left="840"/>
        <w:rPr>
          <w:rFonts w:ascii="Times New Roman" w:hAnsi="Times New Roman" w:cs="Times New Roman"/>
          <w:color w:val="000000"/>
        </w:rPr>
      </w:pPr>
      <w:r w:rsidRPr="0029440C">
        <w:rPr>
          <w:rFonts w:ascii="Times New Roman" w:hAnsi="Times New Roman" w:cs="Times New Roman"/>
          <w:color w:val="000000"/>
        </w:rPr>
        <w:t>Notice of the right of the student and parent(s) to request a review and reconsideration. The notice will include where and to whom to make such a request.  </w:t>
      </w:r>
    </w:p>
    <w:p w14:paraId="3C280787" w14:textId="77777777" w:rsidR="00411D77" w:rsidRDefault="00411D77" w:rsidP="00411D77">
      <w:pPr>
        <w:pStyle w:val="NormalWeb"/>
        <w:rPr>
          <w:color w:val="000000"/>
        </w:rPr>
      </w:pPr>
      <w:r>
        <w:rPr>
          <w:color w:val="000000"/>
          <w:u w:val="single"/>
        </w:rPr>
        <w:t>Review and Reconsideration of extension of expulsion</w:t>
      </w:r>
    </w:p>
    <w:p w14:paraId="5E568EB5" w14:textId="0E8B2594" w:rsidR="00411D77" w:rsidRDefault="00411D77" w:rsidP="00411D77">
      <w:pPr>
        <w:pStyle w:val="NormalWeb"/>
        <w:rPr>
          <w:color w:val="000000"/>
        </w:rPr>
      </w:pPr>
      <w:r>
        <w:rPr>
          <w:color w:val="000000"/>
        </w:rPr>
        <w:t>The student or parent(s) may request that the school board (or discipline appeal council, if established by the board) review and reconsider the decision to extend the student’s expulsion. The student or parents may request the review orally or in writing within ten (10) school business days from the date the Superintendent or designee provides the written decision. </w:t>
      </w:r>
    </w:p>
    <w:p w14:paraId="53843F37" w14:textId="4DBBBF8F" w:rsidR="00411D77" w:rsidRDefault="00411D77" w:rsidP="00411D77">
      <w:pPr>
        <w:pStyle w:val="NormalWeb"/>
        <w:rPr>
          <w:color w:val="000000"/>
        </w:rPr>
      </w:pPr>
      <w:r>
        <w:rPr>
          <w:color w:val="000000"/>
        </w:rPr>
        <w:t>The school board (or discipline appeal council) may request to meet with the student or parent(s) or the principal to hear further arguments and gather additional information. </w:t>
      </w:r>
    </w:p>
    <w:p w14:paraId="4C3E7D71" w14:textId="36B09FB3" w:rsidR="00411D77" w:rsidRDefault="00411D77" w:rsidP="00411D77">
      <w:pPr>
        <w:pStyle w:val="NormalWeb"/>
        <w:rPr>
          <w:color w:val="000000"/>
        </w:rPr>
      </w:pPr>
      <w:r>
        <w:rPr>
          <w:color w:val="000000"/>
        </w:rPr>
        <w:t>The decision of the school board (or discipline appeal council) may be made only by board or discipline appeal council members who were not involved in the behavioral violation, the decision to expel the student, or the appeal decision. </w:t>
      </w:r>
    </w:p>
    <w:p w14:paraId="20F3218F" w14:textId="30EB6C32" w:rsidR="00411D77" w:rsidRDefault="00411D77" w:rsidP="00411D77">
      <w:pPr>
        <w:pStyle w:val="NormalWeb"/>
        <w:rPr>
          <w:color w:val="000000"/>
        </w:rPr>
      </w:pPr>
      <w:r>
        <w:rPr>
          <w:color w:val="000000"/>
        </w:rPr>
        <w:t>The school board (or discipline appeal council) will provide a written decision to the student and parent(s) in person, by mail, or by email within ten (10) school business days after receiving the request for review and reconsideration. The written decision must identify: </w:t>
      </w:r>
    </w:p>
    <w:p w14:paraId="2A5B1D3A" w14:textId="77777777" w:rsidR="00411D77" w:rsidRPr="00E07C1B" w:rsidRDefault="00411D77" w:rsidP="00411D77">
      <w:pPr>
        <w:numPr>
          <w:ilvl w:val="0"/>
          <w:numId w:val="293"/>
        </w:numPr>
        <w:rPr>
          <w:rFonts w:ascii="Times New Roman" w:hAnsi="Times New Roman" w:cs="Times New Roman"/>
          <w:color w:val="000000"/>
        </w:rPr>
      </w:pPr>
      <w:r w:rsidRPr="00E07C1B">
        <w:rPr>
          <w:rFonts w:ascii="Times New Roman" w:hAnsi="Times New Roman" w:cs="Times New Roman"/>
          <w:color w:val="000000"/>
        </w:rPr>
        <w:t>Whether the school board or discipline appeal council affirms, reverses, or modifies the decision to extend the student’s expulsion; and</w:t>
      </w:r>
    </w:p>
    <w:p w14:paraId="4CC24B34" w14:textId="3F8A1097" w:rsidR="00411D77" w:rsidRPr="00E07C1B" w:rsidRDefault="00411D77" w:rsidP="00CA3512">
      <w:pPr>
        <w:numPr>
          <w:ilvl w:val="0"/>
          <w:numId w:val="293"/>
        </w:numPr>
        <w:rPr>
          <w:rFonts w:ascii="Times New Roman" w:hAnsi="Times New Roman" w:cs="Times New Roman"/>
          <w:color w:val="000000"/>
        </w:rPr>
      </w:pPr>
      <w:r w:rsidRPr="00E07C1B">
        <w:rPr>
          <w:rFonts w:ascii="Times New Roman" w:hAnsi="Times New Roman" w:cs="Times New Roman"/>
          <w:color w:val="000000"/>
        </w:rPr>
        <w:t>The date when the extended expulsion will end. </w:t>
      </w:r>
    </w:p>
    <w:p w14:paraId="30088AC9" w14:textId="2EAB3BB6" w:rsidR="00411D77" w:rsidRDefault="00411D77" w:rsidP="0029636F">
      <w:pPr>
        <w:pStyle w:val="NormalWeb"/>
        <w:rPr>
          <w:color w:val="000000"/>
        </w:rPr>
      </w:pPr>
      <w:r>
        <w:rPr>
          <w:color w:val="000000"/>
        </w:rPr>
        <w:t>Any extension of an expulsion may not exceed the length of an academic term. </w:t>
      </w:r>
    </w:p>
    <w:p w14:paraId="50C68E6B" w14:textId="7A1E7A33" w:rsidR="00411D77" w:rsidRDefault="00411D77" w:rsidP="00411D77">
      <w:pPr>
        <w:pStyle w:val="NormalWeb"/>
        <w:rPr>
          <w:color w:val="000000"/>
        </w:rPr>
      </w:pPr>
      <w:r>
        <w:rPr>
          <w:color w:val="000000"/>
        </w:rPr>
        <w:t>The district will annually report the number of petitions approved and denied to the Office of Superintendent of Public Instruction.  </w:t>
      </w:r>
    </w:p>
    <w:p w14:paraId="6C528093" w14:textId="77777777" w:rsidR="00411D77" w:rsidRPr="0029636F" w:rsidRDefault="00411D77" w:rsidP="00411D77">
      <w:pPr>
        <w:pStyle w:val="NormalWeb"/>
        <w:rPr>
          <w:color w:val="000000"/>
        </w:rPr>
      </w:pPr>
      <w:r w:rsidRPr="0029636F">
        <w:rPr>
          <w:rStyle w:val="Strong"/>
          <w:color w:val="000000"/>
        </w:rPr>
        <w:t>Educational Services</w:t>
      </w:r>
    </w:p>
    <w:p w14:paraId="42698C51" w14:textId="30BF2653" w:rsidR="00411D77" w:rsidRDefault="00411D77" w:rsidP="00411D77">
      <w:pPr>
        <w:pStyle w:val="NormalWeb"/>
        <w:rPr>
          <w:color w:val="000000"/>
        </w:rPr>
      </w:pPr>
      <w:r>
        <w:rPr>
          <w:color w:val="000000"/>
        </w:rPr>
        <w:t> The district will offer educational services to enable a student who is suspended, expelled or emergency removed to: </w:t>
      </w:r>
    </w:p>
    <w:p w14:paraId="6638D4EB" w14:textId="77777777" w:rsidR="00411D77" w:rsidRPr="0029440C" w:rsidRDefault="00411D77" w:rsidP="00411D77">
      <w:pPr>
        <w:numPr>
          <w:ilvl w:val="0"/>
          <w:numId w:val="294"/>
        </w:numPr>
        <w:rPr>
          <w:rFonts w:ascii="Times New Roman" w:hAnsi="Times New Roman" w:cs="Times New Roman"/>
          <w:color w:val="000000"/>
        </w:rPr>
      </w:pPr>
      <w:r w:rsidRPr="0029440C">
        <w:rPr>
          <w:rFonts w:ascii="Times New Roman" w:hAnsi="Times New Roman" w:cs="Times New Roman"/>
          <w:color w:val="000000"/>
        </w:rPr>
        <w:lastRenderedPageBreak/>
        <w:t xml:space="preserve">Continue to participate in the general education </w:t>
      </w:r>
      <w:proofErr w:type="gramStart"/>
      <w:r w:rsidRPr="0029440C">
        <w:rPr>
          <w:rFonts w:ascii="Times New Roman" w:hAnsi="Times New Roman" w:cs="Times New Roman"/>
          <w:color w:val="000000"/>
        </w:rPr>
        <w:t>curriculum;</w:t>
      </w:r>
      <w:proofErr w:type="gramEnd"/>
    </w:p>
    <w:p w14:paraId="2D4D1EE1" w14:textId="77777777" w:rsidR="00411D77" w:rsidRPr="0029440C" w:rsidRDefault="00411D77" w:rsidP="00411D77">
      <w:pPr>
        <w:numPr>
          <w:ilvl w:val="0"/>
          <w:numId w:val="294"/>
        </w:numPr>
        <w:rPr>
          <w:rFonts w:ascii="Times New Roman" w:hAnsi="Times New Roman" w:cs="Times New Roman"/>
          <w:color w:val="000000"/>
        </w:rPr>
      </w:pPr>
      <w:r w:rsidRPr="0029440C">
        <w:rPr>
          <w:rFonts w:ascii="Times New Roman" w:hAnsi="Times New Roman" w:cs="Times New Roman"/>
          <w:color w:val="000000"/>
        </w:rPr>
        <w:t>Meet the educational standards established within the district; and</w:t>
      </w:r>
    </w:p>
    <w:p w14:paraId="42C86E2B" w14:textId="7E3141D7" w:rsidR="00411D77" w:rsidRPr="0029636F" w:rsidRDefault="00411D77" w:rsidP="00B71B20">
      <w:pPr>
        <w:numPr>
          <w:ilvl w:val="0"/>
          <w:numId w:val="294"/>
        </w:numPr>
        <w:rPr>
          <w:color w:val="000000"/>
        </w:rPr>
      </w:pPr>
      <w:r w:rsidRPr="0029440C">
        <w:rPr>
          <w:rFonts w:ascii="Times New Roman" w:hAnsi="Times New Roman" w:cs="Times New Roman"/>
          <w:color w:val="000000"/>
        </w:rPr>
        <w:t>Complete subject, grade-level, and graduation requirements</w:t>
      </w:r>
      <w:r w:rsidRPr="0029636F">
        <w:rPr>
          <w:color w:val="000000"/>
        </w:rPr>
        <w:t>. </w:t>
      </w:r>
    </w:p>
    <w:p w14:paraId="4897F763" w14:textId="302E137F" w:rsidR="00411D77" w:rsidRDefault="00411D77" w:rsidP="00411D77">
      <w:pPr>
        <w:pStyle w:val="NormalWeb"/>
        <w:rPr>
          <w:color w:val="000000"/>
        </w:rPr>
      </w:pPr>
      <w:r>
        <w:rPr>
          <w:color w:val="000000"/>
        </w:rPr>
        <w:t xml:space="preserve">When providing a </w:t>
      </w:r>
      <w:proofErr w:type="gramStart"/>
      <w:r>
        <w:rPr>
          <w:color w:val="000000"/>
        </w:rPr>
        <w:t>student</w:t>
      </w:r>
      <w:proofErr w:type="gramEnd"/>
      <w:r>
        <w:rPr>
          <w:color w:val="000000"/>
        </w:rPr>
        <w:t xml:space="preserve"> the opportunity to receive educational services during exclusionary discipline, the school must consider: </w:t>
      </w:r>
    </w:p>
    <w:p w14:paraId="08FA6F3A" w14:textId="77777777" w:rsidR="00411D77" w:rsidRPr="0029440C" w:rsidRDefault="00411D77" w:rsidP="00411D77">
      <w:pPr>
        <w:numPr>
          <w:ilvl w:val="0"/>
          <w:numId w:val="295"/>
        </w:numPr>
        <w:rPr>
          <w:rFonts w:ascii="Times New Roman" w:hAnsi="Times New Roman" w:cs="Times New Roman"/>
          <w:color w:val="000000"/>
        </w:rPr>
      </w:pPr>
      <w:r w:rsidRPr="0029440C">
        <w:rPr>
          <w:rFonts w:ascii="Times New Roman" w:hAnsi="Times New Roman" w:cs="Times New Roman"/>
          <w:color w:val="000000"/>
        </w:rPr>
        <w:t xml:space="preserve">Meaningful input from the student, parents, and the student’s </w:t>
      </w:r>
      <w:proofErr w:type="gramStart"/>
      <w:r w:rsidRPr="0029440C">
        <w:rPr>
          <w:rFonts w:ascii="Times New Roman" w:hAnsi="Times New Roman" w:cs="Times New Roman"/>
          <w:color w:val="000000"/>
        </w:rPr>
        <w:t>teachers;</w:t>
      </w:r>
      <w:proofErr w:type="gramEnd"/>
    </w:p>
    <w:p w14:paraId="0A89CAE2" w14:textId="77777777" w:rsidR="00411D77" w:rsidRPr="0029440C" w:rsidRDefault="00411D77" w:rsidP="00411D77">
      <w:pPr>
        <w:numPr>
          <w:ilvl w:val="0"/>
          <w:numId w:val="295"/>
        </w:numPr>
        <w:rPr>
          <w:rFonts w:ascii="Times New Roman" w:hAnsi="Times New Roman" w:cs="Times New Roman"/>
          <w:color w:val="000000"/>
        </w:rPr>
      </w:pPr>
      <w:r w:rsidRPr="0029440C">
        <w:rPr>
          <w:rFonts w:ascii="Times New Roman" w:hAnsi="Times New Roman" w:cs="Times New Roman"/>
          <w:color w:val="000000"/>
        </w:rPr>
        <w:t xml:space="preserve">Whether the student’s regular educational services include English language development services, special education, accommodations and related services under Section 504 of the Rehabilitation Act of 1973, or supplemental services designed to support the student’s academic achievement; and </w:t>
      </w:r>
    </w:p>
    <w:p w14:paraId="18E2BD97" w14:textId="6CDCE99C" w:rsidR="00411D77" w:rsidRPr="0029440C" w:rsidRDefault="00411D77" w:rsidP="00995D36">
      <w:pPr>
        <w:numPr>
          <w:ilvl w:val="0"/>
          <w:numId w:val="295"/>
        </w:numPr>
        <w:rPr>
          <w:rFonts w:ascii="Times New Roman" w:hAnsi="Times New Roman" w:cs="Times New Roman"/>
          <w:color w:val="000000"/>
        </w:rPr>
      </w:pPr>
      <w:r w:rsidRPr="0029440C">
        <w:rPr>
          <w:rFonts w:ascii="Times New Roman" w:hAnsi="Times New Roman" w:cs="Times New Roman"/>
          <w:color w:val="000000"/>
        </w:rPr>
        <w:t>Access to any necessary technology, transportation, or resources the student needs to participate fully in the educational services. </w:t>
      </w:r>
    </w:p>
    <w:p w14:paraId="29358933" w14:textId="42B7BF81" w:rsidR="00411D77" w:rsidRDefault="00411D77" w:rsidP="00411D77">
      <w:pPr>
        <w:pStyle w:val="NormalWeb"/>
        <w:rPr>
          <w:color w:val="000000"/>
        </w:rPr>
      </w:pPr>
      <w:r>
        <w:rPr>
          <w:color w:val="000000"/>
        </w:rPr>
        <w:t xml:space="preserve">After considering the factors and input described above, the district will determine a student’s educational services on a case-by-case basis. The types of educational services the district will consider include </w:t>
      </w:r>
      <w:r>
        <w:rPr>
          <w:color w:val="000000"/>
          <w:shd w:val="clear" w:color="auto" w:fill="FFFF00"/>
        </w:rPr>
        <w:t>select only those options that the district can provide. Examples of types of educational services include alternative schools or classrooms, one-on-one tutoring (when available), and online learning tutoring</w:t>
      </w:r>
      <w:r>
        <w:rPr>
          <w:color w:val="000000"/>
        </w:rPr>
        <w:t>. Any educational services in an alternative setting should be comparable, equitable, and appropriate to the regular educational services a student would have received in the absence of exclusionary discipline.  </w:t>
      </w:r>
    </w:p>
    <w:p w14:paraId="0F0D5CC5" w14:textId="1E3A8F02" w:rsidR="00411D77" w:rsidRDefault="00411D77" w:rsidP="00411D77">
      <w:pPr>
        <w:pStyle w:val="NormalWeb"/>
        <w:rPr>
          <w:color w:val="000000"/>
        </w:rPr>
      </w:pPr>
      <w:r>
        <w:rPr>
          <w:color w:val="000000"/>
        </w:rPr>
        <w:t>As soon as reasonably possible after administering a suspension or expulsion, the district will provide written notice to the student and parents about the educational services the district will provide. The notice will include a description of the educational services and the name and contact information of the school personnel who can offer support to keep the student current with assignments and course work. </w:t>
      </w:r>
    </w:p>
    <w:p w14:paraId="12D0EB50" w14:textId="71FB0905" w:rsidR="00411D77" w:rsidRPr="0029440C" w:rsidRDefault="00411D77" w:rsidP="00411D77">
      <w:pPr>
        <w:pStyle w:val="NormalWeb"/>
        <w:rPr>
          <w:color w:val="000000"/>
        </w:rPr>
      </w:pPr>
      <w:r>
        <w:rPr>
          <w:color w:val="000000"/>
        </w:rPr>
        <w:t xml:space="preserve">For students subjected to suspension or emergency removal up to five (5) days, a school must </w:t>
      </w:r>
      <w:r w:rsidRPr="0029440C">
        <w:rPr>
          <w:color w:val="000000"/>
        </w:rPr>
        <w:t>provide at least the following: </w:t>
      </w:r>
    </w:p>
    <w:p w14:paraId="73E026B0" w14:textId="77777777" w:rsidR="00411D77" w:rsidRPr="0029440C" w:rsidRDefault="00411D77" w:rsidP="00411D77">
      <w:pPr>
        <w:numPr>
          <w:ilvl w:val="0"/>
          <w:numId w:val="296"/>
        </w:numPr>
        <w:rPr>
          <w:rFonts w:ascii="Times New Roman" w:hAnsi="Times New Roman" w:cs="Times New Roman"/>
          <w:color w:val="000000"/>
        </w:rPr>
      </w:pPr>
      <w:r w:rsidRPr="0029440C">
        <w:rPr>
          <w:rFonts w:ascii="Times New Roman" w:hAnsi="Times New Roman" w:cs="Times New Roman"/>
          <w:color w:val="000000"/>
        </w:rPr>
        <w:t xml:space="preserve">Course work, including any assigned homework, from </w:t>
      </w:r>
      <w:proofErr w:type="gramStart"/>
      <w:r w:rsidRPr="0029440C">
        <w:rPr>
          <w:rFonts w:ascii="Times New Roman" w:hAnsi="Times New Roman" w:cs="Times New Roman"/>
          <w:color w:val="000000"/>
        </w:rPr>
        <w:t>all of</w:t>
      </w:r>
      <w:proofErr w:type="gramEnd"/>
      <w:r w:rsidRPr="0029440C">
        <w:rPr>
          <w:rFonts w:ascii="Times New Roman" w:hAnsi="Times New Roman" w:cs="Times New Roman"/>
          <w:color w:val="000000"/>
        </w:rPr>
        <w:t xml:space="preserve"> the student’s regular subjects or </w:t>
      </w:r>
      <w:proofErr w:type="gramStart"/>
      <w:r w:rsidRPr="0029440C">
        <w:rPr>
          <w:rFonts w:ascii="Times New Roman" w:hAnsi="Times New Roman" w:cs="Times New Roman"/>
          <w:color w:val="000000"/>
        </w:rPr>
        <w:t>classes;</w:t>
      </w:r>
      <w:proofErr w:type="gramEnd"/>
    </w:p>
    <w:p w14:paraId="79392AD7" w14:textId="77777777" w:rsidR="00411D77" w:rsidRPr="0029440C" w:rsidRDefault="00411D77" w:rsidP="00411D77">
      <w:pPr>
        <w:numPr>
          <w:ilvl w:val="0"/>
          <w:numId w:val="296"/>
        </w:numPr>
        <w:rPr>
          <w:rFonts w:ascii="Times New Roman" w:hAnsi="Times New Roman" w:cs="Times New Roman"/>
          <w:color w:val="000000"/>
        </w:rPr>
      </w:pPr>
      <w:r w:rsidRPr="0029440C">
        <w:rPr>
          <w:rFonts w:ascii="Times New Roman" w:hAnsi="Times New Roman" w:cs="Times New Roman"/>
          <w:color w:val="000000"/>
        </w:rPr>
        <w:t xml:space="preserve">Access to school personnel who can offer support to keep the student current with assignments and course work for </w:t>
      </w:r>
      <w:proofErr w:type="gramStart"/>
      <w:r w:rsidRPr="0029440C">
        <w:rPr>
          <w:rFonts w:ascii="Times New Roman" w:hAnsi="Times New Roman" w:cs="Times New Roman"/>
          <w:color w:val="000000"/>
        </w:rPr>
        <w:t>all of</w:t>
      </w:r>
      <w:proofErr w:type="gramEnd"/>
      <w:r w:rsidRPr="0029440C">
        <w:rPr>
          <w:rFonts w:ascii="Times New Roman" w:hAnsi="Times New Roman" w:cs="Times New Roman"/>
          <w:color w:val="000000"/>
        </w:rPr>
        <w:t xml:space="preserve"> the student’s regular subjects or classes; and</w:t>
      </w:r>
    </w:p>
    <w:p w14:paraId="678F07E5" w14:textId="0D54F488" w:rsidR="00411D77" w:rsidRPr="0029440C" w:rsidRDefault="00411D77" w:rsidP="008A0986">
      <w:pPr>
        <w:numPr>
          <w:ilvl w:val="0"/>
          <w:numId w:val="296"/>
        </w:numPr>
        <w:rPr>
          <w:rFonts w:ascii="Times New Roman" w:hAnsi="Times New Roman" w:cs="Times New Roman"/>
          <w:color w:val="000000"/>
        </w:rPr>
      </w:pPr>
      <w:r w:rsidRPr="0029440C">
        <w:rPr>
          <w:rFonts w:ascii="Times New Roman" w:hAnsi="Times New Roman" w:cs="Times New Roman"/>
          <w:color w:val="000000"/>
        </w:rPr>
        <w:t>An opportunity for the student to make up any assignments and tests missed during the period of suspension or emergency removal. </w:t>
      </w:r>
    </w:p>
    <w:p w14:paraId="1E012BF3" w14:textId="4FF5F89A" w:rsidR="00411D77" w:rsidRPr="0029440C" w:rsidRDefault="00411D77" w:rsidP="00411D77">
      <w:pPr>
        <w:pStyle w:val="NormalWeb"/>
        <w:rPr>
          <w:color w:val="000000"/>
        </w:rPr>
      </w:pPr>
      <w:r>
        <w:rPr>
          <w:color w:val="000000"/>
        </w:rPr>
        <w:t xml:space="preserve">For students subjected to suspension or emergency removal for six (6) to ten (10) consecutive </w:t>
      </w:r>
      <w:r w:rsidRPr="0029440C">
        <w:rPr>
          <w:color w:val="000000"/>
        </w:rPr>
        <w:t>school days, a school must provide at least the following: </w:t>
      </w:r>
    </w:p>
    <w:p w14:paraId="2DFFC419" w14:textId="77777777" w:rsidR="00411D77" w:rsidRPr="0029440C" w:rsidRDefault="00411D77" w:rsidP="00411D77">
      <w:pPr>
        <w:numPr>
          <w:ilvl w:val="0"/>
          <w:numId w:val="297"/>
        </w:numPr>
        <w:rPr>
          <w:rFonts w:ascii="Times New Roman" w:hAnsi="Times New Roman" w:cs="Times New Roman"/>
          <w:color w:val="000000"/>
        </w:rPr>
      </w:pPr>
      <w:r w:rsidRPr="0029440C">
        <w:rPr>
          <w:rFonts w:ascii="Times New Roman" w:hAnsi="Times New Roman" w:cs="Times New Roman"/>
          <w:color w:val="000000"/>
        </w:rPr>
        <w:t xml:space="preserve">Course work, including any assigned homework, from </w:t>
      </w:r>
      <w:proofErr w:type="gramStart"/>
      <w:r w:rsidRPr="0029440C">
        <w:rPr>
          <w:rFonts w:ascii="Times New Roman" w:hAnsi="Times New Roman" w:cs="Times New Roman"/>
          <w:color w:val="000000"/>
        </w:rPr>
        <w:t>all of</w:t>
      </w:r>
      <w:proofErr w:type="gramEnd"/>
      <w:r w:rsidRPr="0029440C">
        <w:rPr>
          <w:rFonts w:ascii="Times New Roman" w:hAnsi="Times New Roman" w:cs="Times New Roman"/>
          <w:color w:val="000000"/>
        </w:rPr>
        <w:t xml:space="preserve"> the student’s regular subjects or </w:t>
      </w:r>
      <w:proofErr w:type="gramStart"/>
      <w:r w:rsidRPr="0029440C">
        <w:rPr>
          <w:rFonts w:ascii="Times New Roman" w:hAnsi="Times New Roman" w:cs="Times New Roman"/>
          <w:color w:val="000000"/>
        </w:rPr>
        <w:t>classes;</w:t>
      </w:r>
      <w:proofErr w:type="gramEnd"/>
    </w:p>
    <w:p w14:paraId="4812BD1C" w14:textId="77777777" w:rsidR="00411D77" w:rsidRPr="0029440C" w:rsidRDefault="00411D77" w:rsidP="00411D77">
      <w:pPr>
        <w:numPr>
          <w:ilvl w:val="0"/>
          <w:numId w:val="297"/>
        </w:numPr>
        <w:rPr>
          <w:rFonts w:ascii="Times New Roman" w:hAnsi="Times New Roman" w:cs="Times New Roman"/>
          <w:color w:val="000000"/>
        </w:rPr>
      </w:pPr>
      <w:r w:rsidRPr="0029440C">
        <w:rPr>
          <w:rFonts w:ascii="Times New Roman" w:hAnsi="Times New Roman" w:cs="Times New Roman"/>
          <w:color w:val="000000"/>
        </w:rPr>
        <w:t>An opportunity for the student to make up any assignments and tests missed during the period of suspension or emergency removal; and</w:t>
      </w:r>
    </w:p>
    <w:p w14:paraId="11EDC6B2" w14:textId="77777777" w:rsidR="00411D77" w:rsidRPr="0029440C" w:rsidRDefault="00411D77" w:rsidP="00411D77">
      <w:pPr>
        <w:numPr>
          <w:ilvl w:val="0"/>
          <w:numId w:val="297"/>
        </w:numPr>
        <w:rPr>
          <w:rFonts w:ascii="Times New Roman" w:hAnsi="Times New Roman" w:cs="Times New Roman"/>
          <w:color w:val="000000"/>
        </w:rPr>
      </w:pPr>
      <w:r w:rsidRPr="0029440C">
        <w:rPr>
          <w:rFonts w:ascii="Times New Roman" w:hAnsi="Times New Roman" w:cs="Times New Roman"/>
          <w:color w:val="000000"/>
        </w:rPr>
        <w:lastRenderedPageBreak/>
        <w:t xml:space="preserve">Access to school personnel who can offer support to keep the student current with assignments and course work for </w:t>
      </w:r>
      <w:proofErr w:type="gramStart"/>
      <w:r w:rsidRPr="0029440C">
        <w:rPr>
          <w:rFonts w:ascii="Times New Roman" w:hAnsi="Times New Roman" w:cs="Times New Roman"/>
          <w:color w:val="000000"/>
        </w:rPr>
        <w:t>all of</w:t>
      </w:r>
      <w:proofErr w:type="gramEnd"/>
      <w:r w:rsidRPr="0029440C">
        <w:rPr>
          <w:rFonts w:ascii="Times New Roman" w:hAnsi="Times New Roman" w:cs="Times New Roman"/>
          <w:color w:val="000000"/>
        </w:rPr>
        <w:t xml:space="preserve"> the student’s regular subjects or classes. School personnel will make a reasonable attempt to contact the student or parents within three (3) school business days following the start of the suspension or emergency removal and periodically thereafter until the suspension or emergency removal ends to: </w:t>
      </w:r>
    </w:p>
    <w:p w14:paraId="69EC673D" w14:textId="77777777" w:rsidR="00411D77" w:rsidRPr="0029440C" w:rsidRDefault="00411D77" w:rsidP="00411D77">
      <w:pPr>
        <w:numPr>
          <w:ilvl w:val="1"/>
          <w:numId w:val="297"/>
        </w:numPr>
        <w:rPr>
          <w:rFonts w:ascii="Times New Roman" w:hAnsi="Times New Roman" w:cs="Times New Roman"/>
          <w:color w:val="000000"/>
        </w:rPr>
      </w:pPr>
      <w:r w:rsidRPr="0029440C">
        <w:rPr>
          <w:rFonts w:ascii="Times New Roman" w:hAnsi="Times New Roman" w:cs="Times New Roman"/>
          <w:color w:val="000000"/>
        </w:rPr>
        <w:t xml:space="preserve">Coordinate the delivery and grading of course work between the student and the student’s teacher(s) at a frequency that would allow the student to keep current with assignments and course work for </w:t>
      </w:r>
      <w:proofErr w:type="gramStart"/>
      <w:r w:rsidRPr="0029440C">
        <w:rPr>
          <w:rFonts w:ascii="Times New Roman" w:hAnsi="Times New Roman" w:cs="Times New Roman"/>
          <w:color w:val="000000"/>
        </w:rPr>
        <w:t>all of</w:t>
      </w:r>
      <w:proofErr w:type="gramEnd"/>
      <w:r w:rsidRPr="0029440C">
        <w:rPr>
          <w:rFonts w:ascii="Times New Roman" w:hAnsi="Times New Roman" w:cs="Times New Roman"/>
          <w:color w:val="000000"/>
        </w:rPr>
        <w:t xml:space="preserve"> the student’s regular subjects or classes; and </w:t>
      </w:r>
    </w:p>
    <w:p w14:paraId="450F0C83" w14:textId="5B46830C" w:rsidR="00411D77" w:rsidRPr="0029440C" w:rsidRDefault="00411D77" w:rsidP="000551A8">
      <w:pPr>
        <w:numPr>
          <w:ilvl w:val="1"/>
          <w:numId w:val="297"/>
        </w:numPr>
        <w:rPr>
          <w:rFonts w:ascii="Times New Roman" w:hAnsi="Times New Roman" w:cs="Times New Roman"/>
          <w:color w:val="000000"/>
        </w:rPr>
      </w:pPr>
      <w:r w:rsidRPr="0029440C">
        <w:rPr>
          <w:rFonts w:ascii="Times New Roman" w:hAnsi="Times New Roman" w:cs="Times New Roman"/>
          <w:color w:val="000000"/>
        </w:rPr>
        <w:t>Communicate with the student, parents, and the student’s teacher(s) about the student’s academic progress. </w:t>
      </w:r>
    </w:p>
    <w:p w14:paraId="10AA6AB5" w14:textId="6F7910C5" w:rsidR="00411D77" w:rsidRPr="0029636F" w:rsidRDefault="00411D77" w:rsidP="00411D77">
      <w:pPr>
        <w:pStyle w:val="NormalWeb"/>
        <w:rPr>
          <w:color w:val="000000"/>
        </w:rPr>
      </w:pPr>
      <w:r>
        <w:rPr>
          <w:color w:val="000000"/>
        </w:rPr>
        <w:t xml:space="preserve">For students subject to expulsion or suspension for more than ten (10) consecutive school days, a school will make provisions for educational services in accordance with the “Course of Study” provisions of WAC </w:t>
      </w:r>
      <w:hyperlink r:id="rId85" w:history="1">
        <w:r>
          <w:rPr>
            <w:rStyle w:val="Hyperlink"/>
          </w:rPr>
          <w:t>392-121-107</w:t>
        </w:r>
      </w:hyperlink>
      <w:r>
        <w:rPr>
          <w:color w:val="000000"/>
        </w:rPr>
        <w:t xml:space="preserve">. </w:t>
      </w:r>
      <w:r w:rsidRPr="0029636F">
        <w:rPr>
          <w:color w:val="000000"/>
        </w:rPr>
        <w:t> </w:t>
      </w:r>
    </w:p>
    <w:p w14:paraId="5C451D3F" w14:textId="3B1E52A1" w:rsidR="00411D77" w:rsidRDefault="00411D77" w:rsidP="00411D77">
      <w:pPr>
        <w:pStyle w:val="NormalWeb"/>
        <w:rPr>
          <w:color w:val="000000"/>
        </w:rPr>
      </w:pPr>
      <w:r w:rsidRPr="0029636F">
        <w:rPr>
          <w:b/>
          <w:bCs/>
          <w:color w:val="000000"/>
        </w:rPr>
        <w:t>Readmission</w:t>
      </w:r>
      <w:r>
        <w:rPr>
          <w:color w:val="000000"/>
        </w:rPr>
        <w:t> </w:t>
      </w:r>
    </w:p>
    <w:p w14:paraId="5C495F7C" w14:textId="12853866" w:rsidR="00411D77" w:rsidRDefault="00411D77" w:rsidP="00411D77">
      <w:pPr>
        <w:pStyle w:val="NormalWeb"/>
        <w:rPr>
          <w:color w:val="000000"/>
        </w:rPr>
      </w:pPr>
      <w:r>
        <w:rPr>
          <w:rStyle w:val="Strong"/>
          <w:color w:val="000000"/>
        </w:rPr>
        <w:t xml:space="preserve">Readmission application process </w:t>
      </w:r>
      <w:r>
        <w:rPr>
          <w:color w:val="000000"/>
        </w:rPr>
        <w:t> </w:t>
      </w:r>
    </w:p>
    <w:p w14:paraId="21B222E1" w14:textId="1554BA37" w:rsidR="00411D77" w:rsidRDefault="00411D77" w:rsidP="00411D77">
      <w:pPr>
        <w:pStyle w:val="NormalWeb"/>
        <w:rPr>
          <w:color w:val="000000"/>
        </w:rPr>
      </w:pPr>
      <w:r>
        <w:rPr>
          <w:color w:val="000000"/>
        </w:rPr>
        <w:t>The readmission process is different from and does not replace the appeal process. Students who have been suspended or expelled may make a written request for readmission to the district at any time. If a student desires to be readmitted at the school from which he/she has been suspended/expelled, the student will submit a written application to the principal, who will recommend admission or non-admission. If a student wishes admission to another school, he/she will submit the written application to the Superintendent. The application will include: </w:t>
      </w:r>
    </w:p>
    <w:p w14:paraId="49F0E2E3" w14:textId="77777777" w:rsidR="00411D77" w:rsidRDefault="00411D77" w:rsidP="00411D77">
      <w:pPr>
        <w:numPr>
          <w:ilvl w:val="0"/>
          <w:numId w:val="298"/>
        </w:numPr>
        <w:rPr>
          <w:color w:val="000000"/>
        </w:rPr>
      </w:pPr>
      <w:r>
        <w:rPr>
          <w:color w:val="000000"/>
        </w:rPr>
        <w:t xml:space="preserve">The reasons the student wants to return and why the request should be </w:t>
      </w:r>
      <w:proofErr w:type="gramStart"/>
      <w:r>
        <w:rPr>
          <w:color w:val="000000"/>
        </w:rPr>
        <w:t>considered;</w:t>
      </w:r>
      <w:proofErr w:type="gramEnd"/>
    </w:p>
    <w:p w14:paraId="393CED71" w14:textId="77777777" w:rsidR="00411D77" w:rsidRDefault="00411D77" w:rsidP="00411D77">
      <w:pPr>
        <w:numPr>
          <w:ilvl w:val="0"/>
          <w:numId w:val="298"/>
        </w:numPr>
        <w:rPr>
          <w:color w:val="000000"/>
        </w:rPr>
      </w:pPr>
      <w:r>
        <w:rPr>
          <w:color w:val="000000"/>
        </w:rPr>
        <w:t xml:space="preserve">Any evidence that supports the request; and </w:t>
      </w:r>
    </w:p>
    <w:p w14:paraId="1C551DF9" w14:textId="378BD83C" w:rsidR="00411D77" w:rsidRPr="0029636F" w:rsidRDefault="00411D77" w:rsidP="00B82C81">
      <w:pPr>
        <w:numPr>
          <w:ilvl w:val="0"/>
          <w:numId w:val="298"/>
        </w:numPr>
        <w:rPr>
          <w:color w:val="000000"/>
        </w:rPr>
      </w:pPr>
      <w:r w:rsidRPr="0029636F">
        <w:rPr>
          <w:color w:val="000000"/>
        </w:rPr>
        <w:t>A supporting statement from the parent or others who may have assisted the student. </w:t>
      </w:r>
    </w:p>
    <w:p w14:paraId="22A86BE0" w14:textId="6E788DA5" w:rsidR="00411D77" w:rsidRDefault="00411D77" w:rsidP="00411D77">
      <w:pPr>
        <w:pStyle w:val="NormalWeb"/>
        <w:rPr>
          <w:color w:val="000000"/>
        </w:rPr>
      </w:pPr>
      <w:r>
        <w:rPr>
          <w:color w:val="000000"/>
        </w:rPr>
        <w:t>The Superintendent will advise the student and parent of the decision within seven (7) school days of the receipt of such application. </w:t>
      </w:r>
    </w:p>
    <w:p w14:paraId="3E4BD178" w14:textId="21DEDF97" w:rsidR="00411D77" w:rsidRDefault="00411D77" w:rsidP="00E07C1B">
      <w:pPr>
        <w:pStyle w:val="NormalWeb"/>
        <w:rPr>
          <w:color w:val="000000"/>
        </w:rPr>
      </w:pPr>
      <w:r w:rsidRPr="0029636F">
        <w:rPr>
          <w:b/>
          <w:bCs/>
          <w:color w:val="000000"/>
        </w:rPr>
        <w:t>Reengagement</w:t>
      </w:r>
      <w:r>
        <w:rPr>
          <w:color w:val="000000"/>
        </w:rPr>
        <w:t> </w:t>
      </w:r>
    </w:p>
    <w:p w14:paraId="7DAFABF3" w14:textId="77777777" w:rsidR="00411D77" w:rsidRDefault="00411D77" w:rsidP="00411D77">
      <w:pPr>
        <w:pStyle w:val="NormalWeb"/>
        <w:rPr>
          <w:color w:val="000000"/>
        </w:rPr>
      </w:pPr>
      <w:r>
        <w:rPr>
          <w:rStyle w:val="Strong"/>
          <w:color w:val="000000"/>
        </w:rPr>
        <w:t>Reengagement Meeting</w:t>
      </w:r>
    </w:p>
    <w:p w14:paraId="48AD11FA" w14:textId="7E346604" w:rsidR="00411D77" w:rsidRDefault="00411D77" w:rsidP="00411D77">
      <w:pPr>
        <w:pStyle w:val="NormalWeb"/>
        <w:rPr>
          <w:color w:val="000000"/>
        </w:rPr>
      </w:pPr>
      <w:r>
        <w:rPr>
          <w:color w:val="000000"/>
        </w:rPr>
        <w:t>The reengagement process is distinct from a written request for readmission. The reengagement meeting is also distinct from the appeal process, including an appeal hearing, and does not replace an appeal hearing. The district must convene a reengagement meeting for students with a long-term suspension or expulsion.  </w:t>
      </w:r>
    </w:p>
    <w:p w14:paraId="797D2566" w14:textId="0AF33E2E" w:rsidR="00411D77" w:rsidRDefault="00411D77" w:rsidP="0029636F">
      <w:pPr>
        <w:pStyle w:val="NormalWeb"/>
        <w:rPr>
          <w:color w:val="000000"/>
        </w:rPr>
      </w:pPr>
      <w:r>
        <w:rPr>
          <w:color w:val="000000"/>
        </w:rPr>
        <w:t>Before convening a reengagement meeting, the district will communicate with the student and parent(s) to schedule the meeting time and location. The purpose of the reengagement meeting is to discuss with the student and parent(s) a plan to reengage the student.  </w:t>
      </w:r>
    </w:p>
    <w:p w14:paraId="0892B57D" w14:textId="30A53005" w:rsidR="00411D77" w:rsidRDefault="00411D77" w:rsidP="00411D77">
      <w:pPr>
        <w:pStyle w:val="NormalWeb"/>
        <w:rPr>
          <w:color w:val="000000"/>
        </w:rPr>
      </w:pPr>
      <w:r>
        <w:rPr>
          <w:color w:val="000000"/>
        </w:rPr>
        <w:lastRenderedPageBreak/>
        <w:t>The reengagement meeting must occur: </w:t>
      </w:r>
    </w:p>
    <w:p w14:paraId="7F494264" w14:textId="77777777" w:rsidR="00411D77" w:rsidRPr="0029440C" w:rsidRDefault="00411D77" w:rsidP="00411D77">
      <w:pPr>
        <w:numPr>
          <w:ilvl w:val="0"/>
          <w:numId w:val="299"/>
        </w:numPr>
        <w:rPr>
          <w:rFonts w:ascii="Times New Roman" w:hAnsi="Times New Roman" w:cs="Times New Roman"/>
          <w:color w:val="000000"/>
        </w:rPr>
      </w:pPr>
      <w:r w:rsidRPr="0029440C">
        <w:rPr>
          <w:rFonts w:ascii="Times New Roman" w:hAnsi="Times New Roman" w:cs="Times New Roman"/>
          <w:color w:val="000000"/>
        </w:rPr>
        <w:t>Within twenty (20) calendar days of the start of the student’s long-term suspension or expulsion, but no later than five (5) calendar days before the student’s return to school; or</w:t>
      </w:r>
    </w:p>
    <w:p w14:paraId="5DF2E82C" w14:textId="36FCC513" w:rsidR="00411D77" w:rsidRPr="0029440C" w:rsidRDefault="00411D77" w:rsidP="001670B6">
      <w:pPr>
        <w:numPr>
          <w:ilvl w:val="0"/>
          <w:numId w:val="299"/>
        </w:numPr>
        <w:rPr>
          <w:rFonts w:ascii="Times New Roman" w:hAnsi="Times New Roman" w:cs="Times New Roman"/>
          <w:color w:val="000000"/>
        </w:rPr>
      </w:pPr>
      <w:r w:rsidRPr="0029440C">
        <w:rPr>
          <w:rFonts w:ascii="Times New Roman" w:hAnsi="Times New Roman" w:cs="Times New Roman"/>
          <w:color w:val="000000"/>
        </w:rPr>
        <w:t>As soon as reasonably possible, if the student or parents request a prompt reengagement meeting.  </w:t>
      </w:r>
    </w:p>
    <w:p w14:paraId="06AEF20F" w14:textId="1A213A4E" w:rsidR="00411D77" w:rsidRDefault="00411D77" w:rsidP="00411D77">
      <w:pPr>
        <w:pStyle w:val="NormalWeb"/>
        <w:rPr>
          <w:color w:val="000000"/>
        </w:rPr>
      </w:pPr>
      <w:r>
        <w:rPr>
          <w:b/>
          <w:bCs/>
          <w:color w:val="000000"/>
        </w:rPr>
        <w:t>Reengagement plan</w:t>
      </w:r>
      <w:r>
        <w:rPr>
          <w:color w:val="000000"/>
        </w:rPr>
        <w:t> </w:t>
      </w:r>
    </w:p>
    <w:p w14:paraId="1D7662F0" w14:textId="2EEF7FBF" w:rsidR="00411D77" w:rsidRDefault="00411D77" w:rsidP="00411D77">
      <w:pPr>
        <w:pStyle w:val="NormalWeb"/>
        <w:rPr>
          <w:color w:val="000000"/>
        </w:rPr>
      </w:pPr>
      <w:r>
        <w:rPr>
          <w:color w:val="000000"/>
        </w:rPr>
        <w:t xml:space="preserve">The district will collaborate with the student and parents to develop a culturally sensitive and culturally responsive reengagement plan tailored to the student’s individual circumstances to support the student in successfully returning to school. In developing a reengagement plan, the district must </w:t>
      </w:r>
      <w:proofErr w:type="spellStart"/>
      <w:proofErr w:type="gramStart"/>
      <w:r>
        <w:rPr>
          <w:color w:val="000000"/>
        </w:rPr>
        <w:t>consider:</w:t>
      </w:r>
      <w:r w:rsidR="00E07C1B">
        <w:rPr>
          <w:color w:val="000000"/>
        </w:rPr>
        <w:t>Ge</w:t>
      </w:r>
      <w:proofErr w:type="spellEnd"/>
      <w:proofErr w:type="gramEnd"/>
      <w:r>
        <w:rPr>
          <w:color w:val="000000"/>
        </w:rPr>
        <w:t> </w:t>
      </w:r>
    </w:p>
    <w:p w14:paraId="61BE42F0" w14:textId="77777777" w:rsidR="00411D77" w:rsidRDefault="00411D77" w:rsidP="00411D77">
      <w:pPr>
        <w:numPr>
          <w:ilvl w:val="0"/>
          <w:numId w:val="300"/>
        </w:numPr>
        <w:rPr>
          <w:color w:val="000000"/>
        </w:rPr>
      </w:pPr>
      <w:r>
        <w:rPr>
          <w:color w:val="000000"/>
        </w:rPr>
        <w:t xml:space="preserve">The nature and circumstances of the incident that led to the student’s suspension or </w:t>
      </w:r>
      <w:proofErr w:type="gramStart"/>
      <w:r>
        <w:rPr>
          <w:color w:val="000000"/>
        </w:rPr>
        <w:t>expulsion;</w:t>
      </w:r>
      <w:proofErr w:type="gramEnd"/>
    </w:p>
    <w:p w14:paraId="5B1AEDE8" w14:textId="77777777" w:rsidR="00411D77" w:rsidRDefault="00411D77" w:rsidP="00411D77">
      <w:pPr>
        <w:numPr>
          <w:ilvl w:val="0"/>
          <w:numId w:val="300"/>
        </w:numPr>
        <w:rPr>
          <w:color w:val="000000"/>
        </w:rPr>
      </w:pPr>
      <w:r>
        <w:rPr>
          <w:color w:val="000000"/>
        </w:rPr>
        <w:t xml:space="preserve">As appropriate, students’ cultural histories and contexts, family cultural norms and values, community resources, and community and parent </w:t>
      </w:r>
      <w:proofErr w:type="gramStart"/>
      <w:r>
        <w:rPr>
          <w:color w:val="000000"/>
        </w:rPr>
        <w:t>outreach;</w:t>
      </w:r>
      <w:proofErr w:type="gramEnd"/>
    </w:p>
    <w:p w14:paraId="3325B10D" w14:textId="77777777" w:rsidR="00411D77" w:rsidRDefault="00411D77" w:rsidP="00411D77">
      <w:pPr>
        <w:numPr>
          <w:ilvl w:val="0"/>
          <w:numId w:val="300"/>
        </w:numPr>
        <w:rPr>
          <w:color w:val="000000"/>
        </w:rPr>
      </w:pPr>
      <w:r>
        <w:rPr>
          <w:color w:val="000000"/>
        </w:rPr>
        <w:t xml:space="preserve">Shortening the length of time that the student is suspended or </w:t>
      </w:r>
      <w:proofErr w:type="gramStart"/>
      <w:r>
        <w:rPr>
          <w:color w:val="000000"/>
        </w:rPr>
        <w:t>expelled;</w:t>
      </w:r>
      <w:proofErr w:type="gramEnd"/>
    </w:p>
    <w:p w14:paraId="48061C69" w14:textId="77777777" w:rsidR="00411D77" w:rsidRDefault="00411D77" w:rsidP="00411D77">
      <w:pPr>
        <w:numPr>
          <w:ilvl w:val="0"/>
          <w:numId w:val="300"/>
        </w:numPr>
        <w:rPr>
          <w:color w:val="000000"/>
        </w:rPr>
      </w:pPr>
      <w:r>
        <w:rPr>
          <w:color w:val="000000"/>
        </w:rPr>
        <w:t>Providing academic and nonacademic supports that aid in the student’s academic success and keep the student engaged an on track to graduate; and</w:t>
      </w:r>
    </w:p>
    <w:p w14:paraId="2461A6C9" w14:textId="220D5A27" w:rsidR="00411D77" w:rsidRPr="0029636F" w:rsidRDefault="00411D77" w:rsidP="00B6459E">
      <w:pPr>
        <w:numPr>
          <w:ilvl w:val="0"/>
          <w:numId w:val="300"/>
        </w:numPr>
        <w:rPr>
          <w:color w:val="000000"/>
        </w:rPr>
      </w:pPr>
      <w:r w:rsidRPr="0029636F">
        <w:rPr>
          <w:color w:val="000000"/>
        </w:rPr>
        <w:t>Supporting the student parents, or school personnel in taking action to remedy the circumstances that resulted in the suspension or expulsion and preventing similar circumstances from recurring. </w:t>
      </w:r>
    </w:p>
    <w:p w14:paraId="5148231E" w14:textId="77777777" w:rsidR="00411D77" w:rsidRDefault="00411D77" w:rsidP="00411D77">
      <w:pPr>
        <w:pStyle w:val="NormalWeb"/>
        <w:rPr>
          <w:color w:val="000000"/>
        </w:rPr>
      </w:pPr>
      <w:r>
        <w:rPr>
          <w:color w:val="000000"/>
        </w:rPr>
        <w:t>The district must document the reengagement plan and provide a copy of the plan to the student and parents. The district must ensure that both the reengagement meeting and the reengagement plan are in a language the student and parents understand.</w:t>
      </w:r>
    </w:p>
    <w:p w14:paraId="34D54DC3" w14:textId="75483C4B" w:rsidR="00411D77" w:rsidRDefault="00411D77" w:rsidP="00411D77">
      <w:pPr>
        <w:pStyle w:val="NormalWeb"/>
        <w:rPr>
          <w:color w:val="000000"/>
        </w:rPr>
      </w:pPr>
      <w:r>
        <w:rPr>
          <w:color w:val="000000"/>
        </w:rPr>
        <w:t> </w:t>
      </w:r>
      <w:r>
        <w:rPr>
          <w:rStyle w:val="Strong"/>
          <w:color w:val="000000"/>
        </w:rPr>
        <w:t>Behavior agreements</w:t>
      </w:r>
    </w:p>
    <w:p w14:paraId="504C7474" w14:textId="318B20A3" w:rsidR="00411D77" w:rsidRDefault="00411D77" w:rsidP="00411D77">
      <w:pPr>
        <w:pStyle w:val="NormalWeb"/>
        <w:rPr>
          <w:color w:val="000000"/>
        </w:rPr>
      </w:pPr>
      <w:r>
        <w:rPr>
          <w:color w:val="000000"/>
        </w:rPr>
        <w:t xml:space="preserve">The district authorizes </w:t>
      </w:r>
      <w:r w:rsidR="00E07C1B" w:rsidRPr="00E07C1B">
        <w:rPr>
          <w:i/>
          <w:iCs/>
          <w:color w:val="000000"/>
          <w:shd w:val="clear" w:color="auto" w:fill="FFFF00"/>
        </w:rPr>
        <w:t>the Principal/</w:t>
      </w:r>
      <w:proofErr w:type="gramStart"/>
      <w:r w:rsidR="00E07C1B" w:rsidRPr="00E07C1B">
        <w:rPr>
          <w:i/>
          <w:iCs/>
          <w:color w:val="000000"/>
          <w:shd w:val="clear" w:color="auto" w:fill="FFFF00"/>
        </w:rPr>
        <w:t>Superintendent</w:t>
      </w:r>
      <w:r w:rsidR="00E07C1B">
        <w:rPr>
          <w:i/>
          <w:iCs/>
          <w:color w:val="000000"/>
          <w:shd w:val="clear" w:color="auto" w:fill="FFFF00"/>
        </w:rPr>
        <w:t xml:space="preserve"> </w:t>
      </w:r>
      <w:r>
        <w:rPr>
          <w:color w:val="000000"/>
        </w:rPr>
        <w:t xml:space="preserve"> to</w:t>
      </w:r>
      <w:proofErr w:type="gramEnd"/>
      <w:r>
        <w:rPr>
          <w:color w:val="000000"/>
        </w:rPr>
        <w:t xml:space="preserve"> enter into behavior agreements with students and parents in response to behavioral violations, including agreements to reduce the length of a suspension conditioned on the participation in treatment services, agreements in lieu of suspension or expulsion, or agreements holding a suspension or expulsion in abeyance. Behavior agreements will also describe district actions planned to support students in meeting behavioral expectations. Behavior agreements may be supplemental to but will not replace best practices and strategies implemented at the classroom level to support students in meeting behavioral expectations. Behavior agreements </w:t>
      </w:r>
      <w:proofErr w:type="gramStart"/>
      <w:r>
        <w:rPr>
          <w:color w:val="000000"/>
        </w:rPr>
        <w:t>entered into</w:t>
      </w:r>
      <w:proofErr w:type="gramEnd"/>
      <w:r>
        <w:rPr>
          <w:color w:val="000000"/>
        </w:rPr>
        <w:t xml:space="preserve"> with students and parents under this section may not replace or negate provisions within a student’s Individual Education Plan (IEP), 504 Plan, or Behavioral Intervention Plan (BIP). </w:t>
      </w:r>
    </w:p>
    <w:p w14:paraId="7D1380E9" w14:textId="35ED11EF" w:rsidR="00411D77" w:rsidRDefault="00411D77" w:rsidP="00411D77">
      <w:pPr>
        <w:pStyle w:val="NormalWeb"/>
        <w:rPr>
          <w:color w:val="000000"/>
        </w:rPr>
      </w:pPr>
      <w:r>
        <w:rPr>
          <w:color w:val="000000"/>
        </w:rPr>
        <w:t xml:space="preserve">A behavior agreement does not waive a student’s opportunity to participate in a reengagement meeting or to receive educational services. The duration of a behavior agreement must not exceed the length of an academic term. A behavior agreement does not preclude the district from </w:t>
      </w:r>
      <w:r>
        <w:rPr>
          <w:color w:val="000000"/>
        </w:rPr>
        <w:lastRenderedPageBreak/>
        <w:t>administering discipline for behavioral violations that occur after the district enters into an agreement with the student and parents. </w:t>
      </w:r>
    </w:p>
    <w:p w14:paraId="31A53E11" w14:textId="62D5D198" w:rsidR="00411D77" w:rsidRDefault="00411D77" w:rsidP="00411D77">
      <w:pPr>
        <w:pStyle w:val="NormalWeb"/>
        <w:rPr>
          <w:color w:val="000000"/>
        </w:rPr>
      </w:pPr>
      <w:r>
        <w:rPr>
          <w:rStyle w:val="Strong"/>
          <w:color w:val="000000"/>
        </w:rPr>
        <w:t>Exceptions for protecting victims</w:t>
      </w:r>
      <w:r>
        <w:rPr>
          <w:color w:val="000000"/>
        </w:rPr>
        <w:t> </w:t>
      </w:r>
    </w:p>
    <w:p w14:paraId="720E40FD" w14:textId="416FED7F" w:rsidR="00411D77" w:rsidRDefault="00411D77" w:rsidP="00411D77">
      <w:pPr>
        <w:pStyle w:val="NormalWeb"/>
        <w:rPr>
          <w:color w:val="000000"/>
        </w:rPr>
      </w:pPr>
      <w:r>
        <w:rPr>
          <w:color w:val="000000"/>
        </w:rPr>
        <w:t>The district may preclude a student from returning to the student’s regular educational setting following the end date of a suspension or expulsion to protect victims of certain offenses as follows: </w:t>
      </w:r>
    </w:p>
    <w:p w14:paraId="27E015E2" w14:textId="77777777" w:rsidR="00411D77" w:rsidRPr="00E07C1B" w:rsidRDefault="00411D77" w:rsidP="00411D77">
      <w:pPr>
        <w:numPr>
          <w:ilvl w:val="0"/>
          <w:numId w:val="301"/>
        </w:numPr>
        <w:rPr>
          <w:rFonts w:ascii="Times New Roman" w:hAnsi="Times New Roman" w:cs="Times New Roman"/>
          <w:color w:val="000000"/>
        </w:rPr>
      </w:pPr>
      <w:r w:rsidRPr="00E07C1B">
        <w:rPr>
          <w:rFonts w:ascii="Times New Roman" w:hAnsi="Times New Roman" w:cs="Times New Roman"/>
          <w:color w:val="000000"/>
        </w:rPr>
        <w:t>A student committing an offense under RCW 28A.600.460(2), when the activity is directed toward the teacher, shall not be assigned to that teacher’s classroom for the duration of the student’s attendance at that school or any other school where the teacher is assigned; or</w:t>
      </w:r>
    </w:p>
    <w:p w14:paraId="5AB44F33" w14:textId="77777777" w:rsidR="00411D77" w:rsidRPr="00E07C1B" w:rsidRDefault="00411D77" w:rsidP="00411D77">
      <w:pPr>
        <w:numPr>
          <w:ilvl w:val="0"/>
          <w:numId w:val="301"/>
        </w:numPr>
        <w:rPr>
          <w:rFonts w:ascii="Times New Roman" w:hAnsi="Times New Roman" w:cs="Times New Roman"/>
          <w:color w:val="000000"/>
        </w:rPr>
      </w:pPr>
      <w:r w:rsidRPr="00E07C1B">
        <w:rPr>
          <w:rFonts w:ascii="Times New Roman" w:hAnsi="Times New Roman" w:cs="Times New Roman"/>
          <w:color w:val="000000"/>
        </w:rPr>
        <w:t>A student who commits an offense under RCW 28A.600.460(3), when directed toward another student, may be removed from the classroom of the victim for the duration of the student's attendance at that school or any other school where the victim is enrolled.</w:t>
      </w:r>
    </w:p>
    <w:p w14:paraId="095FDF77" w14:textId="77777777" w:rsidR="00E07C1B" w:rsidRDefault="00E07C1B" w:rsidP="00411D77">
      <w:pPr>
        <w:pStyle w:val="NoSpacing"/>
        <w:rPr>
          <w:b/>
          <w:bCs/>
        </w:rPr>
      </w:pPr>
    </w:p>
    <w:p w14:paraId="0571CCBC" w14:textId="77777777" w:rsidR="00E07C1B" w:rsidRDefault="00E07C1B" w:rsidP="00411D77">
      <w:pPr>
        <w:pStyle w:val="NoSpacing"/>
        <w:rPr>
          <w:b/>
          <w:bCs/>
        </w:rPr>
      </w:pPr>
    </w:p>
    <w:p w14:paraId="0A06D61A" w14:textId="77777777" w:rsidR="00E07C1B" w:rsidRDefault="00E07C1B" w:rsidP="00411D77">
      <w:pPr>
        <w:pStyle w:val="NoSpacing"/>
      </w:pPr>
    </w:p>
    <w:p w14:paraId="32B517AE" w14:textId="77777777" w:rsidR="0029440C" w:rsidRDefault="0029440C" w:rsidP="00411D77">
      <w:pPr>
        <w:pStyle w:val="NoSpacing"/>
      </w:pPr>
    </w:p>
    <w:p w14:paraId="663B1E0E" w14:textId="77777777" w:rsidR="0029440C" w:rsidRDefault="0029440C" w:rsidP="00411D77">
      <w:pPr>
        <w:pStyle w:val="NoSpacing"/>
      </w:pPr>
    </w:p>
    <w:p w14:paraId="74797DFD" w14:textId="77777777" w:rsidR="0029440C" w:rsidRDefault="0029440C" w:rsidP="00411D77">
      <w:pPr>
        <w:pStyle w:val="NoSpacing"/>
      </w:pPr>
    </w:p>
    <w:p w14:paraId="724BD90A" w14:textId="77777777" w:rsidR="0029440C" w:rsidRDefault="0029440C" w:rsidP="00411D77">
      <w:pPr>
        <w:pStyle w:val="NoSpacing"/>
      </w:pPr>
    </w:p>
    <w:p w14:paraId="37DA00D6" w14:textId="77777777" w:rsidR="0029440C" w:rsidRDefault="0029440C" w:rsidP="00411D77">
      <w:pPr>
        <w:pStyle w:val="NoSpacing"/>
      </w:pPr>
    </w:p>
    <w:p w14:paraId="72CB15ED" w14:textId="77777777" w:rsidR="0029440C" w:rsidRDefault="0029440C" w:rsidP="00411D77">
      <w:pPr>
        <w:pStyle w:val="NoSpacing"/>
      </w:pPr>
    </w:p>
    <w:p w14:paraId="682B44D4" w14:textId="77777777" w:rsidR="0029440C" w:rsidRDefault="0029440C" w:rsidP="00411D77">
      <w:pPr>
        <w:pStyle w:val="NoSpacing"/>
      </w:pPr>
    </w:p>
    <w:p w14:paraId="11766810" w14:textId="77777777" w:rsidR="0029440C" w:rsidRDefault="0029440C" w:rsidP="00411D77">
      <w:pPr>
        <w:pStyle w:val="NoSpacing"/>
      </w:pPr>
    </w:p>
    <w:p w14:paraId="644379FC" w14:textId="77777777" w:rsidR="0029440C" w:rsidRDefault="0029440C" w:rsidP="00411D77">
      <w:pPr>
        <w:pStyle w:val="NoSpacing"/>
      </w:pPr>
    </w:p>
    <w:p w14:paraId="55A1F202" w14:textId="77777777" w:rsidR="0029440C" w:rsidRDefault="0029440C" w:rsidP="00411D77">
      <w:pPr>
        <w:pStyle w:val="NoSpacing"/>
      </w:pPr>
    </w:p>
    <w:p w14:paraId="3D27934C" w14:textId="77777777" w:rsidR="0029440C" w:rsidRDefault="0029440C" w:rsidP="00411D77">
      <w:pPr>
        <w:pStyle w:val="NoSpacing"/>
      </w:pPr>
    </w:p>
    <w:p w14:paraId="7185C4A0" w14:textId="77777777" w:rsidR="0029440C" w:rsidRDefault="0029440C" w:rsidP="00411D77">
      <w:pPr>
        <w:pStyle w:val="NoSpacing"/>
      </w:pPr>
    </w:p>
    <w:p w14:paraId="0FD012C6" w14:textId="77777777" w:rsidR="0029440C" w:rsidRDefault="0029440C" w:rsidP="00411D77">
      <w:pPr>
        <w:pStyle w:val="NoSpacing"/>
      </w:pPr>
    </w:p>
    <w:p w14:paraId="3803FACF" w14:textId="77777777" w:rsidR="0029440C" w:rsidRDefault="0029440C" w:rsidP="00411D77">
      <w:pPr>
        <w:pStyle w:val="NoSpacing"/>
      </w:pPr>
    </w:p>
    <w:p w14:paraId="6D48441F" w14:textId="77777777" w:rsidR="0029440C" w:rsidRDefault="0029440C" w:rsidP="00411D77">
      <w:pPr>
        <w:pStyle w:val="NoSpacing"/>
      </w:pPr>
    </w:p>
    <w:p w14:paraId="71F167AB" w14:textId="77777777" w:rsidR="0029440C" w:rsidRDefault="0029440C" w:rsidP="00411D77">
      <w:pPr>
        <w:pStyle w:val="NoSpacing"/>
      </w:pPr>
    </w:p>
    <w:p w14:paraId="3B1A70A0" w14:textId="77777777" w:rsidR="0029440C" w:rsidRDefault="0029440C" w:rsidP="00411D77">
      <w:pPr>
        <w:pStyle w:val="NoSpacing"/>
      </w:pPr>
    </w:p>
    <w:p w14:paraId="67993777" w14:textId="77777777" w:rsidR="0029440C" w:rsidRDefault="0029440C" w:rsidP="00411D77">
      <w:pPr>
        <w:pStyle w:val="NoSpacing"/>
      </w:pPr>
    </w:p>
    <w:p w14:paraId="0574824B" w14:textId="77777777" w:rsidR="0029440C" w:rsidRDefault="0029440C" w:rsidP="00411D77">
      <w:pPr>
        <w:pStyle w:val="NoSpacing"/>
      </w:pPr>
    </w:p>
    <w:p w14:paraId="4B61C7B5" w14:textId="77777777" w:rsidR="0029440C" w:rsidRDefault="0029440C" w:rsidP="00411D77">
      <w:pPr>
        <w:pStyle w:val="NoSpacing"/>
      </w:pPr>
    </w:p>
    <w:p w14:paraId="3E892153" w14:textId="77777777" w:rsidR="0029440C" w:rsidRDefault="0029440C" w:rsidP="00411D77">
      <w:pPr>
        <w:pStyle w:val="NoSpacing"/>
      </w:pPr>
    </w:p>
    <w:p w14:paraId="2A06DDFF" w14:textId="77777777" w:rsidR="0029440C" w:rsidRDefault="0029440C" w:rsidP="00411D77">
      <w:pPr>
        <w:pStyle w:val="NoSpacing"/>
      </w:pPr>
    </w:p>
    <w:p w14:paraId="7DD859BF" w14:textId="77777777" w:rsidR="00E07C1B" w:rsidRDefault="00E07C1B" w:rsidP="00863416">
      <w:pPr>
        <w:pStyle w:val="alignright"/>
        <w:rPr>
          <w:b/>
          <w:bCs/>
          <w:color w:val="000000"/>
        </w:rPr>
      </w:pPr>
    </w:p>
    <w:p w14:paraId="147AED1C" w14:textId="77777777" w:rsidR="00E07C1B" w:rsidRDefault="00E07C1B" w:rsidP="00863416">
      <w:pPr>
        <w:pStyle w:val="alignright"/>
        <w:rPr>
          <w:b/>
          <w:bCs/>
          <w:color w:val="000000"/>
        </w:rPr>
      </w:pPr>
    </w:p>
    <w:p w14:paraId="3FC45CF7" w14:textId="77777777" w:rsidR="00E07C1B" w:rsidRDefault="00E07C1B" w:rsidP="00863416">
      <w:pPr>
        <w:pStyle w:val="alignright"/>
        <w:rPr>
          <w:b/>
          <w:bCs/>
          <w:color w:val="000000"/>
        </w:rPr>
      </w:pPr>
    </w:p>
    <w:p w14:paraId="10B5F13F" w14:textId="77777777" w:rsidR="00E07C1B" w:rsidRDefault="00E07C1B" w:rsidP="00863416">
      <w:pPr>
        <w:pStyle w:val="alignright"/>
        <w:rPr>
          <w:b/>
          <w:bCs/>
          <w:color w:val="000000"/>
        </w:rPr>
      </w:pPr>
    </w:p>
    <w:p w14:paraId="00C57180" w14:textId="6B2F4D50" w:rsidR="00863416" w:rsidRDefault="00863416" w:rsidP="00863416">
      <w:pPr>
        <w:pStyle w:val="alignright"/>
        <w:rPr>
          <w:color w:val="000000"/>
        </w:rPr>
      </w:pPr>
      <w:r>
        <w:rPr>
          <w:b/>
          <w:bCs/>
          <w:color w:val="000000"/>
        </w:rPr>
        <w:lastRenderedPageBreak/>
        <w:t>Policy: 4130</w:t>
      </w:r>
      <w:r>
        <w:rPr>
          <w:b/>
          <w:bCs/>
          <w:color w:val="000000"/>
        </w:rPr>
        <w:br/>
        <w:t>Section: 4000 - Community Relations</w:t>
      </w:r>
    </w:p>
    <w:p w14:paraId="319FFA84" w14:textId="77777777" w:rsidR="00863416" w:rsidRDefault="00A85F80" w:rsidP="00863416">
      <w:pPr>
        <w:rPr>
          <w:rFonts w:eastAsia="Times New Roman"/>
          <w:color w:val="000000"/>
        </w:rPr>
      </w:pPr>
      <w:r>
        <w:rPr>
          <w:rFonts w:eastAsia="Times New Roman"/>
          <w:noProof/>
          <w:color w:val="000000"/>
        </w:rPr>
      </w:r>
      <w:r w:rsidR="00A85F80">
        <w:rPr>
          <w:rFonts w:eastAsia="Times New Roman"/>
          <w:noProof/>
          <w:color w:val="000000"/>
        </w:rPr>
        <w:pict w14:anchorId="718DD099">
          <v:rect id="_x0000_i1038" alt="" style="width:468pt;height:.05pt;mso-width-percent:0;mso-height-percent:0;mso-width-percent:0;mso-height-percent:0" o:hralign="center" o:hrstd="t" o:hr="t" fillcolor="#a0a0a0" stroked="f"/>
        </w:pict>
      </w:r>
    </w:p>
    <w:p w14:paraId="615A6A93" w14:textId="77777777" w:rsidR="00863416" w:rsidRDefault="00863416" w:rsidP="00863416">
      <w:pPr>
        <w:rPr>
          <w:rFonts w:eastAsia="Times New Roman"/>
          <w:color w:val="000000"/>
        </w:rPr>
      </w:pPr>
    </w:p>
    <w:p w14:paraId="64B77FD3" w14:textId="77777777" w:rsidR="00863416" w:rsidRDefault="00863416" w:rsidP="00863416">
      <w:pPr>
        <w:pStyle w:val="Heading1"/>
        <w:rPr>
          <w:rFonts w:ascii="Verdana" w:eastAsia="Times New Roman" w:hAnsi="Verdana"/>
          <w:color w:val="000000"/>
          <w:sz w:val="32"/>
          <w:szCs w:val="32"/>
        </w:rPr>
      </w:pPr>
      <w:r>
        <w:rPr>
          <w:rFonts w:ascii="Verdana" w:eastAsia="Times New Roman" w:hAnsi="Verdana"/>
          <w:color w:val="000000"/>
          <w:sz w:val="32"/>
          <w:szCs w:val="32"/>
        </w:rPr>
        <w:t>Title I, Part A Parent and Family Engagement</w:t>
      </w:r>
    </w:p>
    <w:p w14:paraId="6EAFB1E4" w14:textId="77777777" w:rsidR="00863416" w:rsidRDefault="00863416" w:rsidP="00863416">
      <w:pPr>
        <w:rPr>
          <w:rFonts w:eastAsia="Times New Roman"/>
          <w:color w:val="000000"/>
        </w:rPr>
      </w:pPr>
    </w:p>
    <w:p w14:paraId="65487BC6" w14:textId="77777777" w:rsidR="00863416" w:rsidRPr="006F49DD" w:rsidRDefault="00863416" w:rsidP="00863416">
      <w:pPr>
        <w:pStyle w:val="NormalWeb"/>
        <w:rPr>
          <w:color w:val="000000"/>
        </w:rPr>
      </w:pPr>
      <w:r w:rsidRPr="006F49DD">
        <w:rPr>
          <w:color w:val="000000"/>
        </w:rPr>
        <w:t>The board recognizes that parent and family engagement helps students participating in Title I, Part A programs achieve academic standards. To promote parent and family engagement, the board adopts the following policy, which lists the components at both the district and school levels. The district procedure 4130P serves to review and evaluate this policy with the help of parents and provides descriptions of how each component will be implemented.</w:t>
      </w:r>
    </w:p>
    <w:p w14:paraId="1C144190" w14:textId="35CC00C7" w:rsidR="00863416" w:rsidRPr="006F49DD" w:rsidRDefault="00863416" w:rsidP="00863416">
      <w:pPr>
        <w:pStyle w:val="NormalWeb"/>
        <w:rPr>
          <w:color w:val="000000"/>
        </w:rPr>
      </w:pPr>
      <w:r w:rsidRPr="006F49DD">
        <w:rPr>
          <w:color w:val="000000"/>
        </w:rPr>
        <w:br/>
      </w:r>
      <w:r w:rsidRPr="006F49DD">
        <w:rPr>
          <w:rStyle w:val="Strong"/>
          <w:color w:val="000000"/>
        </w:rPr>
        <w:t>District-Wide Parent and Family Engagement</w:t>
      </w:r>
      <w:r w:rsidRPr="006F49DD">
        <w:rPr>
          <w:color w:val="000000"/>
        </w:rPr>
        <w:t> </w:t>
      </w:r>
    </w:p>
    <w:p w14:paraId="5023E7C9" w14:textId="77777777" w:rsidR="00863416" w:rsidRPr="006F49DD" w:rsidRDefault="00863416" w:rsidP="00863416">
      <w:pPr>
        <w:pStyle w:val="NormalWeb"/>
        <w:rPr>
          <w:color w:val="000000"/>
        </w:rPr>
      </w:pPr>
      <w:r w:rsidRPr="006F49DD">
        <w:rPr>
          <w:color w:val="000000"/>
        </w:rPr>
        <w:t>The district will do the following to promote parent and family engagement:</w:t>
      </w:r>
      <w:r w:rsidRPr="006F49DD">
        <w:rPr>
          <w:color w:val="000000"/>
        </w:rPr>
        <w:br/>
        <w:t xml:space="preserve">  </w:t>
      </w:r>
    </w:p>
    <w:p w14:paraId="0C7FE5E3" w14:textId="77777777" w:rsidR="00863416" w:rsidRPr="006F49DD" w:rsidRDefault="00863416" w:rsidP="00863416">
      <w:pPr>
        <w:numPr>
          <w:ilvl w:val="0"/>
          <w:numId w:val="302"/>
        </w:numPr>
        <w:ind w:left="840"/>
        <w:rPr>
          <w:rFonts w:ascii="Times New Roman" w:hAnsi="Times New Roman" w:cs="Times New Roman"/>
          <w:color w:val="000000"/>
        </w:rPr>
      </w:pPr>
      <w:r w:rsidRPr="006F49DD">
        <w:rPr>
          <w:rFonts w:ascii="Times New Roman" w:hAnsi="Times New Roman" w:cs="Times New Roman"/>
          <w:color w:val="000000"/>
        </w:rPr>
        <w:t>The district will involve parents and family members in jointly developing the district’s Title I, Part A plan.</w:t>
      </w:r>
      <w:r w:rsidRPr="006F49DD">
        <w:rPr>
          <w:rFonts w:ascii="Times New Roman" w:hAnsi="Times New Roman" w:cs="Times New Roman"/>
          <w:color w:val="000000"/>
        </w:rPr>
        <w:br/>
        <w:t> </w:t>
      </w:r>
    </w:p>
    <w:p w14:paraId="21A2DD1B" w14:textId="77777777" w:rsidR="00863416" w:rsidRPr="006F49DD" w:rsidRDefault="00863416" w:rsidP="00863416">
      <w:pPr>
        <w:numPr>
          <w:ilvl w:val="0"/>
          <w:numId w:val="302"/>
        </w:numPr>
        <w:ind w:left="840"/>
        <w:rPr>
          <w:rFonts w:ascii="Times New Roman" w:hAnsi="Times New Roman" w:cs="Times New Roman"/>
          <w:color w:val="000000"/>
        </w:rPr>
      </w:pPr>
      <w:r w:rsidRPr="006F49DD">
        <w:rPr>
          <w:rFonts w:ascii="Times New Roman" w:hAnsi="Times New Roman" w:cs="Times New Roman"/>
          <w:color w:val="000000"/>
        </w:rPr>
        <w:t>The district will provide the coordination, technical assistance, and other support necessary to assist and build the capacity of all participating schools within the district in the planning and implementing of effective parent and family involvement activities to improve student academic achievement and school performance.</w:t>
      </w:r>
      <w:r w:rsidRPr="006F49DD">
        <w:rPr>
          <w:rFonts w:ascii="Times New Roman" w:hAnsi="Times New Roman" w:cs="Times New Roman"/>
          <w:color w:val="000000"/>
        </w:rPr>
        <w:br/>
        <w:t> </w:t>
      </w:r>
    </w:p>
    <w:p w14:paraId="00090BA9" w14:textId="77777777" w:rsidR="00863416" w:rsidRPr="006F49DD" w:rsidRDefault="00863416" w:rsidP="00863416">
      <w:pPr>
        <w:numPr>
          <w:ilvl w:val="0"/>
          <w:numId w:val="302"/>
        </w:numPr>
        <w:ind w:left="840"/>
        <w:rPr>
          <w:rFonts w:ascii="Times New Roman" w:hAnsi="Times New Roman" w:cs="Times New Roman"/>
          <w:color w:val="000000"/>
        </w:rPr>
      </w:pPr>
      <w:r w:rsidRPr="006F49DD">
        <w:rPr>
          <w:rFonts w:ascii="Times New Roman" w:hAnsi="Times New Roman" w:cs="Times New Roman"/>
          <w:color w:val="000000"/>
        </w:rPr>
        <w:t xml:space="preserve">The district will conduct, with the meaningful involvement of parents and family members, an annual evaluation of the content and effectiveness of this policy in improving the academic quality of all Title I, Part A schools. At that meeting, the following will be identified: </w:t>
      </w:r>
    </w:p>
    <w:p w14:paraId="7611045E" w14:textId="77777777" w:rsidR="00863416" w:rsidRPr="006F49DD" w:rsidRDefault="00863416" w:rsidP="00863416">
      <w:pPr>
        <w:numPr>
          <w:ilvl w:val="1"/>
          <w:numId w:val="302"/>
        </w:numPr>
        <w:ind w:left="1680"/>
        <w:rPr>
          <w:rFonts w:ascii="Times New Roman" w:hAnsi="Times New Roman" w:cs="Times New Roman"/>
          <w:color w:val="000000"/>
        </w:rPr>
      </w:pPr>
      <w:r w:rsidRPr="006F49DD">
        <w:rPr>
          <w:rFonts w:ascii="Times New Roman" w:hAnsi="Times New Roman" w:cs="Times New Roman"/>
          <w:color w:val="000000"/>
        </w:rPr>
        <w:t xml:space="preserve">Barriers to greater participation by parents in Title I, Part A </w:t>
      </w:r>
      <w:proofErr w:type="gramStart"/>
      <w:r w:rsidRPr="006F49DD">
        <w:rPr>
          <w:rFonts w:ascii="Times New Roman" w:hAnsi="Times New Roman" w:cs="Times New Roman"/>
          <w:color w:val="000000"/>
        </w:rPr>
        <w:t>activities;</w:t>
      </w:r>
      <w:proofErr w:type="gramEnd"/>
    </w:p>
    <w:p w14:paraId="05E19046" w14:textId="77777777" w:rsidR="00863416" w:rsidRPr="006F49DD" w:rsidRDefault="00863416" w:rsidP="00863416">
      <w:pPr>
        <w:numPr>
          <w:ilvl w:val="1"/>
          <w:numId w:val="302"/>
        </w:numPr>
        <w:ind w:left="1680"/>
        <w:rPr>
          <w:rFonts w:ascii="Times New Roman" w:hAnsi="Times New Roman" w:cs="Times New Roman"/>
          <w:color w:val="000000"/>
        </w:rPr>
      </w:pPr>
      <w:r w:rsidRPr="006F49DD">
        <w:rPr>
          <w:rFonts w:ascii="Times New Roman" w:hAnsi="Times New Roman" w:cs="Times New Roman"/>
          <w:color w:val="000000"/>
        </w:rPr>
        <w:t>The needs of parents and family members to assist with the learning of their children, including engaging with school personnel and teachers; an</w:t>
      </w:r>
    </w:p>
    <w:p w14:paraId="396893F0" w14:textId="77777777" w:rsidR="00863416" w:rsidRPr="006F49DD" w:rsidRDefault="00863416" w:rsidP="00863416">
      <w:pPr>
        <w:numPr>
          <w:ilvl w:val="1"/>
          <w:numId w:val="302"/>
        </w:numPr>
        <w:ind w:left="1680"/>
        <w:rPr>
          <w:rFonts w:ascii="Times New Roman" w:hAnsi="Times New Roman" w:cs="Times New Roman"/>
          <w:color w:val="000000"/>
        </w:rPr>
      </w:pPr>
      <w:r w:rsidRPr="006F49DD">
        <w:rPr>
          <w:rFonts w:ascii="Times New Roman" w:hAnsi="Times New Roman" w:cs="Times New Roman"/>
          <w:color w:val="000000"/>
        </w:rPr>
        <w:t>Strategies to support successful school and family interactions.</w:t>
      </w:r>
    </w:p>
    <w:p w14:paraId="2F021B43" w14:textId="6E46A8D5" w:rsidR="00863416" w:rsidRPr="006F49DD" w:rsidRDefault="00863416" w:rsidP="00863416">
      <w:pPr>
        <w:pStyle w:val="NormalWeb"/>
        <w:rPr>
          <w:color w:val="000000"/>
        </w:rPr>
      </w:pPr>
      <w:r w:rsidRPr="006F49DD">
        <w:rPr>
          <w:color w:val="000000"/>
        </w:rPr>
        <w:t>The district will use the findings from the annual evaluation to design evidence-based strategies for more effective parental involvement and to revise this policy if necessary. </w:t>
      </w:r>
    </w:p>
    <w:p w14:paraId="7EDC93B5" w14:textId="77777777" w:rsidR="00863416" w:rsidRPr="006F49DD" w:rsidRDefault="00863416" w:rsidP="00863416">
      <w:pPr>
        <w:pStyle w:val="NormalWeb"/>
        <w:rPr>
          <w:color w:val="000000"/>
        </w:rPr>
      </w:pPr>
      <w:r w:rsidRPr="006F49DD">
        <w:rPr>
          <w:color w:val="222222"/>
        </w:rPr>
        <w:t>The district will facilitate removing barriers to parental involvement by doing the following:</w:t>
      </w:r>
      <w:r w:rsidRPr="006F49DD">
        <w:rPr>
          <w:color w:val="000000"/>
        </w:rPr>
        <w:t xml:space="preserve"> </w:t>
      </w:r>
    </w:p>
    <w:p w14:paraId="6F1B73B2" w14:textId="77777777" w:rsidR="00863416" w:rsidRDefault="00863416" w:rsidP="00863416">
      <w:pPr>
        <w:pStyle w:val="NormalWeb"/>
        <w:ind w:left="720"/>
        <w:rPr>
          <w:color w:val="000000"/>
        </w:rPr>
      </w:pPr>
      <w:r>
        <w:rPr>
          <w:color w:val="000000"/>
        </w:rPr>
        <w:t> </w:t>
      </w:r>
    </w:p>
    <w:p w14:paraId="0B327811" w14:textId="77777777" w:rsidR="00863416" w:rsidRPr="006F49DD" w:rsidRDefault="00863416" w:rsidP="00863416">
      <w:pPr>
        <w:numPr>
          <w:ilvl w:val="0"/>
          <w:numId w:val="303"/>
        </w:numPr>
        <w:ind w:left="840"/>
        <w:rPr>
          <w:rFonts w:ascii="Times New Roman" w:hAnsi="Times New Roman" w:cs="Times New Roman"/>
          <w:color w:val="000000"/>
        </w:rPr>
      </w:pPr>
      <w:r w:rsidRPr="006F49DD">
        <w:rPr>
          <w:rFonts w:ascii="Times New Roman" w:hAnsi="Times New Roman" w:cs="Times New Roman"/>
          <w:color w:val="000000"/>
        </w:rPr>
        <w:lastRenderedPageBreak/>
        <w:t>The district will involve parents of Title I, Part A student in decisions about how the Title I, Part A funds reserved for parent and family engagement are spent. The district must use Title I, Part A funds reserved for parent and family engagement for at least one of the reasons specified in 20 U.S.C. § 6318(a)(3)(D).</w:t>
      </w:r>
    </w:p>
    <w:p w14:paraId="2A34D628" w14:textId="77777777" w:rsidR="00863416" w:rsidRPr="006F49DD" w:rsidRDefault="00863416" w:rsidP="00863416">
      <w:pPr>
        <w:pStyle w:val="NormalWeb"/>
        <w:rPr>
          <w:color w:val="000000"/>
        </w:rPr>
      </w:pPr>
      <w:r w:rsidRPr="006F49DD">
        <w:rPr>
          <w:color w:val="000000"/>
        </w:rPr>
        <w:t> </w:t>
      </w:r>
    </w:p>
    <w:p w14:paraId="480875ED" w14:textId="77777777" w:rsidR="00863416" w:rsidRPr="006F49DD" w:rsidRDefault="00863416" w:rsidP="00863416">
      <w:pPr>
        <w:numPr>
          <w:ilvl w:val="0"/>
          <w:numId w:val="304"/>
        </w:numPr>
        <w:ind w:left="840"/>
        <w:rPr>
          <w:rFonts w:ascii="Times New Roman" w:hAnsi="Times New Roman" w:cs="Times New Roman"/>
          <w:color w:val="000000"/>
        </w:rPr>
      </w:pPr>
      <w:r w:rsidRPr="006F49DD">
        <w:rPr>
          <w:rFonts w:ascii="Times New Roman" w:hAnsi="Times New Roman" w:cs="Times New Roman"/>
          <w:color w:val="000000"/>
        </w:rPr>
        <w:t xml:space="preserve">The district and each of the schools within the district providing Title I, Part A services will do the following to support a partnership among schools, parents, and the community to improve student academic achievement: </w:t>
      </w:r>
    </w:p>
    <w:p w14:paraId="07A0E42F" w14:textId="77777777" w:rsidR="00863416" w:rsidRPr="006F49DD" w:rsidRDefault="00863416" w:rsidP="00863416">
      <w:pPr>
        <w:numPr>
          <w:ilvl w:val="1"/>
          <w:numId w:val="304"/>
        </w:numPr>
        <w:ind w:left="1680"/>
        <w:rPr>
          <w:rFonts w:ascii="Times New Roman" w:hAnsi="Times New Roman" w:cs="Times New Roman"/>
          <w:color w:val="000000"/>
        </w:rPr>
      </w:pPr>
      <w:proofErr w:type="gramStart"/>
      <w:r w:rsidRPr="006F49DD">
        <w:rPr>
          <w:rFonts w:ascii="Times New Roman" w:hAnsi="Times New Roman" w:cs="Times New Roman"/>
          <w:color w:val="000000"/>
        </w:rPr>
        <w:t>Provide assistance to</w:t>
      </w:r>
      <w:proofErr w:type="gramEnd"/>
      <w:r w:rsidRPr="006F49DD">
        <w:rPr>
          <w:rFonts w:ascii="Times New Roman" w:hAnsi="Times New Roman" w:cs="Times New Roman"/>
          <w:color w:val="000000"/>
        </w:rPr>
        <w:t xml:space="preserve"> parents of Title I, Part A students, as appropriate, in understanding the following topics: </w:t>
      </w:r>
    </w:p>
    <w:p w14:paraId="425EA5CF" w14:textId="77777777" w:rsidR="00863416" w:rsidRPr="006F49DD" w:rsidRDefault="00863416" w:rsidP="00863416">
      <w:pPr>
        <w:numPr>
          <w:ilvl w:val="2"/>
          <w:numId w:val="304"/>
        </w:numPr>
        <w:ind w:left="2520"/>
        <w:rPr>
          <w:rFonts w:ascii="Times New Roman" w:hAnsi="Times New Roman" w:cs="Times New Roman"/>
          <w:color w:val="000000"/>
        </w:rPr>
      </w:pPr>
      <w:r w:rsidRPr="006F49DD">
        <w:rPr>
          <w:rFonts w:ascii="Times New Roman" w:hAnsi="Times New Roman" w:cs="Times New Roman"/>
          <w:color w:val="000000"/>
        </w:rPr>
        <w:t xml:space="preserve">Washington’s challenging academic </w:t>
      </w:r>
      <w:proofErr w:type="gramStart"/>
      <w:r w:rsidRPr="006F49DD">
        <w:rPr>
          <w:rFonts w:ascii="Times New Roman" w:hAnsi="Times New Roman" w:cs="Times New Roman"/>
          <w:color w:val="000000"/>
        </w:rPr>
        <w:t>standards;</w:t>
      </w:r>
      <w:proofErr w:type="gramEnd"/>
    </w:p>
    <w:p w14:paraId="440BBBA8" w14:textId="77777777" w:rsidR="00863416" w:rsidRPr="006F49DD" w:rsidRDefault="00863416" w:rsidP="00863416">
      <w:pPr>
        <w:numPr>
          <w:ilvl w:val="2"/>
          <w:numId w:val="304"/>
        </w:numPr>
        <w:ind w:left="2520"/>
        <w:rPr>
          <w:rFonts w:ascii="Times New Roman" w:hAnsi="Times New Roman" w:cs="Times New Roman"/>
          <w:color w:val="000000"/>
        </w:rPr>
      </w:pPr>
      <w:r w:rsidRPr="006F49DD">
        <w:rPr>
          <w:rFonts w:ascii="Times New Roman" w:hAnsi="Times New Roman" w:cs="Times New Roman"/>
          <w:color w:val="000000"/>
        </w:rPr>
        <w:t xml:space="preserve">State and local academic assessments, including alternate </w:t>
      </w:r>
      <w:proofErr w:type="gramStart"/>
      <w:r w:rsidRPr="006F49DD">
        <w:rPr>
          <w:rFonts w:ascii="Times New Roman" w:hAnsi="Times New Roman" w:cs="Times New Roman"/>
          <w:color w:val="000000"/>
        </w:rPr>
        <w:t>assessments;</w:t>
      </w:r>
      <w:proofErr w:type="gramEnd"/>
    </w:p>
    <w:p w14:paraId="112B047C" w14:textId="77777777" w:rsidR="00863416" w:rsidRPr="006F49DD" w:rsidRDefault="00863416" w:rsidP="00863416">
      <w:pPr>
        <w:numPr>
          <w:ilvl w:val="2"/>
          <w:numId w:val="304"/>
        </w:numPr>
        <w:ind w:left="2520"/>
        <w:rPr>
          <w:rFonts w:ascii="Times New Roman" w:hAnsi="Times New Roman" w:cs="Times New Roman"/>
          <w:color w:val="000000"/>
        </w:rPr>
      </w:pPr>
      <w:r w:rsidRPr="006F49DD">
        <w:rPr>
          <w:rFonts w:ascii="Times New Roman" w:hAnsi="Times New Roman" w:cs="Times New Roman"/>
          <w:color w:val="000000"/>
        </w:rPr>
        <w:t xml:space="preserve">The requirements of Title I, Part </w:t>
      </w:r>
      <w:proofErr w:type="gramStart"/>
      <w:r w:rsidRPr="006F49DD">
        <w:rPr>
          <w:rFonts w:ascii="Times New Roman" w:hAnsi="Times New Roman" w:cs="Times New Roman"/>
          <w:color w:val="000000"/>
        </w:rPr>
        <w:t>A;</w:t>
      </w:r>
      <w:proofErr w:type="gramEnd"/>
    </w:p>
    <w:p w14:paraId="3A57C477" w14:textId="77777777" w:rsidR="00863416" w:rsidRPr="006F49DD" w:rsidRDefault="00863416" w:rsidP="00863416">
      <w:pPr>
        <w:numPr>
          <w:ilvl w:val="2"/>
          <w:numId w:val="304"/>
        </w:numPr>
        <w:ind w:left="2520"/>
        <w:rPr>
          <w:rFonts w:ascii="Times New Roman" w:hAnsi="Times New Roman" w:cs="Times New Roman"/>
          <w:color w:val="000000"/>
        </w:rPr>
      </w:pPr>
      <w:r w:rsidRPr="006F49DD">
        <w:rPr>
          <w:rFonts w:ascii="Times New Roman" w:hAnsi="Times New Roman" w:cs="Times New Roman"/>
          <w:color w:val="000000"/>
        </w:rPr>
        <w:t>How to monitor their child’s progress; and</w:t>
      </w:r>
    </w:p>
    <w:p w14:paraId="5418E4A4" w14:textId="77777777" w:rsidR="00863416" w:rsidRPr="006F49DD" w:rsidRDefault="00863416" w:rsidP="00863416">
      <w:pPr>
        <w:numPr>
          <w:ilvl w:val="2"/>
          <w:numId w:val="304"/>
        </w:numPr>
        <w:ind w:left="2520"/>
        <w:rPr>
          <w:rFonts w:ascii="Times New Roman" w:hAnsi="Times New Roman" w:cs="Times New Roman"/>
          <w:color w:val="000000"/>
        </w:rPr>
      </w:pPr>
      <w:r w:rsidRPr="006F49DD">
        <w:rPr>
          <w:rFonts w:ascii="Times New Roman" w:hAnsi="Times New Roman" w:cs="Times New Roman"/>
          <w:color w:val="000000"/>
        </w:rPr>
        <w:t>How to work with educators to improve the achievement of their children​</w:t>
      </w:r>
    </w:p>
    <w:p w14:paraId="5A08587E" w14:textId="77777777" w:rsidR="00863416" w:rsidRPr="006F49DD" w:rsidRDefault="00863416" w:rsidP="00863416">
      <w:pPr>
        <w:numPr>
          <w:ilvl w:val="1"/>
          <w:numId w:val="304"/>
        </w:numPr>
        <w:ind w:left="1680"/>
        <w:rPr>
          <w:rFonts w:ascii="Times New Roman" w:hAnsi="Times New Roman" w:cs="Times New Roman"/>
          <w:color w:val="000000"/>
        </w:rPr>
      </w:pPr>
      <w:r w:rsidRPr="006F49DD">
        <w:rPr>
          <w:rFonts w:ascii="Times New Roman" w:hAnsi="Times New Roman" w:cs="Times New Roman"/>
          <w:color w:val="000000"/>
        </w:rPr>
        <w:t xml:space="preserve"> Provide materials and training to help parents work with their children to improve their children’s academic achievement, such as literacy training and using technology, as appropriate, to foster parental involvement. </w:t>
      </w:r>
    </w:p>
    <w:p w14:paraId="0D37CFB7" w14:textId="77777777" w:rsidR="00863416" w:rsidRPr="006F49DD" w:rsidRDefault="00863416" w:rsidP="00863416">
      <w:pPr>
        <w:numPr>
          <w:ilvl w:val="1"/>
          <w:numId w:val="304"/>
        </w:numPr>
        <w:ind w:left="1680"/>
        <w:rPr>
          <w:rFonts w:ascii="Times New Roman" w:hAnsi="Times New Roman" w:cs="Times New Roman"/>
          <w:color w:val="000000"/>
        </w:rPr>
      </w:pPr>
      <w:r w:rsidRPr="006F49DD">
        <w:rPr>
          <w:rFonts w:ascii="Times New Roman" w:hAnsi="Times New Roman" w:cs="Times New Roman"/>
          <w:color w:val="000000"/>
        </w:rPr>
        <w:t xml:space="preserve">Educate teachers, specialized instructional support personnel, principals, and other school leaders, and other staff with the assistance of parents, in the value and utility of contributions of parents and how to do the following: </w:t>
      </w:r>
    </w:p>
    <w:p w14:paraId="31284F36" w14:textId="77777777" w:rsidR="00863416" w:rsidRPr="006F49DD" w:rsidRDefault="00863416" w:rsidP="00863416">
      <w:pPr>
        <w:numPr>
          <w:ilvl w:val="2"/>
          <w:numId w:val="305"/>
        </w:numPr>
        <w:ind w:left="2520" w:hanging="360"/>
        <w:rPr>
          <w:rFonts w:ascii="Times New Roman" w:hAnsi="Times New Roman" w:cs="Times New Roman"/>
          <w:color w:val="000000"/>
        </w:rPr>
      </w:pPr>
      <w:r w:rsidRPr="006F49DD">
        <w:rPr>
          <w:rFonts w:ascii="Times New Roman" w:hAnsi="Times New Roman" w:cs="Times New Roman"/>
          <w:color w:val="000000"/>
        </w:rPr>
        <w:t xml:space="preserve">Reach out, communicate with, and work with parents as equal </w:t>
      </w:r>
      <w:proofErr w:type="gramStart"/>
      <w:r w:rsidRPr="006F49DD">
        <w:rPr>
          <w:rFonts w:ascii="Times New Roman" w:hAnsi="Times New Roman" w:cs="Times New Roman"/>
          <w:color w:val="000000"/>
        </w:rPr>
        <w:t>partners;</w:t>
      </w:r>
      <w:proofErr w:type="gramEnd"/>
    </w:p>
    <w:p w14:paraId="72739924" w14:textId="77777777" w:rsidR="00863416" w:rsidRPr="006F49DD" w:rsidRDefault="00863416" w:rsidP="00863416">
      <w:pPr>
        <w:numPr>
          <w:ilvl w:val="2"/>
          <w:numId w:val="305"/>
        </w:numPr>
        <w:ind w:left="2520" w:hanging="360"/>
        <w:rPr>
          <w:rFonts w:ascii="Times New Roman" w:hAnsi="Times New Roman" w:cs="Times New Roman"/>
          <w:color w:val="000000"/>
        </w:rPr>
      </w:pPr>
      <w:r w:rsidRPr="006F49DD">
        <w:rPr>
          <w:rFonts w:ascii="Times New Roman" w:hAnsi="Times New Roman" w:cs="Times New Roman"/>
          <w:color w:val="000000"/>
        </w:rPr>
        <w:t>Implement and coordinate parent programs; and</w:t>
      </w:r>
    </w:p>
    <w:p w14:paraId="57C6E1B4" w14:textId="77777777" w:rsidR="00863416" w:rsidRPr="006F49DD" w:rsidRDefault="00863416" w:rsidP="00863416">
      <w:pPr>
        <w:numPr>
          <w:ilvl w:val="2"/>
          <w:numId w:val="305"/>
        </w:numPr>
        <w:ind w:left="2520" w:hanging="360"/>
        <w:rPr>
          <w:rFonts w:ascii="Times New Roman" w:hAnsi="Times New Roman" w:cs="Times New Roman"/>
          <w:color w:val="000000"/>
        </w:rPr>
      </w:pPr>
      <w:r w:rsidRPr="006F49DD">
        <w:rPr>
          <w:rFonts w:ascii="Times New Roman" w:hAnsi="Times New Roman" w:cs="Times New Roman"/>
          <w:color w:val="000000"/>
        </w:rPr>
        <w:t>Build ties between parents and the school.</w:t>
      </w:r>
    </w:p>
    <w:p w14:paraId="03CD9853" w14:textId="77777777" w:rsidR="00863416" w:rsidRPr="006F49DD" w:rsidRDefault="00863416" w:rsidP="00863416">
      <w:pPr>
        <w:numPr>
          <w:ilvl w:val="1"/>
          <w:numId w:val="304"/>
        </w:numPr>
        <w:ind w:left="1680"/>
        <w:rPr>
          <w:rFonts w:ascii="Times New Roman" w:hAnsi="Times New Roman" w:cs="Times New Roman"/>
          <w:color w:val="000000"/>
        </w:rPr>
      </w:pPr>
      <w:r w:rsidRPr="006F49DD">
        <w:rPr>
          <w:rFonts w:ascii="Times New Roman" w:hAnsi="Times New Roman" w:cs="Times New Roman"/>
          <w:color w:val="000000"/>
        </w:rPr>
        <w:t xml:space="preserve">​Coordinate and integrate parent and family engagement strategies, to the extent feasible and appropriate, with similar strategies used under other programs, such as: </w:t>
      </w:r>
    </w:p>
    <w:p w14:paraId="01596B24" w14:textId="77777777" w:rsidR="00863416" w:rsidRPr="006F49DD" w:rsidRDefault="00863416" w:rsidP="00863416">
      <w:pPr>
        <w:numPr>
          <w:ilvl w:val="2"/>
          <w:numId w:val="304"/>
        </w:numPr>
        <w:ind w:left="2520"/>
        <w:rPr>
          <w:rFonts w:ascii="Times New Roman" w:hAnsi="Times New Roman" w:cs="Times New Roman"/>
          <w:color w:val="000000"/>
        </w:rPr>
      </w:pPr>
      <w:r w:rsidRPr="006F49DD">
        <w:rPr>
          <w:rFonts w:ascii="Times New Roman" w:hAnsi="Times New Roman" w:cs="Times New Roman"/>
          <w:color w:val="000000"/>
        </w:rPr>
        <w:t xml:space="preserve">Head </w:t>
      </w:r>
      <w:proofErr w:type="gramStart"/>
      <w:r w:rsidRPr="006F49DD">
        <w:rPr>
          <w:rFonts w:ascii="Times New Roman" w:hAnsi="Times New Roman" w:cs="Times New Roman"/>
          <w:color w:val="000000"/>
        </w:rPr>
        <w:t>Start;</w:t>
      </w:r>
      <w:proofErr w:type="gramEnd"/>
    </w:p>
    <w:p w14:paraId="5E700663" w14:textId="77777777" w:rsidR="00863416" w:rsidRPr="006F49DD" w:rsidRDefault="00863416" w:rsidP="00970FB1">
      <w:pPr>
        <w:ind w:left="720"/>
        <w:rPr>
          <w:rFonts w:ascii="Times New Roman" w:hAnsi="Times New Roman" w:cs="Times New Roman"/>
          <w:color w:val="000000"/>
        </w:rPr>
      </w:pPr>
    </w:p>
    <w:p w14:paraId="0AB1FAA8" w14:textId="77777777" w:rsidR="00863416" w:rsidRPr="006F49DD" w:rsidRDefault="00863416" w:rsidP="00970FB1">
      <w:pPr>
        <w:ind w:left="1440"/>
        <w:rPr>
          <w:rFonts w:ascii="Times New Roman" w:hAnsi="Times New Roman" w:cs="Times New Roman"/>
          <w:color w:val="000000"/>
        </w:rPr>
      </w:pPr>
    </w:p>
    <w:p w14:paraId="68E9B32E" w14:textId="77777777" w:rsidR="00863416" w:rsidRPr="006F49DD" w:rsidRDefault="00863416" w:rsidP="00863416">
      <w:pPr>
        <w:numPr>
          <w:ilvl w:val="2"/>
          <w:numId w:val="306"/>
        </w:numPr>
        <w:ind w:left="2520"/>
        <w:rPr>
          <w:rFonts w:ascii="Times New Roman" w:hAnsi="Times New Roman" w:cs="Times New Roman"/>
          <w:color w:val="000000"/>
        </w:rPr>
      </w:pPr>
      <w:r w:rsidRPr="006F49DD">
        <w:rPr>
          <w:rFonts w:ascii="Times New Roman" w:hAnsi="Times New Roman" w:cs="Times New Roman"/>
          <w:color w:val="000000"/>
        </w:rPr>
        <w:t xml:space="preserve">Even </w:t>
      </w:r>
      <w:proofErr w:type="gramStart"/>
      <w:r w:rsidRPr="006F49DD">
        <w:rPr>
          <w:rFonts w:ascii="Times New Roman" w:hAnsi="Times New Roman" w:cs="Times New Roman"/>
          <w:color w:val="000000"/>
        </w:rPr>
        <w:t>Start;</w:t>
      </w:r>
      <w:proofErr w:type="gramEnd"/>
    </w:p>
    <w:p w14:paraId="688BD5BB" w14:textId="77777777" w:rsidR="00863416" w:rsidRPr="006F49DD" w:rsidRDefault="00863416" w:rsidP="00970FB1">
      <w:pPr>
        <w:ind w:left="720"/>
        <w:rPr>
          <w:rFonts w:ascii="Times New Roman" w:hAnsi="Times New Roman" w:cs="Times New Roman"/>
          <w:color w:val="000000"/>
        </w:rPr>
      </w:pPr>
    </w:p>
    <w:p w14:paraId="579367F6" w14:textId="77777777" w:rsidR="00863416" w:rsidRPr="006F49DD" w:rsidRDefault="00863416" w:rsidP="00970FB1">
      <w:pPr>
        <w:ind w:left="1440"/>
        <w:rPr>
          <w:rFonts w:ascii="Times New Roman" w:hAnsi="Times New Roman" w:cs="Times New Roman"/>
          <w:color w:val="000000"/>
        </w:rPr>
      </w:pPr>
    </w:p>
    <w:p w14:paraId="4D0819F7" w14:textId="77777777" w:rsidR="00863416" w:rsidRPr="006F49DD" w:rsidRDefault="00863416" w:rsidP="00863416">
      <w:pPr>
        <w:numPr>
          <w:ilvl w:val="2"/>
          <w:numId w:val="307"/>
        </w:numPr>
        <w:ind w:left="2520"/>
        <w:rPr>
          <w:rFonts w:ascii="Times New Roman" w:hAnsi="Times New Roman" w:cs="Times New Roman"/>
          <w:color w:val="000000"/>
        </w:rPr>
      </w:pPr>
      <w:r w:rsidRPr="006F49DD">
        <w:rPr>
          <w:rFonts w:ascii="Times New Roman" w:hAnsi="Times New Roman" w:cs="Times New Roman"/>
          <w:color w:val="000000"/>
        </w:rPr>
        <w:t xml:space="preserve">Learning Assistance </w:t>
      </w:r>
      <w:proofErr w:type="gramStart"/>
      <w:r w:rsidRPr="006F49DD">
        <w:rPr>
          <w:rFonts w:ascii="Times New Roman" w:hAnsi="Times New Roman" w:cs="Times New Roman"/>
          <w:color w:val="000000"/>
        </w:rPr>
        <w:t>Program;</w:t>
      </w:r>
      <w:proofErr w:type="gramEnd"/>
    </w:p>
    <w:p w14:paraId="4AD8EB27" w14:textId="77777777" w:rsidR="00863416" w:rsidRPr="006F49DD" w:rsidRDefault="00863416" w:rsidP="00970FB1">
      <w:pPr>
        <w:ind w:left="720"/>
        <w:rPr>
          <w:rFonts w:ascii="Times New Roman" w:hAnsi="Times New Roman" w:cs="Times New Roman"/>
          <w:color w:val="000000"/>
        </w:rPr>
      </w:pPr>
    </w:p>
    <w:p w14:paraId="7EC20983" w14:textId="77777777" w:rsidR="00863416" w:rsidRPr="006F49DD" w:rsidRDefault="00863416" w:rsidP="00970FB1">
      <w:pPr>
        <w:ind w:left="1440"/>
        <w:rPr>
          <w:rFonts w:ascii="Times New Roman" w:hAnsi="Times New Roman" w:cs="Times New Roman"/>
          <w:color w:val="000000"/>
        </w:rPr>
      </w:pPr>
    </w:p>
    <w:p w14:paraId="74F3D854" w14:textId="77777777" w:rsidR="00863416" w:rsidRPr="006F49DD" w:rsidRDefault="00863416" w:rsidP="00863416">
      <w:pPr>
        <w:numPr>
          <w:ilvl w:val="2"/>
          <w:numId w:val="308"/>
        </w:numPr>
        <w:ind w:left="2520"/>
        <w:rPr>
          <w:rFonts w:ascii="Times New Roman" w:hAnsi="Times New Roman" w:cs="Times New Roman"/>
          <w:color w:val="000000"/>
        </w:rPr>
      </w:pPr>
      <w:r w:rsidRPr="006F49DD">
        <w:rPr>
          <w:rFonts w:ascii="Times New Roman" w:hAnsi="Times New Roman" w:cs="Times New Roman"/>
          <w:color w:val="000000"/>
        </w:rPr>
        <w:t>Special Education; and</w:t>
      </w:r>
    </w:p>
    <w:p w14:paraId="49BF0487" w14:textId="77777777" w:rsidR="00863416" w:rsidRPr="006F49DD" w:rsidRDefault="00863416" w:rsidP="00970FB1">
      <w:pPr>
        <w:ind w:left="720"/>
        <w:rPr>
          <w:rFonts w:ascii="Times New Roman" w:hAnsi="Times New Roman" w:cs="Times New Roman"/>
          <w:color w:val="000000"/>
        </w:rPr>
      </w:pPr>
    </w:p>
    <w:p w14:paraId="401D8C2E" w14:textId="77777777" w:rsidR="00863416" w:rsidRPr="006F49DD" w:rsidRDefault="00863416" w:rsidP="00970FB1">
      <w:pPr>
        <w:ind w:left="1440"/>
        <w:rPr>
          <w:rFonts w:ascii="Times New Roman" w:hAnsi="Times New Roman" w:cs="Times New Roman"/>
          <w:color w:val="000000"/>
        </w:rPr>
      </w:pPr>
    </w:p>
    <w:p w14:paraId="48979215" w14:textId="77777777" w:rsidR="00863416" w:rsidRPr="006F49DD" w:rsidRDefault="00863416" w:rsidP="00863416">
      <w:pPr>
        <w:numPr>
          <w:ilvl w:val="2"/>
          <w:numId w:val="309"/>
        </w:numPr>
        <w:ind w:left="2520"/>
        <w:rPr>
          <w:rFonts w:ascii="Times New Roman" w:hAnsi="Times New Roman" w:cs="Times New Roman"/>
          <w:color w:val="000000"/>
        </w:rPr>
      </w:pPr>
      <w:r w:rsidRPr="006F49DD">
        <w:rPr>
          <w:rFonts w:ascii="Times New Roman" w:hAnsi="Times New Roman" w:cs="Times New Roman"/>
          <w:color w:val="000000"/>
        </w:rPr>
        <w:t>State-operated preschool programs.​</w:t>
      </w:r>
    </w:p>
    <w:p w14:paraId="251540F0" w14:textId="27177539" w:rsidR="00863416" w:rsidRPr="006F49DD" w:rsidRDefault="00863416" w:rsidP="001D145E">
      <w:pPr>
        <w:numPr>
          <w:ilvl w:val="1"/>
          <w:numId w:val="309"/>
        </w:numPr>
        <w:ind w:left="1680"/>
        <w:rPr>
          <w:rFonts w:ascii="Times New Roman" w:hAnsi="Times New Roman" w:cs="Times New Roman"/>
          <w:color w:val="000000"/>
        </w:rPr>
      </w:pPr>
      <w:r w:rsidRPr="006F49DD">
        <w:rPr>
          <w:rFonts w:ascii="Times New Roman" w:hAnsi="Times New Roman" w:cs="Times New Roman"/>
          <w:color w:val="000000"/>
        </w:rPr>
        <w:t xml:space="preserve">Ensure that information related to the school and parent programs, meetings, and other activities, is sent to the parents of participating children. The </w:t>
      </w:r>
      <w:r w:rsidRPr="006F49DD">
        <w:rPr>
          <w:rFonts w:ascii="Times New Roman" w:hAnsi="Times New Roman" w:cs="Times New Roman"/>
          <w:color w:val="000000"/>
        </w:rPr>
        <w:lastRenderedPageBreak/>
        <w:t>information will be provided in an understandable and uniform format, including alternative formats upon request, and, to the extent practicable, in a language the parents can understand. (Describe how the district will provide the information, for example, school bulletin, website, beginning of school information, etc.) </w:t>
      </w:r>
    </w:p>
    <w:p w14:paraId="4669261D" w14:textId="49F8E146" w:rsidR="00863416" w:rsidRPr="006F49DD" w:rsidRDefault="00863416" w:rsidP="00863416">
      <w:pPr>
        <w:pStyle w:val="NormalWeb"/>
        <w:rPr>
          <w:color w:val="000000"/>
        </w:rPr>
      </w:pPr>
      <w:r w:rsidRPr="006F49DD">
        <w:rPr>
          <w:rStyle w:val="Strong"/>
          <w:color w:val="000000"/>
        </w:rPr>
        <w:t>School-Based Parent and Family Engagement Policies</w:t>
      </w:r>
      <w:r w:rsidRPr="006F49DD">
        <w:rPr>
          <w:color w:val="000000"/>
        </w:rPr>
        <w:t> </w:t>
      </w:r>
    </w:p>
    <w:p w14:paraId="434BDE90" w14:textId="6BE724E7" w:rsidR="00863416" w:rsidRPr="006F49DD" w:rsidRDefault="00863416" w:rsidP="00863416">
      <w:pPr>
        <w:pStyle w:val="NormalWeb"/>
        <w:rPr>
          <w:color w:val="000000"/>
        </w:rPr>
      </w:pPr>
      <w:r w:rsidRPr="006F49DD">
        <w:rPr>
          <w:color w:val="000000"/>
        </w:rPr>
        <w:t>Each school offering Title I, Part A services will have a separate parent and family engagement policy, which will be developed with parents and family members of Title I, Part A students. Parents and family members will receive notice of their school’s parent and family engagement policy in an understandable and uniform formant and, to the extent practicable, in a language the parents can understand.  </w:t>
      </w:r>
    </w:p>
    <w:p w14:paraId="50A609A9" w14:textId="1104AA61" w:rsidR="00863416" w:rsidRPr="006F49DD" w:rsidRDefault="00863416" w:rsidP="00863416">
      <w:pPr>
        <w:pStyle w:val="NormalWeb"/>
        <w:rPr>
          <w:color w:val="000000"/>
        </w:rPr>
      </w:pPr>
      <w:r w:rsidRPr="006F49DD">
        <w:rPr>
          <w:color w:val="000000"/>
        </w:rPr>
        <w:t>Each school-based policy will describe how each school will do the following: </w:t>
      </w:r>
    </w:p>
    <w:p w14:paraId="0CCD7FF3" w14:textId="77777777" w:rsidR="00863416" w:rsidRPr="006F49DD" w:rsidRDefault="00863416" w:rsidP="00863416">
      <w:pPr>
        <w:numPr>
          <w:ilvl w:val="0"/>
          <w:numId w:val="310"/>
        </w:numPr>
        <w:ind w:left="840"/>
        <w:rPr>
          <w:rFonts w:ascii="Times New Roman" w:hAnsi="Times New Roman" w:cs="Times New Roman"/>
          <w:color w:val="000000"/>
        </w:rPr>
      </w:pPr>
      <w:r w:rsidRPr="006F49DD">
        <w:rPr>
          <w:rFonts w:ascii="Times New Roman" w:hAnsi="Times New Roman" w:cs="Times New Roman"/>
          <w:color w:val="000000"/>
        </w:rPr>
        <w:t>Convene an annual meeting at a convenient time, to which all parents of Title I, Part A students will be invited and encouraged to attend, to inform parents of their schools’ participation under Title I, Part A, to explain the requirements of Title I, Part A, and to explain the rights that parents have under Title I, Part A;</w:t>
      </w:r>
      <w:r w:rsidRPr="006F49DD">
        <w:rPr>
          <w:rFonts w:ascii="Times New Roman" w:hAnsi="Times New Roman" w:cs="Times New Roman"/>
          <w:color w:val="000000"/>
        </w:rPr>
        <w:br/>
        <w:t> </w:t>
      </w:r>
    </w:p>
    <w:p w14:paraId="42B241CD" w14:textId="77777777" w:rsidR="00863416" w:rsidRPr="006F49DD" w:rsidRDefault="00863416" w:rsidP="00863416">
      <w:pPr>
        <w:numPr>
          <w:ilvl w:val="0"/>
          <w:numId w:val="310"/>
        </w:numPr>
        <w:ind w:left="840"/>
        <w:rPr>
          <w:rFonts w:ascii="Times New Roman" w:hAnsi="Times New Roman" w:cs="Times New Roman"/>
          <w:color w:val="000000"/>
        </w:rPr>
      </w:pPr>
      <w:r w:rsidRPr="006F49DD">
        <w:rPr>
          <w:rFonts w:ascii="Times New Roman" w:hAnsi="Times New Roman" w:cs="Times New Roman"/>
          <w:color w:val="000000"/>
        </w:rPr>
        <w:t>Offer a flexible number of meetings, such as meetings in the morning or evening;</w:t>
      </w:r>
      <w:r w:rsidRPr="006F49DD">
        <w:rPr>
          <w:rFonts w:ascii="Times New Roman" w:hAnsi="Times New Roman" w:cs="Times New Roman"/>
          <w:color w:val="000000"/>
        </w:rPr>
        <w:br/>
        <w:t> </w:t>
      </w:r>
    </w:p>
    <w:p w14:paraId="4B933BF9" w14:textId="77777777" w:rsidR="00863416" w:rsidRPr="006F49DD" w:rsidRDefault="00863416" w:rsidP="00863416">
      <w:pPr>
        <w:numPr>
          <w:ilvl w:val="0"/>
          <w:numId w:val="310"/>
        </w:numPr>
        <w:ind w:left="840"/>
        <w:rPr>
          <w:rFonts w:ascii="Times New Roman" w:hAnsi="Times New Roman" w:cs="Times New Roman"/>
          <w:color w:val="000000"/>
        </w:rPr>
      </w:pPr>
      <w:r w:rsidRPr="006F49DD">
        <w:rPr>
          <w:rFonts w:ascii="Times New Roman" w:hAnsi="Times New Roman" w:cs="Times New Roman"/>
          <w:color w:val="000000"/>
        </w:rPr>
        <w:t>Involve parents, in an organized, ongoing, and timely way in the planning, reviewing, and improving of Title I, Part A programs; and</w:t>
      </w:r>
      <w:r w:rsidRPr="006F49DD">
        <w:rPr>
          <w:rFonts w:ascii="Times New Roman" w:hAnsi="Times New Roman" w:cs="Times New Roman"/>
          <w:color w:val="000000"/>
        </w:rPr>
        <w:br/>
        <w:t> </w:t>
      </w:r>
    </w:p>
    <w:p w14:paraId="6A70ABE0" w14:textId="77777777" w:rsidR="00863416" w:rsidRPr="006F49DD" w:rsidRDefault="00863416" w:rsidP="00863416">
      <w:pPr>
        <w:numPr>
          <w:ilvl w:val="0"/>
          <w:numId w:val="310"/>
        </w:numPr>
        <w:ind w:left="840"/>
        <w:rPr>
          <w:rFonts w:ascii="Times New Roman" w:hAnsi="Times New Roman" w:cs="Times New Roman"/>
          <w:color w:val="000000"/>
        </w:rPr>
      </w:pPr>
      <w:r w:rsidRPr="006F49DD">
        <w:rPr>
          <w:rFonts w:ascii="Times New Roman" w:hAnsi="Times New Roman" w:cs="Times New Roman"/>
          <w:color w:val="000000"/>
        </w:rPr>
        <w:t xml:space="preserve">Provide parents of Title I, Part A students the following: </w:t>
      </w:r>
    </w:p>
    <w:p w14:paraId="7F7EAA34" w14:textId="77777777" w:rsidR="00863416" w:rsidRPr="006F49DD" w:rsidRDefault="00863416" w:rsidP="00863416">
      <w:pPr>
        <w:numPr>
          <w:ilvl w:val="1"/>
          <w:numId w:val="310"/>
        </w:numPr>
        <w:ind w:left="1680"/>
        <w:rPr>
          <w:rFonts w:ascii="Times New Roman" w:hAnsi="Times New Roman" w:cs="Times New Roman"/>
          <w:color w:val="000000"/>
        </w:rPr>
      </w:pPr>
      <w:r w:rsidRPr="006F49DD">
        <w:rPr>
          <w:rFonts w:ascii="Times New Roman" w:hAnsi="Times New Roman" w:cs="Times New Roman"/>
          <w:color w:val="000000"/>
        </w:rPr>
        <w:t xml:space="preserve">Timely information about Title I, Part A </w:t>
      </w:r>
      <w:proofErr w:type="gramStart"/>
      <w:r w:rsidRPr="006F49DD">
        <w:rPr>
          <w:rFonts w:ascii="Times New Roman" w:hAnsi="Times New Roman" w:cs="Times New Roman"/>
          <w:color w:val="000000"/>
        </w:rPr>
        <w:t>programs;</w:t>
      </w:r>
      <w:proofErr w:type="gramEnd"/>
      <w:r w:rsidRPr="006F49DD">
        <w:rPr>
          <w:rFonts w:ascii="Times New Roman" w:hAnsi="Times New Roman" w:cs="Times New Roman"/>
          <w:color w:val="000000"/>
        </w:rPr>
        <w:t xml:space="preserve"> </w:t>
      </w:r>
    </w:p>
    <w:p w14:paraId="39549A6E" w14:textId="77777777" w:rsidR="00863416" w:rsidRPr="006F49DD" w:rsidRDefault="00863416" w:rsidP="00863416">
      <w:pPr>
        <w:numPr>
          <w:ilvl w:val="1"/>
          <w:numId w:val="310"/>
        </w:numPr>
        <w:ind w:left="1680"/>
        <w:rPr>
          <w:rFonts w:ascii="Times New Roman" w:hAnsi="Times New Roman" w:cs="Times New Roman"/>
          <w:color w:val="000000"/>
        </w:rPr>
      </w:pPr>
      <w:r w:rsidRPr="006F49DD">
        <w:rPr>
          <w:rFonts w:ascii="Times New Roman" w:hAnsi="Times New Roman" w:cs="Times New Roman"/>
          <w:color w:val="000000"/>
        </w:rPr>
        <w:t xml:space="preserve">A description and explanation of the curriculum in use at the school, the forms of academic assessment used to measure student progress, and the achievement levels of the challenging state academic standards; and </w:t>
      </w:r>
    </w:p>
    <w:p w14:paraId="7DB54C71" w14:textId="77777777" w:rsidR="00863416" w:rsidRPr="006F49DD" w:rsidRDefault="00863416" w:rsidP="00863416">
      <w:pPr>
        <w:numPr>
          <w:ilvl w:val="1"/>
          <w:numId w:val="310"/>
        </w:numPr>
        <w:ind w:left="1680"/>
        <w:rPr>
          <w:rFonts w:ascii="Times New Roman" w:hAnsi="Times New Roman" w:cs="Times New Roman"/>
          <w:color w:val="000000"/>
        </w:rPr>
      </w:pPr>
      <w:r w:rsidRPr="006F49DD">
        <w:rPr>
          <w:rFonts w:ascii="Times New Roman" w:hAnsi="Times New Roman" w:cs="Times New Roman"/>
          <w:color w:val="000000"/>
        </w:rPr>
        <w:t>If requested by parents, opportunities for regular meetings to formulate suggestions and to participate, as appropriate, in decisions relating to the education of their children, and respond to any suggestions as soon as practicably possible.</w:t>
      </w:r>
    </w:p>
    <w:p w14:paraId="272CEB0E" w14:textId="7B08F69E" w:rsidR="00863416" w:rsidRPr="006F49DD" w:rsidRDefault="00863416" w:rsidP="00863416">
      <w:pPr>
        <w:pStyle w:val="NormalWeb"/>
        <w:rPr>
          <w:color w:val="000000"/>
        </w:rPr>
      </w:pPr>
      <w:r w:rsidRPr="006F49DD">
        <w:rPr>
          <w:color w:val="000000"/>
        </w:rPr>
        <w:t xml:space="preserve">Each school-based policy will include a school-parent compact that outlines how parents, the entire school staff, and students will share the responsibility for improved student academic achievement and </w:t>
      </w:r>
      <w:proofErr w:type="gramStart"/>
      <w:r w:rsidRPr="006F49DD">
        <w:rPr>
          <w:color w:val="000000"/>
        </w:rPr>
        <w:t>the means by which</w:t>
      </w:r>
      <w:proofErr w:type="gramEnd"/>
      <w:r w:rsidRPr="006F49DD">
        <w:rPr>
          <w:color w:val="000000"/>
        </w:rPr>
        <w:t xml:space="preserve"> the school and parents will build and develop a partnership to help children achieve state standards. The compact must do the following: </w:t>
      </w:r>
    </w:p>
    <w:p w14:paraId="0142372E" w14:textId="77777777" w:rsidR="00863416" w:rsidRPr="006F49DD" w:rsidRDefault="00863416" w:rsidP="00863416">
      <w:pPr>
        <w:numPr>
          <w:ilvl w:val="0"/>
          <w:numId w:val="311"/>
        </w:numPr>
        <w:ind w:left="840"/>
        <w:rPr>
          <w:rFonts w:ascii="Times New Roman" w:hAnsi="Times New Roman" w:cs="Times New Roman"/>
          <w:color w:val="000000"/>
        </w:rPr>
      </w:pPr>
      <w:r w:rsidRPr="006F49DD">
        <w:rPr>
          <w:rFonts w:ascii="Times New Roman" w:hAnsi="Times New Roman" w:cs="Times New Roman"/>
          <w:color w:val="000000"/>
        </w:rPr>
        <w:t xml:space="preserve">Describe the school’s responsibility to provide high-quality curriculum and instruction in a supportive and effective learning environment that enables Title I, Part A students to meet Washington’s challenging academic standards and describe the ways in which each parent will be responsible for supporting their children’s learning, volunteering in </w:t>
      </w:r>
      <w:r w:rsidRPr="006F49DD">
        <w:rPr>
          <w:rFonts w:ascii="Times New Roman" w:hAnsi="Times New Roman" w:cs="Times New Roman"/>
          <w:color w:val="000000"/>
        </w:rPr>
        <w:lastRenderedPageBreak/>
        <w:t>their child’s classroom, and participating, as appropriate, in decisions relating to the education of their children, including the positive use of extracurricular time; and</w:t>
      </w:r>
    </w:p>
    <w:p w14:paraId="644B90F0" w14:textId="77777777" w:rsidR="00863416" w:rsidRPr="006F49DD" w:rsidRDefault="00863416" w:rsidP="00863416">
      <w:pPr>
        <w:numPr>
          <w:ilvl w:val="0"/>
          <w:numId w:val="311"/>
        </w:numPr>
        <w:ind w:left="840"/>
        <w:rPr>
          <w:rFonts w:ascii="Times New Roman" w:hAnsi="Times New Roman" w:cs="Times New Roman"/>
          <w:color w:val="000000"/>
        </w:rPr>
      </w:pPr>
      <w:r w:rsidRPr="006F49DD">
        <w:rPr>
          <w:rFonts w:ascii="Times New Roman" w:hAnsi="Times New Roman" w:cs="Times New Roman"/>
          <w:color w:val="000000"/>
        </w:rPr>
        <w:t xml:space="preserve">Address the importance of communication between teachers and parents on an ongoing basis through the following: </w:t>
      </w:r>
    </w:p>
    <w:p w14:paraId="42042DFE" w14:textId="77777777" w:rsidR="00863416" w:rsidRPr="006F49DD" w:rsidRDefault="00863416" w:rsidP="00863416">
      <w:pPr>
        <w:numPr>
          <w:ilvl w:val="1"/>
          <w:numId w:val="311"/>
        </w:numPr>
        <w:ind w:left="1680"/>
        <w:rPr>
          <w:rFonts w:ascii="Times New Roman" w:hAnsi="Times New Roman" w:cs="Times New Roman"/>
          <w:color w:val="000000"/>
        </w:rPr>
      </w:pPr>
      <w:r w:rsidRPr="006F49DD">
        <w:rPr>
          <w:rFonts w:ascii="Times New Roman" w:hAnsi="Times New Roman" w:cs="Times New Roman"/>
          <w:color w:val="000000"/>
        </w:rPr>
        <w:t xml:space="preserve">Annual parent-teacher conferences in elementary schools during which the compact will be discussed as the compact relates to the individual child's </w:t>
      </w:r>
      <w:proofErr w:type="gramStart"/>
      <w:r w:rsidRPr="006F49DD">
        <w:rPr>
          <w:rFonts w:ascii="Times New Roman" w:hAnsi="Times New Roman" w:cs="Times New Roman"/>
          <w:color w:val="000000"/>
        </w:rPr>
        <w:t>achievements;</w:t>
      </w:r>
      <w:proofErr w:type="gramEnd"/>
    </w:p>
    <w:p w14:paraId="3565304E" w14:textId="77777777" w:rsidR="00863416" w:rsidRPr="006F49DD" w:rsidRDefault="00863416" w:rsidP="00863416">
      <w:pPr>
        <w:numPr>
          <w:ilvl w:val="1"/>
          <w:numId w:val="311"/>
        </w:numPr>
        <w:ind w:left="1680"/>
        <w:rPr>
          <w:rFonts w:ascii="Times New Roman" w:hAnsi="Times New Roman" w:cs="Times New Roman"/>
          <w:color w:val="000000"/>
        </w:rPr>
      </w:pPr>
      <w:r w:rsidRPr="006F49DD">
        <w:rPr>
          <w:rFonts w:ascii="Times New Roman" w:hAnsi="Times New Roman" w:cs="Times New Roman"/>
          <w:color w:val="000000"/>
        </w:rPr>
        <w:t xml:space="preserve">Frequent reports to parents on their children's </w:t>
      </w:r>
      <w:proofErr w:type="gramStart"/>
      <w:r w:rsidRPr="006F49DD">
        <w:rPr>
          <w:rFonts w:ascii="Times New Roman" w:hAnsi="Times New Roman" w:cs="Times New Roman"/>
          <w:color w:val="000000"/>
        </w:rPr>
        <w:t>progress;</w:t>
      </w:r>
      <w:proofErr w:type="gramEnd"/>
    </w:p>
    <w:p w14:paraId="05FB01AC" w14:textId="77777777" w:rsidR="00863416" w:rsidRPr="006F49DD" w:rsidRDefault="00863416" w:rsidP="00863416">
      <w:pPr>
        <w:numPr>
          <w:ilvl w:val="1"/>
          <w:numId w:val="311"/>
        </w:numPr>
        <w:ind w:left="1680"/>
        <w:rPr>
          <w:rFonts w:ascii="Times New Roman" w:hAnsi="Times New Roman" w:cs="Times New Roman"/>
          <w:color w:val="000000"/>
        </w:rPr>
      </w:pPr>
      <w:r w:rsidRPr="006F49DD">
        <w:rPr>
          <w:rFonts w:ascii="Times New Roman" w:hAnsi="Times New Roman" w:cs="Times New Roman"/>
          <w:color w:val="000000"/>
        </w:rPr>
        <w:t>Reasonable access to staff, opportunities to volunteer and participate in their child's class, and observation of classroom activities; and</w:t>
      </w:r>
    </w:p>
    <w:p w14:paraId="097BD517" w14:textId="77777777" w:rsidR="00863416" w:rsidRPr="006F49DD" w:rsidRDefault="00863416" w:rsidP="00863416">
      <w:pPr>
        <w:numPr>
          <w:ilvl w:val="1"/>
          <w:numId w:val="311"/>
        </w:numPr>
        <w:ind w:left="1680"/>
        <w:rPr>
          <w:rFonts w:ascii="Times New Roman" w:hAnsi="Times New Roman" w:cs="Times New Roman"/>
          <w:color w:val="000000"/>
        </w:rPr>
      </w:pPr>
      <w:r w:rsidRPr="006F49DD">
        <w:rPr>
          <w:rFonts w:ascii="Times New Roman" w:hAnsi="Times New Roman" w:cs="Times New Roman"/>
          <w:color w:val="000000"/>
        </w:rPr>
        <w:t>Ensuring regular two-way, meaningful communication between family members and school staff, and, to the extent practicable, in a language that family members can understand.</w:t>
      </w:r>
    </w:p>
    <w:p w14:paraId="6EAA9045" w14:textId="77777777" w:rsidR="00863416" w:rsidRPr="006F49DD" w:rsidRDefault="00863416" w:rsidP="00863416">
      <w:pPr>
        <w:pStyle w:val="NormalWeb"/>
        <w:rPr>
          <w:color w:val="000000"/>
        </w:rPr>
      </w:pPr>
      <w:r w:rsidRPr="006F49DD">
        <w:rPr>
          <w:color w:val="000000"/>
        </w:rPr>
        <w:t> </w:t>
      </w:r>
    </w:p>
    <w:p w14:paraId="206D9AC2" w14:textId="77777777" w:rsidR="00863416" w:rsidRPr="006F49DD" w:rsidRDefault="00863416" w:rsidP="00863416">
      <w:pPr>
        <w:pStyle w:val="NormalWeb"/>
        <w:rPr>
          <w:color w:val="000000"/>
        </w:rPr>
      </w:pPr>
      <w:r w:rsidRPr="006F49DD">
        <w:rPr>
          <w:rStyle w:val="Strong"/>
          <w:color w:val="000000"/>
        </w:rPr>
        <w:t>Classification: Essential (if school receives Title I, Part A funds)</w:t>
      </w:r>
    </w:p>
    <w:p w14:paraId="27D6C956" w14:textId="77777777" w:rsidR="00863416" w:rsidRPr="006F49DD" w:rsidRDefault="00863416" w:rsidP="00863416">
      <w:pPr>
        <w:spacing w:after="240"/>
        <w:rPr>
          <w:rFonts w:ascii="Times New Roman" w:eastAsia="Times New Roman" w:hAnsi="Times New Roman" w:cs="Times New Roman"/>
          <w:color w:val="000000"/>
        </w:rPr>
      </w:pPr>
    </w:p>
    <w:p w14:paraId="2BC5F984" w14:textId="77777777" w:rsidR="006F49DD" w:rsidRDefault="006F49DD" w:rsidP="00863416">
      <w:pPr>
        <w:pStyle w:val="NoSpacing"/>
        <w:rPr>
          <w:rFonts w:ascii="Times New Roman" w:hAnsi="Times New Roman" w:cs="Times New Roman"/>
          <w:b/>
          <w:bCs/>
        </w:rPr>
      </w:pPr>
    </w:p>
    <w:p w14:paraId="228F8BC5" w14:textId="77777777" w:rsidR="0029440C" w:rsidRDefault="0029440C" w:rsidP="00863416">
      <w:pPr>
        <w:pStyle w:val="NoSpacing"/>
        <w:rPr>
          <w:rFonts w:ascii="Times New Roman" w:hAnsi="Times New Roman" w:cs="Times New Roman"/>
          <w:b/>
          <w:bCs/>
        </w:rPr>
      </w:pPr>
    </w:p>
    <w:p w14:paraId="0F9E6AA1" w14:textId="77777777" w:rsidR="0029440C" w:rsidRDefault="0029440C" w:rsidP="00863416">
      <w:pPr>
        <w:pStyle w:val="NoSpacing"/>
        <w:rPr>
          <w:rFonts w:ascii="Times New Roman" w:hAnsi="Times New Roman" w:cs="Times New Roman"/>
          <w:b/>
          <w:bCs/>
        </w:rPr>
      </w:pPr>
    </w:p>
    <w:p w14:paraId="3B628398" w14:textId="77777777" w:rsidR="0029440C" w:rsidRDefault="0029440C" w:rsidP="00863416">
      <w:pPr>
        <w:pStyle w:val="NoSpacing"/>
        <w:rPr>
          <w:rFonts w:ascii="Times New Roman" w:hAnsi="Times New Roman" w:cs="Times New Roman"/>
          <w:b/>
          <w:bCs/>
        </w:rPr>
      </w:pPr>
    </w:p>
    <w:p w14:paraId="58A5ECBE" w14:textId="77777777" w:rsidR="0029440C" w:rsidRDefault="0029440C" w:rsidP="00863416">
      <w:pPr>
        <w:pStyle w:val="NoSpacing"/>
        <w:rPr>
          <w:rFonts w:ascii="Times New Roman" w:hAnsi="Times New Roman" w:cs="Times New Roman"/>
          <w:b/>
          <w:bCs/>
        </w:rPr>
      </w:pPr>
    </w:p>
    <w:p w14:paraId="48D94637" w14:textId="77777777" w:rsidR="0029440C" w:rsidRDefault="0029440C" w:rsidP="00863416">
      <w:pPr>
        <w:pStyle w:val="NoSpacing"/>
        <w:rPr>
          <w:rFonts w:ascii="Times New Roman" w:hAnsi="Times New Roman" w:cs="Times New Roman"/>
          <w:b/>
          <w:bCs/>
        </w:rPr>
      </w:pPr>
    </w:p>
    <w:p w14:paraId="69B08D82" w14:textId="77777777" w:rsidR="0029440C" w:rsidRDefault="0029440C" w:rsidP="00863416">
      <w:pPr>
        <w:pStyle w:val="NoSpacing"/>
        <w:rPr>
          <w:rFonts w:ascii="Times New Roman" w:hAnsi="Times New Roman" w:cs="Times New Roman"/>
          <w:b/>
          <w:bCs/>
        </w:rPr>
      </w:pPr>
    </w:p>
    <w:p w14:paraId="4DD57DCA" w14:textId="77777777" w:rsidR="0029440C" w:rsidRDefault="0029440C" w:rsidP="00863416">
      <w:pPr>
        <w:pStyle w:val="NoSpacing"/>
        <w:rPr>
          <w:rFonts w:ascii="Times New Roman" w:hAnsi="Times New Roman" w:cs="Times New Roman"/>
          <w:b/>
          <w:bCs/>
        </w:rPr>
      </w:pPr>
    </w:p>
    <w:p w14:paraId="5DC03EB0" w14:textId="77777777" w:rsidR="0029440C" w:rsidRDefault="0029440C" w:rsidP="00863416">
      <w:pPr>
        <w:pStyle w:val="NoSpacing"/>
        <w:rPr>
          <w:rFonts w:ascii="Times New Roman" w:hAnsi="Times New Roman" w:cs="Times New Roman"/>
          <w:b/>
          <w:bCs/>
        </w:rPr>
      </w:pPr>
    </w:p>
    <w:p w14:paraId="181835A3" w14:textId="77777777" w:rsidR="0029440C" w:rsidRDefault="0029440C" w:rsidP="00863416">
      <w:pPr>
        <w:pStyle w:val="NoSpacing"/>
        <w:rPr>
          <w:rFonts w:ascii="Times New Roman" w:hAnsi="Times New Roman" w:cs="Times New Roman"/>
          <w:b/>
          <w:bCs/>
        </w:rPr>
      </w:pPr>
    </w:p>
    <w:p w14:paraId="52F06DA8" w14:textId="77777777" w:rsidR="0029440C" w:rsidRDefault="0029440C" w:rsidP="00863416">
      <w:pPr>
        <w:pStyle w:val="NoSpacing"/>
        <w:rPr>
          <w:rFonts w:ascii="Times New Roman" w:hAnsi="Times New Roman" w:cs="Times New Roman"/>
          <w:b/>
          <w:bCs/>
        </w:rPr>
      </w:pPr>
    </w:p>
    <w:p w14:paraId="110F6971" w14:textId="77777777" w:rsidR="0029440C" w:rsidRDefault="0029440C" w:rsidP="00863416">
      <w:pPr>
        <w:pStyle w:val="NoSpacing"/>
        <w:rPr>
          <w:rFonts w:ascii="Times New Roman" w:hAnsi="Times New Roman" w:cs="Times New Roman"/>
          <w:b/>
          <w:bCs/>
        </w:rPr>
      </w:pPr>
    </w:p>
    <w:p w14:paraId="7A863592" w14:textId="77777777" w:rsidR="0029440C" w:rsidRDefault="0029440C" w:rsidP="00863416">
      <w:pPr>
        <w:pStyle w:val="NoSpacing"/>
        <w:rPr>
          <w:rFonts w:ascii="Times New Roman" w:hAnsi="Times New Roman" w:cs="Times New Roman"/>
          <w:b/>
          <w:bCs/>
        </w:rPr>
      </w:pPr>
    </w:p>
    <w:p w14:paraId="75864ED7" w14:textId="77777777" w:rsidR="0029440C" w:rsidRDefault="0029440C" w:rsidP="00863416">
      <w:pPr>
        <w:pStyle w:val="NoSpacing"/>
        <w:rPr>
          <w:rFonts w:ascii="Times New Roman" w:hAnsi="Times New Roman" w:cs="Times New Roman"/>
          <w:b/>
          <w:bCs/>
        </w:rPr>
      </w:pPr>
    </w:p>
    <w:p w14:paraId="4E753A2D" w14:textId="77777777" w:rsidR="0029440C" w:rsidRDefault="0029440C" w:rsidP="00863416">
      <w:pPr>
        <w:pStyle w:val="NoSpacing"/>
        <w:rPr>
          <w:rFonts w:ascii="Times New Roman" w:hAnsi="Times New Roman" w:cs="Times New Roman"/>
          <w:b/>
          <w:bCs/>
        </w:rPr>
      </w:pPr>
    </w:p>
    <w:p w14:paraId="461A5F8C" w14:textId="77777777" w:rsidR="0029440C" w:rsidRDefault="0029440C" w:rsidP="00863416">
      <w:pPr>
        <w:pStyle w:val="NoSpacing"/>
        <w:rPr>
          <w:rFonts w:ascii="Times New Roman" w:hAnsi="Times New Roman" w:cs="Times New Roman"/>
          <w:b/>
          <w:bCs/>
        </w:rPr>
      </w:pPr>
    </w:p>
    <w:p w14:paraId="61E09E42" w14:textId="77777777" w:rsidR="0029440C" w:rsidRDefault="0029440C" w:rsidP="00863416">
      <w:pPr>
        <w:pStyle w:val="NoSpacing"/>
        <w:rPr>
          <w:rFonts w:ascii="Times New Roman" w:hAnsi="Times New Roman" w:cs="Times New Roman"/>
          <w:b/>
          <w:bCs/>
        </w:rPr>
      </w:pPr>
    </w:p>
    <w:p w14:paraId="6519BC98" w14:textId="77777777" w:rsidR="0029440C" w:rsidRDefault="0029440C" w:rsidP="00863416">
      <w:pPr>
        <w:pStyle w:val="NoSpacing"/>
        <w:rPr>
          <w:rFonts w:ascii="Times New Roman" w:hAnsi="Times New Roman" w:cs="Times New Roman"/>
          <w:b/>
          <w:bCs/>
        </w:rPr>
      </w:pPr>
    </w:p>
    <w:p w14:paraId="6648F130" w14:textId="77777777" w:rsidR="0029440C" w:rsidRDefault="0029440C" w:rsidP="00863416">
      <w:pPr>
        <w:pStyle w:val="NoSpacing"/>
        <w:rPr>
          <w:rFonts w:ascii="Times New Roman" w:hAnsi="Times New Roman" w:cs="Times New Roman"/>
          <w:b/>
          <w:bCs/>
        </w:rPr>
      </w:pPr>
    </w:p>
    <w:p w14:paraId="1C39DB08" w14:textId="77777777" w:rsidR="006F49DD" w:rsidRDefault="006F49DD" w:rsidP="00863416">
      <w:pPr>
        <w:pStyle w:val="NoSpacing"/>
        <w:rPr>
          <w:rFonts w:ascii="Times New Roman" w:hAnsi="Times New Roman" w:cs="Times New Roman"/>
          <w:b/>
          <w:bCs/>
        </w:rPr>
      </w:pPr>
    </w:p>
    <w:p w14:paraId="27CA5050" w14:textId="77777777" w:rsidR="006F49DD" w:rsidRDefault="006F49DD" w:rsidP="00863416">
      <w:pPr>
        <w:pStyle w:val="NoSpacing"/>
        <w:rPr>
          <w:rFonts w:ascii="Times New Roman" w:hAnsi="Times New Roman" w:cs="Times New Roman"/>
          <w:b/>
          <w:bCs/>
        </w:rPr>
      </w:pPr>
    </w:p>
    <w:p w14:paraId="6A6405CF" w14:textId="77777777" w:rsidR="006F49DD" w:rsidRDefault="006F49DD" w:rsidP="00863416">
      <w:pPr>
        <w:pStyle w:val="NoSpacing"/>
        <w:rPr>
          <w:rFonts w:ascii="Times New Roman" w:hAnsi="Times New Roman" w:cs="Times New Roman"/>
          <w:b/>
          <w:bCs/>
        </w:rPr>
      </w:pPr>
    </w:p>
    <w:p w14:paraId="1A98C70E" w14:textId="77777777" w:rsidR="006F49DD" w:rsidRDefault="006F49DD" w:rsidP="00863416">
      <w:pPr>
        <w:pStyle w:val="NoSpacing"/>
        <w:rPr>
          <w:rFonts w:ascii="Times New Roman" w:hAnsi="Times New Roman" w:cs="Times New Roman"/>
          <w:b/>
          <w:bCs/>
        </w:rPr>
      </w:pPr>
    </w:p>
    <w:p w14:paraId="48B514F5" w14:textId="77777777" w:rsidR="006F49DD" w:rsidRDefault="006F49DD" w:rsidP="00863416">
      <w:pPr>
        <w:pStyle w:val="NoSpacing"/>
        <w:rPr>
          <w:rFonts w:ascii="Times New Roman" w:hAnsi="Times New Roman" w:cs="Times New Roman"/>
          <w:b/>
          <w:bCs/>
        </w:rPr>
      </w:pPr>
    </w:p>
    <w:p w14:paraId="097F3425" w14:textId="77777777" w:rsidR="006F49DD" w:rsidRPr="006F49DD" w:rsidRDefault="006F49DD" w:rsidP="00863416">
      <w:pPr>
        <w:pStyle w:val="NoSpacing"/>
        <w:rPr>
          <w:rFonts w:ascii="Times New Roman" w:hAnsi="Times New Roman" w:cs="Times New Roman"/>
        </w:rPr>
      </w:pPr>
    </w:p>
    <w:p w14:paraId="7B90F084" w14:textId="77777777" w:rsidR="00863416" w:rsidRDefault="00863416" w:rsidP="00863416">
      <w:pPr>
        <w:rPr>
          <w:rFonts w:eastAsia="Times New Roman"/>
          <w:color w:val="000000"/>
        </w:rPr>
      </w:pPr>
    </w:p>
    <w:p w14:paraId="0A597C45" w14:textId="77777777" w:rsidR="00863416" w:rsidRDefault="00863416" w:rsidP="00863416">
      <w:pPr>
        <w:pStyle w:val="alignright"/>
        <w:rPr>
          <w:color w:val="000000"/>
        </w:rPr>
      </w:pPr>
      <w:r>
        <w:rPr>
          <w:b/>
          <w:bCs/>
          <w:color w:val="000000"/>
        </w:rPr>
        <w:lastRenderedPageBreak/>
        <w:t>Policy: 5011</w:t>
      </w:r>
      <w:r>
        <w:rPr>
          <w:b/>
          <w:bCs/>
          <w:color w:val="000000"/>
        </w:rPr>
        <w:br/>
        <w:t>Section: 5000 - Personnel</w:t>
      </w:r>
    </w:p>
    <w:p w14:paraId="260127A1" w14:textId="77777777" w:rsidR="00863416" w:rsidRDefault="00A85F80" w:rsidP="00863416">
      <w:pPr>
        <w:rPr>
          <w:rFonts w:eastAsia="Times New Roman"/>
          <w:color w:val="000000"/>
        </w:rPr>
      </w:pPr>
      <w:r>
        <w:rPr>
          <w:rFonts w:eastAsia="Times New Roman"/>
          <w:noProof/>
          <w:color w:val="000000"/>
        </w:rPr>
      </w:r>
      <w:r w:rsidR="00A85F80">
        <w:rPr>
          <w:rFonts w:eastAsia="Times New Roman"/>
          <w:noProof/>
          <w:color w:val="000000"/>
        </w:rPr>
        <w:pict w14:anchorId="30C8EA7E">
          <v:rect id="_x0000_i1039" alt="" style="width:468pt;height:.05pt;mso-width-percent:0;mso-height-percent:0;mso-width-percent:0;mso-height-percent:0" o:hralign="center" o:hrstd="t" o:hr="t" fillcolor="#a0a0a0" stroked="f"/>
        </w:pict>
      </w:r>
    </w:p>
    <w:p w14:paraId="155A06AF" w14:textId="77777777" w:rsidR="00863416" w:rsidRDefault="00863416" w:rsidP="00863416">
      <w:pPr>
        <w:rPr>
          <w:rFonts w:eastAsia="Times New Roman"/>
          <w:color w:val="000000"/>
        </w:rPr>
      </w:pPr>
    </w:p>
    <w:p w14:paraId="7657B28B" w14:textId="72948EEE" w:rsidR="00863416" w:rsidRDefault="00863416" w:rsidP="006F49DD">
      <w:pPr>
        <w:pStyle w:val="Heading1"/>
        <w:rPr>
          <w:rFonts w:eastAsia="Times New Roman"/>
          <w:color w:val="000000"/>
        </w:rPr>
      </w:pPr>
      <w:r>
        <w:rPr>
          <w:rFonts w:ascii="Verdana" w:eastAsia="Times New Roman" w:hAnsi="Verdana"/>
          <w:color w:val="000000"/>
          <w:sz w:val="32"/>
          <w:szCs w:val="32"/>
        </w:rPr>
        <w:t>Sexual Harassment of District Staff Prohibited</w:t>
      </w:r>
    </w:p>
    <w:p w14:paraId="71797E6E" w14:textId="3347AE2D" w:rsidR="00863416" w:rsidRDefault="00863416" w:rsidP="00863416">
      <w:pPr>
        <w:pStyle w:val="NormalWeb"/>
        <w:rPr>
          <w:color w:val="000000"/>
        </w:rPr>
      </w:pPr>
      <w:r>
        <w:rPr>
          <w:color w:val="222222"/>
        </w:rPr>
        <w:t>This district is committed to a positive and productive working environment free from discrimination, including sexual harassment. This commitment extends to all employees and other persons involved in academic, educational, extracurricular, athletic, and other programs or activities of the school, whether that program or activity is in a school facility, on school transportation, or at a class training held elsewhere.</w:t>
      </w:r>
      <w:r>
        <w:rPr>
          <w:color w:val="000000"/>
          <w:sz w:val="20"/>
          <w:szCs w:val="20"/>
        </w:rPr>
        <w:t> </w:t>
      </w:r>
    </w:p>
    <w:p w14:paraId="5CF42EE8" w14:textId="77777777" w:rsidR="00863416" w:rsidRDefault="00863416" w:rsidP="00863416">
      <w:pPr>
        <w:pStyle w:val="NormalWeb"/>
        <w:rPr>
          <w:color w:val="000000"/>
        </w:rPr>
      </w:pPr>
      <w:r>
        <w:rPr>
          <w:b/>
          <w:bCs/>
          <w:color w:val="222222"/>
          <w:shd w:val="clear" w:color="auto" w:fill="FFFFFF"/>
        </w:rPr>
        <w:t>Definitions</w:t>
      </w:r>
    </w:p>
    <w:p w14:paraId="1EB85852" w14:textId="77777777" w:rsidR="00863416" w:rsidRDefault="00863416" w:rsidP="00863416">
      <w:pPr>
        <w:pStyle w:val="NormalWeb"/>
        <w:rPr>
          <w:color w:val="000000"/>
        </w:rPr>
      </w:pPr>
      <w:r>
        <w:rPr>
          <w:color w:val="222222"/>
          <w:shd w:val="clear" w:color="auto" w:fill="FFFFFF"/>
        </w:rPr>
        <w:t xml:space="preserve">For purposes of this policy, sexual harassment means unwelcome conduct or communication of a sexual nature. Sexual harassment can occur student to adult, adult to adult or can be carried out by a group of students or adults and will be investigated by the </w:t>
      </w:r>
      <w:proofErr w:type="gramStart"/>
      <w:r>
        <w:rPr>
          <w:color w:val="222222"/>
          <w:shd w:val="clear" w:color="auto" w:fill="FFFFFF"/>
        </w:rPr>
        <w:t>District</w:t>
      </w:r>
      <w:proofErr w:type="gramEnd"/>
      <w:r>
        <w:rPr>
          <w:color w:val="222222"/>
          <w:shd w:val="clear" w:color="auto" w:fill="FFFFFF"/>
        </w:rPr>
        <w:t xml:space="preserve"> even if the alleged harasser is not a part of the school staff or student body. The district prohibits sexual harassment of district employees by other students, employees or third parties involved in school district activities. </w:t>
      </w:r>
    </w:p>
    <w:p w14:paraId="2120F3B2" w14:textId="77777777" w:rsidR="00863416" w:rsidRDefault="00863416" w:rsidP="00863416">
      <w:pPr>
        <w:pStyle w:val="NormalWeb"/>
        <w:rPr>
          <w:color w:val="000000"/>
        </w:rPr>
      </w:pPr>
      <w:r>
        <w:rPr>
          <w:color w:val="222222"/>
          <w:shd w:val="clear" w:color="auto" w:fill="FFFFFF"/>
        </w:rPr>
        <w:t>Under federal and state law, the term "sexual harassment" includes:</w:t>
      </w:r>
    </w:p>
    <w:p w14:paraId="0831A618" w14:textId="77777777" w:rsidR="00863416" w:rsidRDefault="00863416" w:rsidP="00863416">
      <w:pPr>
        <w:numPr>
          <w:ilvl w:val="0"/>
          <w:numId w:val="312"/>
        </w:numPr>
        <w:rPr>
          <w:color w:val="000000"/>
        </w:rPr>
      </w:pPr>
      <w:r>
        <w:rPr>
          <w:color w:val="222222"/>
          <w:shd w:val="clear" w:color="auto" w:fill="FFFFFF"/>
        </w:rPr>
        <w:t xml:space="preserve">acts of sexual </w:t>
      </w:r>
      <w:proofErr w:type="gramStart"/>
      <w:r>
        <w:rPr>
          <w:color w:val="222222"/>
          <w:shd w:val="clear" w:color="auto" w:fill="FFFFFF"/>
        </w:rPr>
        <w:t>violence;</w:t>
      </w:r>
      <w:proofErr w:type="gramEnd"/>
    </w:p>
    <w:p w14:paraId="73BDA38F" w14:textId="77777777" w:rsidR="00863416" w:rsidRDefault="00863416" w:rsidP="00863416">
      <w:pPr>
        <w:numPr>
          <w:ilvl w:val="0"/>
          <w:numId w:val="312"/>
        </w:numPr>
        <w:rPr>
          <w:color w:val="000000"/>
        </w:rPr>
      </w:pPr>
      <w:r>
        <w:rPr>
          <w:color w:val="222222"/>
          <w:shd w:val="clear" w:color="auto" w:fill="FFFFFF"/>
        </w:rPr>
        <w:t xml:space="preserve">unwelcome sexual or gender-directed conduct or communications that interferes with an individual's employment performance or creates an intimidation, hostile, or offensive </w:t>
      </w:r>
      <w:proofErr w:type="gramStart"/>
      <w:r>
        <w:rPr>
          <w:color w:val="222222"/>
          <w:shd w:val="clear" w:color="auto" w:fill="FFFFFF"/>
        </w:rPr>
        <w:t>environment;</w:t>
      </w:r>
      <w:proofErr w:type="gramEnd"/>
    </w:p>
    <w:p w14:paraId="4D3891AB" w14:textId="77777777" w:rsidR="00863416" w:rsidRDefault="00863416" w:rsidP="00863416">
      <w:pPr>
        <w:numPr>
          <w:ilvl w:val="0"/>
          <w:numId w:val="312"/>
        </w:numPr>
        <w:rPr>
          <w:color w:val="000000"/>
        </w:rPr>
      </w:pPr>
      <w:r>
        <w:rPr>
          <w:color w:val="222222"/>
          <w:shd w:val="clear" w:color="auto" w:fill="FFFFFF"/>
        </w:rPr>
        <w:t xml:space="preserve">unwelcome sexual </w:t>
      </w:r>
      <w:proofErr w:type="gramStart"/>
      <w:r>
        <w:rPr>
          <w:color w:val="222222"/>
          <w:shd w:val="clear" w:color="auto" w:fill="FFFFFF"/>
        </w:rPr>
        <w:t>advances;</w:t>
      </w:r>
      <w:proofErr w:type="gramEnd"/>
      <w:r>
        <w:rPr>
          <w:color w:val="222222"/>
          <w:shd w:val="clear" w:color="auto" w:fill="FFFFFF"/>
        </w:rPr>
        <w:t xml:space="preserve"> </w:t>
      </w:r>
    </w:p>
    <w:p w14:paraId="0E393C8B" w14:textId="77777777" w:rsidR="00863416" w:rsidRDefault="00863416" w:rsidP="00863416">
      <w:pPr>
        <w:numPr>
          <w:ilvl w:val="0"/>
          <w:numId w:val="312"/>
        </w:numPr>
        <w:rPr>
          <w:color w:val="000000"/>
        </w:rPr>
      </w:pPr>
      <w:r>
        <w:rPr>
          <w:color w:val="222222"/>
          <w:shd w:val="clear" w:color="auto" w:fill="FFFFFF"/>
        </w:rPr>
        <w:t xml:space="preserve">unwelcome requests for sexual </w:t>
      </w:r>
      <w:proofErr w:type="gramStart"/>
      <w:r>
        <w:rPr>
          <w:color w:val="222222"/>
          <w:shd w:val="clear" w:color="auto" w:fill="FFFFFF"/>
        </w:rPr>
        <w:t>favors;</w:t>
      </w:r>
      <w:proofErr w:type="gramEnd"/>
    </w:p>
    <w:p w14:paraId="44D457CB" w14:textId="77777777" w:rsidR="00863416" w:rsidRDefault="00863416" w:rsidP="00863416">
      <w:pPr>
        <w:numPr>
          <w:ilvl w:val="0"/>
          <w:numId w:val="312"/>
        </w:numPr>
        <w:rPr>
          <w:color w:val="000000"/>
        </w:rPr>
      </w:pPr>
      <w:r>
        <w:rPr>
          <w:color w:val="222222"/>
          <w:shd w:val="clear" w:color="auto" w:fill="FFFFFF"/>
        </w:rPr>
        <w:t xml:space="preserve">sexual demands when submission is a stated or implied obtaining work opportunity or other </w:t>
      </w:r>
      <w:proofErr w:type="gramStart"/>
      <w:r>
        <w:rPr>
          <w:color w:val="222222"/>
          <w:shd w:val="clear" w:color="auto" w:fill="FFFFFF"/>
        </w:rPr>
        <w:t>benefit;</w:t>
      </w:r>
      <w:proofErr w:type="gramEnd"/>
    </w:p>
    <w:p w14:paraId="1E5768CE" w14:textId="52740CDA" w:rsidR="00863416" w:rsidRPr="00117E85" w:rsidRDefault="00863416" w:rsidP="00E17531">
      <w:pPr>
        <w:numPr>
          <w:ilvl w:val="0"/>
          <w:numId w:val="312"/>
        </w:numPr>
        <w:rPr>
          <w:color w:val="000000"/>
        </w:rPr>
      </w:pPr>
      <w:r w:rsidRPr="00117E85">
        <w:rPr>
          <w:color w:val="222222"/>
          <w:shd w:val="clear" w:color="auto" w:fill="FFFFFF"/>
        </w:rPr>
        <w:t>sexual demands where submission or rejection is a factor in a work or other school-related decision affecting an individual.</w:t>
      </w:r>
      <w:r w:rsidRPr="00117E85">
        <w:rPr>
          <w:color w:val="000000"/>
        </w:rPr>
        <w:t> </w:t>
      </w:r>
    </w:p>
    <w:p w14:paraId="29906B36" w14:textId="3687DC6D" w:rsidR="00117E85" w:rsidRDefault="00863416" w:rsidP="00863416">
      <w:pPr>
        <w:pStyle w:val="NormalWeb"/>
        <w:rPr>
          <w:color w:val="000000"/>
        </w:rPr>
      </w:pPr>
      <w:r>
        <w:rPr>
          <w:color w:val="222222"/>
          <w:shd w:val="clear" w:color="auto" w:fill="FFFFFF"/>
        </w:rPr>
        <w:t>A "hostile environment" for an employee is created where the unwanted conduct is sufficiently severe or pervasive to create a work environment that a reasonable person would consider intimidation, hostile, or abusive.</w:t>
      </w:r>
    </w:p>
    <w:p w14:paraId="3C35E2C1" w14:textId="77777777" w:rsidR="00863416" w:rsidRDefault="00863416" w:rsidP="00863416">
      <w:pPr>
        <w:pStyle w:val="NormalWeb"/>
        <w:rPr>
          <w:color w:val="000000"/>
        </w:rPr>
      </w:pPr>
      <w:r>
        <w:rPr>
          <w:b/>
          <w:bCs/>
          <w:color w:val="222222"/>
          <w:shd w:val="clear" w:color="auto" w:fill="FFFFFF"/>
        </w:rPr>
        <w:t>Investigation and Response</w:t>
      </w:r>
    </w:p>
    <w:p w14:paraId="56E45AE9" w14:textId="246DBE7A" w:rsidR="00863416" w:rsidRDefault="00863416" w:rsidP="00863416">
      <w:pPr>
        <w:pStyle w:val="NormalWeb"/>
        <w:rPr>
          <w:color w:val="000000"/>
        </w:rPr>
      </w:pPr>
      <w:r>
        <w:rPr>
          <w:color w:val="222222"/>
          <w:shd w:val="clear" w:color="auto" w:fill="FFFFFF"/>
        </w:rPr>
        <w:t xml:space="preserve">If the district knows, or reasonably should know, that sexual harassment has created a hostile environment, the district will promptly investigate to determine what occurred and will take appropriate steps to resolve the situation. If an investigation reveals that sexual harassment has created a hostile environment, the district will take prompt and effective steps reasonably calculated to end sexual harassment, eliminate the hostile environment, prevent its occurrence </w:t>
      </w:r>
      <w:r>
        <w:rPr>
          <w:color w:val="222222"/>
          <w:shd w:val="clear" w:color="auto" w:fill="FFFFFF"/>
        </w:rPr>
        <w:lastRenderedPageBreak/>
        <w:t>and, as appropriate, remedy its effects. The district will take prompt, equitable and remedial action within its authority every time a report, complaint and grievance alleging sexual harassment comes to the attention of the district, either formally or informally.</w:t>
      </w:r>
      <w:r>
        <w:rPr>
          <w:color w:val="000000"/>
          <w:sz w:val="20"/>
          <w:szCs w:val="20"/>
        </w:rPr>
        <w:t> </w:t>
      </w:r>
    </w:p>
    <w:p w14:paraId="07E6C961" w14:textId="21310937" w:rsidR="00863416" w:rsidRDefault="00863416" w:rsidP="00863416">
      <w:pPr>
        <w:pStyle w:val="NormalWeb"/>
        <w:rPr>
          <w:color w:val="000000"/>
        </w:rPr>
      </w:pPr>
      <w:r>
        <w:rPr>
          <w:color w:val="222222"/>
          <w:shd w:val="clear" w:color="auto" w:fill="FFFFFF"/>
        </w:rPr>
        <w:t>Allegations of criminal misconduct will be reported to law enforcement and suspected child abuse will be reported to law enforcement or Child Protective Services. Regardless of whether the misconduct is reported to law enforcement, school staff will promptly investigate to determine what occurred and take appropriate steps to resolve the situation to the extent that such investigation does not interfere with an on-going criminal investigation. A criminal investigation does not relieve the district of its independent obligation to investigate and resolve sexual harassment.</w:t>
      </w:r>
      <w:r>
        <w:rPr>
          <w:color w:val="000000"/>
          <w:sz w:val="20"/>
          <w:szCs w:val="20"/>
        </w:rPr>
        <w:t> </w:t>
      </w:r>
    </w:p>
    <w:p w14:paraId="0BB924BA" w14:textId="713B53FA" w:rsidR="00863416" w:rsidRDefault="00863416" w:rsidP="00863416">
      <w:pPr>
        <w:pStyle w:val="NormalWeb"/>
        <w:rPr>
          <w:color w:val="000000"/>
        </w:rPr>
      </w:pPr>
      <w:r>
        <w:rPr>
          <w:color w:val="222222"/>
          <w:shd w:val="clear" w:color="auto" w:fill="FFFFFF"/>
        </w:rPr>
        <w:t>Engaging in sexual harassment will result in appropriate discipline or other appropriate sanctions against offending staff or third parties involved in school district activities. Anyone else who engages in sexual harassment on school property or at school activities will have their access to school property and activities restricted, as appropriate.</w:t>
      </w:r>
      <w:r>
        <w:rPr>
          <w:color w:val="000000"/>
          <w:sz w:val="20"/>
          <w:szCs w:val="20"/>
        </w:rPr>
        <w:t xml:space="preserve">  </w:t>
      </w:r>
    </w:p>
    <w:p w14:paraId="58C2A4A6" w14:textId="77777777" w:rsidR="00863416" w:rsidRDefault="00863416" w:rsidP="00863416">
      <w:pPr>
        <w:pStyle w:val="NormalWeb"/>
        <w:rPr>
          <w:color w:val="000000"/>
        </w:rPr>
      </w:pPr>
      <w:r>
        <w:rPr>
          <w:b/>
          <w:bCs/>
          <w:color w:val="222222"/>
          <w:shd w:val="clear" w:color="auto" w:fill="FFFFFF"/>
        </w:rPr>
        <w:t>Retaliation and False Allegations</w:t>
      </w:r>
    </w:p>
    <w:p w14:paraId="512454CB" w14:textId="0C11853A" w:rsidR="00863416" w:rsidRDefault="00863416" w:rsidP="00863416">
      <w:pPr>
        <w:pStyle w:val="NormalWeb"/>
        <w:rPr>
          <w:color w:val="000000"/>
        </w:rPr>
      </w:pPr>
      <w:r>
        <w:rPr>
          <w:color w:val="222222"/>
          <w:shd w:val="clear" w:color="auto" w:fill="FFFFFF"/>
        </w:rPr>
        <w:t>Retaliation against any person who makes or is a witness in a sexual harassment complaint is prohibited and will result in appropriate discipline. The district will take appropriate actions to protect involved persons from retaliation.</w:t>
      </w:r>
      <w:r>
        <w:rPr>
          <w:color w:val="000000"/>
          <w:sz w:val="20"/>
          <w:szCs w:val="20"/>
        </w:rPr>
        <w:t> </w:t>
      </w:r>
    </w:p>
    <w:p w14:paraId="1BD997B0" w14:textId="1730A8A9" w:rsidR="00863416" w:rsidRDefault="00863416" w:rsidP="00863416">
      <w:pPr>
        <w:pStyle w:val="NormalWeb"/>
        <w:rPr>
          <w:color w:val="000000"/>
        </w:rPr>
      </w:pPr>
      <w:r>
        <w:rPr>
          <w:color w:val="222222"/>
          <w:shd w:val="clear" w:color="auto" w:fill="FFFFFF"/>
        </w:rPr>
        <w:t>It is a violation of this policy to knowingly report false allegations of sexual harassment. Persons found to knowingly report or corroborate false allegations will be subject to appropriate discipline.</w:t>
      </w:r>
      <w:r>
        <w:rPr>
          <w:color w:val="000000"/>
          <w:sz w:val="20"/>
          <w:szCs w:val="20"/>
        </w:rPr>
        <w:t> </w:t>
      </w:r>
    </w:p>
    <w:p w14:paraId="059D0E30" w14:textId="77777777" w:rsidR="00863416" w:rsidRDefault="00863416" w:rsidP="00863416">
      <w:pPr>
        <w:pStyle w:val="NormalWeb"/>
        <w:rPr>
          <w:color w:val="000000"/>
        </w:rPr>
      </w:pPr>
      <w:r>
        <w:rPr>
          <w:b/>
          <w:bCs/>
          <w:color w:val="222222"/>
          <w:shd w:val="clear" w:color="auto" w:fill="FFFFFF"/>
        </w:rPr>
        <w:t>Staff Responsibilities</w:t>
      </w:r>
      <w:r>
        <w:rPr>
          <w:color w:val="000000"/>
          <w:sz w:val="20"/>
          <w:szCs w:val="20"/>
        </w:rPr>
        <w:br/>
      </w:r>
      <w:r>
        <w:rPr>
          <w:color w:val="222222"/>
          <w:shd w:val="clear" w:color="auto" w:fill="FFFFFF"/>
        </w:rPr>
        <w:t xml:space="preserve">The superintendent will develop and implement formal and informal procedures for receiving, investigating and resolving complaints or reports of sexual harassment. The procedures will include reasonable and prompt </w:t>
      </w:r>
      <w:proofErr w:type="gramStart"/>
      <w:r>
        <w:rPr>
          <w:color w:val="222222"/>
          <w:shd w:val="clear" w:color="auto" w:fill="FFFFFF"/>
        </w:rPr>
        <w:t>time lines</w:t>
      </w:r>
      <w:proofErr w:type="gramEnd"/>
      <w:r>
        <w:rPr>
          <w:color w:val="222222"/>
          <w:shd w:val="clear" w:color="auto" w:fill="FFFFFF"/>
        </w:rPr>
        <w:t xml:space="preserve"> and delineate staff responsibilities under this policy.</w:t>
      </w:r>
    </w:p>
    <w:p w14:paraId="7535F358" w14:textId="77777777" w:rsidR="00863416" w:rsidRDefault="00863416" w:rsidP="00863416">
      <w:pPr>
        <w:pStyle w:val="NormalWeb"/>
        <w:rPr>
          <w:color w:val="000000"/>
        </w:rPr>
      </w:pPr>
      <w:r>
        <w:rPr>
          <w:color w:val="222222"/>
          <w:shd w:val="clear" w:color="auto" w:fill="FFFFFF"/>
        </w:rPr>
        <w:t xml:space="preserve">Any school employee who witnesses sexual harassment or receives report, informal complaint, or written complaint about sexual harassment is responsible for informing the district's Title IX or Civil Rights Compliance Coordinator. All staff are also responsible for directing complainants to the formal complaint process. </w:t>
      </w:r>
    </w:p>
    <w:p w14:paraId="31C561BE" w14:textId="77777777" w:rsidR="00863416" w:rsidRDefault="00863416" w:rsidP="00863416">
      <w:pPr>
        <w:pStyle w:val="NormalWeb"/>
        <w:rPr>
          <w:color w:val="000000"/>
        </w:rPr>
      </w:pPr>
      <w:r>
        <w:rPr>
          <w:color w:val="222222"/>
          <w:shd w:val="clear" w:color="auto" w:fill="FFFFFF"/>
        </w:rPr>
        <w:t>This policy applies to sexual harassment (including sexual violence) targeted at district employees carried out by a student, employee, or a third party involved in school district activities. A formal complaint filed by an employee or filed by or on behalf of a student complainant against an employee respondent will be investigated under the definitions, requirements, and procedures of Policy 3205 and Procedure 3205P.</w:t>
      </w:r>
      <w:r>
        <w:rPr>
          <w:color w:val="000000"/>
          <w:sz w:val="20"/>
          <w:szCs w:val="20"/>
          <w:shd w:val="clear" w:color="auto" w:fill="FFFFFF"/>
        </w:rPr>
        <w:t xml:space="preserve"> </w:t>
      </w:r>
    </w:p>
    <w:p w14:paraId="46072D90" w14:textId="40C323C7" w:rsidR="00863416" w:rsidRDefault="00863416" w:rsidP="00863416">
      <w:pPr>
        <w:pStyle w:val="NormalWeb"/>
        <w:rPr>
          <w:color w:val="000000"/>
        </w:rPr>
      </w:pPr>
      <w:r>
        <w:rPr>
          <w:color w:val="222222"/>
          <w:shd w:val="clear" w:color="auto" w:fill="FFFFFF"/>
        </w:rPr>
        <w:t xml:space="preserve">Reports of discrimination and discriminatory harassment will be referred to the district’s Title IX/Civil Rights Compliance Coordinator. Reports of disability discrimination or harassment will be referred to the district’s Section 504 Coordinator. </w:t>
      </w:r>
      <w:r>
        <w:rPr>
          <w:color w:val="000000"/>
          <w:sz w:val="20"/>
          <w:szCs w:val="20"/>
        </w:rPr>
        <w:t> </w:t>
      </w:r>
    </w:p>
    <w:p w14:paraId="1C6BBF5D" w14:textId="77777777" w:rsidR="00863416" w:rsidRDefault="00863416" w:rsidP="00863416">
      <w:pPr>
        <w:pStyle w:val="NormalWeb"/>
        <w:rPr>
          <w:color w:val="000000"/>
        </w:rPr>
      </w:pPr>
      <w:r>
        <w:rPr>
          <w:b/>
          <w:bCs/>
          <w:color w:val="222222"/>
          <w:shd w:val="clear" w:color="auto" w:fill="FFFFFF"/>
        </w:rPr>
        <w:lastRenderedPageBreak/>
        <w:t>Notice and Training</w:t>
      </w:r>
    </w:p>
    <w:p w14:paraId="44F9B0DE" w14:textId="19404E9B" w:rsidR="00863416" w:rsidRDefault="00863416" w:rsidP="00863416">
      <w:pPr>
        <w:pStyle w:val="NormalWeb"/>
        <w:rPr>
          <w:color w:val="000000"/>
        </w:rPr>
      </w:pPr>
      <w:r>
        <w:rPr>
          <w:color w:val="222222"/>
          <w:shd w:val="clear" w:color="auto" w:fill="FFFFFF"/>
        </w:rPr>
        <w:t>The superintendent will develop procedures to provide information and education to district staff, parents and volunteers regarding this policy and the recognition and prevention of sexual harassment. At a minimum, sexual harassment recognition and prevention and the elements of this policy will be included in staff and regular volunteer orientation. This policy and the procedure, which includes the complaint process, will be posted in each district building in a place available to staff, parents, volunteers, and visitors. Information about the policy and procedure will be clearly stated and conspicuously posted throughout each school building, provided to each employee, and reproduce in each staff, volunteer, and parent handbook. Such notices will identify the District's Title IX coordinator and provide contact information, including the coordinator's email address.</w:t>
      </w:r>
      <w:r>
        <w:rPr>
          <w:color w:val="000000"/>
          <w:sz w:val="20"/>
          <w:szCs w:val="20"/>
        </w:rPr>
        <w:t> </w:t>
      </w:r>
    </w:p>
    <w:p w14:paraId="3A03025A" w14:textId="77777777" w:rsidR="00863416" w:rsidRDefault="00863416" w:rsidP="00863416">
      <w:pPr>
        <w:pStyle w:val="NormalWeb"/>
        <w:rPr>
          <w:color w:val="000000"/>
        </w:rPr>
      </w:pPr>
      <w:r>
        <w:rPr>
          <w:b/>
          <w:bCs/>
          <w:color w:val="222222"/>
          <w:shd w:val="clear" w:color="auto" w:fill="FFFFFF"/>
        </w:rPr>
        <w:t>Policy Review</w:t>
      </w:r>
    </w:p>
    <w:p w14:paraId="207DF809" w14:textId="77777777" w:rsidR="00863416" w:rsidRDefault="00863416" w:rsidP="00863416">
      <w:pPr>
        <w:pStyle w:val="NormalWeb"/>
        <w:rPr>
          <w:color w:val="000000"/>
        </w:rPr>
      </w:pPr>
      <w:r>
        <w:rPr>
          <w:color w:val="222222"/>
          <w:shd w:val="clear" w:color="auto" w:fill="FFFFFF"/>
        </w:rPr>
        <w:t>The superintendent will make an annual report to the board reviewing the use and efficacy of this policy and related procedures. Recommendations for changes to this policy, if applicable, will be included in the report. The superintendent is encouraged to involve staff, volunteers, and parents in the review process.</w:t>
      </w:r>
    </w:p>
    <w:p w14:paraId="3A50A9ED" w14:textId="77777777" w:rsidR="00197F7C" w:rsidRDefault="00197F7C" w:rsidP="0032635C">
      <w:pPr>
        <w:pStyle w:val="NoSpacing"/>
      </w:pPr>
    </w:p>
    <w:p w14:paraId="4EEEE34A" w14:textId="77777777" w:rsidR="00863416" w:rsidRDefault="00863416" w:rsidP="004E6334">
      <w:pPr>
        <w:jc w:val="right"/>
        <w:rPr>
          <w:rFonts w:ascii="Arial" w:hAnsi="Arial" w:cs="Arial"/>
          <w:b/>
          <w:bCs/>
          <w:color w:val="000000" w:themeColor="text1"/>
          <w:sz w:val="20"/>
          <w:szCs w:val="20"/>
        </w:rPr>
      </w:pPr>
    </w:p>
    <w:p w14:paraId="45FC3536" w14:textId="77777777" w:rsidR="00197F7C" w:rsidRDefault="00197F7C" w:rsidP="004E6334">
      <w:pPr>
        <w:jc w:val="right"/>
        <w:rPr>
          <w:rFonts w:ascii="Arial" w:hAnsi="Arial" w:cs="Arial"/>
          <w:b/>
          <w:bCs/>
          <w:color w:val="000000" w:themeColor="text1"/>
          <w:sz w:val="20"/>
          <w:szCs w:val="20"/>
        </w:rPr>
      </w:pPr>
    </w:p>
    <w:p w14:paraId="36F7DAFB" w14:textId="77777777" w:rsidR="00863416" w:rsidRDefault="00863416" w:rsidP="004E6334">
      <w:pPr>
        <w:jc w:val="right"/>
        <w:rPr>
          <w:rFonts w:ascii="Arial" w:hAnsi="Arial" w:cs="Arial"/>
          <w:b/>
          <w:bCs/>
          <w:color w:val="000000" w:themeColor="text1"/>
          <w:sz w:val="20"/>
          <w:szCs w:val="20"/>
        </w:rPr>
      </w:pPr>
    </w:p>
    <w:p w14:paraId="428DF464" w14:textId="77777777" w:rsidR="00863416" w:rsidRDefault="00863416" w:rsidP="004E6334">
      <w:pPr>
        <w:jc w:val="right"/>
        <w:rPr>
          <w:rFonts w:ascii="Arial" w:hAnsi="Arial" w:cs="Arial"/>
          <w:b/>
          <w:bCs/>
          <w:color w:val="000000" w:themeColor="text1"/>
          <w:sz w:val="20"/>
          <w:szCs w:val="20"/>
        </w:rPr>
      </w:pPr>
    </w:p>
    <w:p w14:paraId="2DE633D1" w14:textId="77777777" w:rsidR="00863416" w:rsidRDefault="00863416" w:rsidP="004E6334">
      <w:pPr>
        <w:jc w:val="right"/>
        <w:rPr>
          <w:rFonts w:ascii="Arial" w:hAnsi="Arial" w:cs="Arial"/>
          <w:b/>
          <w:bCs/>
          <w:color w:val="000000" w:themeColor="text1"/>
          <w:sz w:val="20"/>
          <w:szCs w:val="20"/>
        </w:rPr>
      </w:pPr>
    </w:p>
    <w:p w14:paraId="0F314697" w14:textId="77777777" w:rsidR="00863416" w:rsidRDefault="00863416" w:rsidP="004E6334">
      <w:pPr>
        <w:jc w:val="right"/>
        <w:rPr>
          <w:rFonts w:ascii="Arial" w:hAnsi="Arial" w:cs="Arial"/>
          <w:b/>
          <w:bCs/>
          <w:color w:val="000000" w:themeColor="text1"/>
          <w:sz w:val="20"/>
          <w:szCs w:val="20"/>
        </w:rPr>
      </w:pPr>
    </w:p>
    <w:p w14:paraId="3F79F4E5" w14:textId="77777777" w:rsidR="00863416" w:rsidRDefault="00863416" w:rsidP="004E6334">
      <w:pPr>
        <w:jc w:val="right"/>
        <w:rPr>
          <w:rFonts w:ascii="Arial" w:hAnsi="Arial" w:cs="Arial"/>
          <w:b/>
          <w:bCs/>
          <w:color w:val="000000" w:themeColor="text1"/>
          <w:sz w:val="20"/>
          <w:szCs w:val="20"/>
        </w:rPr>
      </w:pPr>
    </w:p>
    <w:p w14:paraId="6588CDD2" w14:textId="77777777" w:rsidR="00863416" w:rsidRDefault="00863416" w:rsidP="004E6334">
      <w:pPr>
        <w:jc w:val="right"/>
        <w:rPr>
          <w:rFonts w:ascii="Arial" w:hAnsi="Arial" w:cs="Arial"/>
          <w:b/>
          <w:bCs/>
          <w:color w:val="000000" w:themeColor="text1"/>
          <w:sz w:val="20"/>
          <w:szCs w:val="20"/>
        </w:rPr>
      </w:pPr>
    </w:p>
    <w:p w14:paraId="3BC5A3E2" w14:textId="77777777" w:rsidR="00863416" w:rsidRDefault="00863416" w:rsidP="004E6334">
      <w:pPr>
        <w:jc w:val="right"/>
        <w:rPr>
          <w:rFonts w:ascii="Arial" w:hAnsi="Arial" w:cs="Arial"/>
          <w:b/>
          <w:bCs/>
          <w:color w:val="000000" w:themeColor="text1"/>
          <w:sz w:val="20"/>
          <w:szCs w:val="20"/>
        </w:rPr>
      </w:pPr>
    </w:p>
    <w:p w14:paraId="5B848B80" w14:textId="77777777" w:rsidR="00863416" w:rsidRDefault="00863416" w:rsidP="004E6334">
      <w:pPr>
        <w:jc w:val="right"/>
        <w:rPr>
          <w:rFonts w:ascii="Arial" w:hAnsi="Arial" w:cs="Arial"/>
          <w:b/>
          <w:bCs/>
          <w:color w:val="000000" w:themeColor="text1"/>
          <w:sz w:val="20"/>
          <w:szCs w:val="20"/>
        </w:rPr>
      </w:pPr>
    </w:p>
    <w:p w14:paraId="2620724A" w14:textId="77777777" w:rsidR="00863416" w:rsidRDefault="00863416" w:rsidP="004E6334">
      <w:pPr>
        <w:jc w:val="right"/>
        <w:rPr>
          <w:rFonts w:ascii="Arial" w:hAnsi="Arial" w:cs="Arial"/>
          <w:b/>
          <w:bCs/>
          <w:color w:val="000000" w:themeColor="text1"/>
          <w:sz w:val="20"/>
          <w:szCs w:val="20"/>
        </w:rPr>
      </w:pPr>
    </w:p>
    <w:p w14:paraId="70FEC9CF" w14:textId="77777777" w:rsidR="00863416" w:rsidRDefault="00863416" w:rsidP="004E6334">
      <w:pPr>
        <w:jc w:val="right"/>
        <w:rPr>
          <w:rFonts w:ascii="Arial" w:hAnsi="Arial" w:cs="Arial"/>
          <w:b/>
          <w:bCs/>
          <w:color w:val="000000" w:themeColor="text1"/>
          <w:sz w:val="20"/>
          <w:szCs w:val="20"/>
        </w:rPr>
      </w:pPr>
    </w:p>
    <w:p w14:paraId="4B932687" w14:textId="77777777" w:rsidR="00117E85" w:rsidRDefault="00117E85" w:rsidP="004E6334">
      <w:pPr>
        <w:jc w:val="right"/>
        <w:rPr>
          <w:rFonts w:ascii="Arial" w:hAnsi="Arial" w:cs="Arial"/>
          <w:b/>
          <w:bCs/>
          <w:color w:val="000000" w:themeColor="text1"/>
          <w:sz w:val="20"/>
          <w:szCs w:val="20"/>
        </w:rPr>
      </w:pPr>
    </w:p>
    <w:p w14:paraId="32E1685A" w14:textId="77777777" w:rsidR="00117E85" w:rsidRDefault="00117E85" w:rsidP="004E6334">
      <w:pPr>
        <w:jc w:val="right"/>
        <w:rPr>
          <w:rFonts w:ascii="Arial" w:hAnsi="Arial" w:cs="Arial"/>
          <w:b/>
          <w:bCs/>
          <w:color w:val="000000" w:themeColor="text1"/>
          <w:sz w:val="20"/>
          <w:szCs w:val="20"/>
        </w:rPr>
      </w:pPr>
    </w:p>
    <w:p w14:paraId="501CAC3E" w14:textId="77777777" w:rsidR="00117E85" w:rsidRDefault="00117E85" w:rsidP="004E6334">
      <w:pPr>
        <w:jc w:val="right"/>
        <w:rPr>
          <w:rFonts w:ascii="Arial" w:hAnsi="Arial" w:cs="Arial"/>
          <w:b/>
          <w:bCs/>
          <w:color w:val="000000" w:themeColor="text1"/>
          <w:sz w:val="20"/>
          <w:szCs w:val="20"/>
        </w:rPr>
      </w:pPr>
    </w:p>
    <w:p w14:paraId="2491D834" w14:textId="77777777" w:rsidR="00117E85" w:rsidRDefault="00117E85" w:rsidP="004E6334">
      <w:pPr>
        <w:jc w:val="right"/>
        <w:rPr>
          <w:rFonts w:ascii="Arial" w:hAnsi="Arial" w:cs="Arial"/>
          <w:b/>
          <w:bCs/>
          <w:color w:val="000000" w:themeColor="text1"/>
          <w:sz w:val="20"/>
          <w:szCs w:val="20"/>
        </w:rPr>
      </w:pPr>
    </w:p>
    <w:p w14:paraId="0B62D5F9" w14:textId="77777777" w:rsidR="00117E85" w:rsidRDefault="00117E85" w:rsidP="004E6334">
      <w:pPr>
        <w:jc w:val="right"/>
        <w:rPr>
          <w:rFonts w:ascii="Arial" w:hAnsi="Arial" w:cs="Arial"/>
          <w:b/>
          <w:bCs/>
          <w:color w:val="000000" w:themeColor="text1"/>
          <w:sz w:val="20"/>
          <w:szCs w:val="20"/>
        </w:rPr>
      </w:pPr>
    </w:p>
    <w:p w14:paraId="3D0C6676" w14:textId="77777777" w:rsidR="00117E85" w:rsidRDefault="00117E85" w:rsidP="004E6334">
      <w:pPr>
        <w:jc w:val="right"/>
        <w:rPr>
          <w:rFonts w:ascii="Arial" w:hAnsi="Arial" w:cs="Arial"/>
          <w:b/>
          <w:bCs/>
          <w:color w:val="000000" w:themeColor="text1"/>
          <w:sz w:val="20"/>
          <w:szCs w:val="20"/>
        </w:rPr>
      </w:pPr>
    </w:p>
    <w:p w14:paraId="2B90C56A" w14:textId="77777777" w:rsidR="00117E85" w:rsidRDefault="00117E85" w:rsidP="004E6334">
      <w:pPr>
        <w:jc w:val="right"/>
        <w:rPr>
          <w:rFonts w:ascii="Arial" w:hAnsi="Arial" w:cs="Arial"/>
          <w:b/>
          <w:bCs/>
          <w:color w:val="000000" w:themeColor="text1"/>
          <w:sz w:val="20"/>
          <w:szCs w:val="20"/>
        </w:rPr>
      </w:pPr>
    </w:p>
    <w:p w14:paraId="453E52AA" w14:textId="77777777" w:rsidR="00117E85" w:rsidRDefault="00117E85" w:rsidP="004E6334">
      <w:pPr>
        <w:jc w:val="right"/>
        <w:rPr>
          <w:rFonts w:ascii="Arial" w:hAnsi="Arial" w:cs="Arial"/>
          <w:b/>
          <w:bCs/>
          <w:color w:val="000000" w:themeColor="text1"/>
          <w:sz w:val="20"/>
          <w:szCs w:val="20"/>
        </w:rPr>
      </w:pPr>
    </w:p>
    <w:p w14:paraId="383EB838" w14:textId="77777777" w:rsidR="00117E85" w:rsidRDefault="00117E85" w:rsidP="004E6334">
      <w:pPr>
        <w:jc w:val="right"/>
        <w:rPr>
          <w:rFonts w:ascii="Arial" w:hAnsi="Arial" w:cs="Arial"/>
          <w:b/>
          <w:bCs/>
          <w:color w:val="000000" w:themeColor="text1"/>
          <w:sz w:val="20"/>
          <w:szCs w:val="20"/>
        </w:rPr>
      </w:pPr>
    </w:p>
    <w:p w14:paraId="562D47BC" w14:textId="77777777" w:rsidR="00117E85" w:rsidRDefault="00117E85" w:rsidP="004E6334">
      <w:pPr>
        <w:jc w:val="right"/>
        <w:rPr>
          <w:rFonts w:ascii="Arial" w:hAnsi="Arial" w:cs="Arial"/>
          <w:b/>
          <w:bCs/>
          <w:color w:val="000000" w:themeColor="text1"/>
          <w:sz w:val="20"/>
          <w:szCs w:val="20"/>
        </w:rPr>
      </w:pPr>
    </w:p>
    <w:p w14:paraId="1FE91C7C" w14:textId="77777777" w:rsidR="00117E85" w:rsidRDefault="00117E85" w:rsidP="004E6334">
      <w:pPr>
        <w:jc w:val="right"/>
        <w:rPr>
          <w:rFonts w:ascii="Arial" w:hAnsi="Arial" w:cs="Arial"/>
          <w:b/>
          <w:bCs/>
          <w:color w:val="000000" w:themeColor="text1"/>
          <w:sz w:val="20"/>
          <w:szCs w:val="20"/>
        </w:rPr>
      </w:pPr>
    </w:p>
    <w:p w14:paraId="273CDAB4" w14:textId="77777777" w:rsidR="00117E85" w:rsidRDefault="00117E85" w:rsidP="004E6334">
      <w:pPr>
        <w:jc w:val="right"/>
        <w:rPr>
          <w:rFonts w:ascii="Arial" w:hAnsi="Arial" w:cs="Arial"/>
          <w:b/>
          <w:bCs/>
          <w:color w:val="000000" w:themeColor="text1"/>
          <w:sz w:val="20"/>
          <w:szCs w:val="20"/>
        </w:rPr>
      </w:pPr>
    </w:p>
    <w:p w14:paraId="438A1AC1" w14:textId="77777777" w:rsidR="00117E85" w:rsidRDefault="00117E85" w:rsidP="004E6334">
      <w:pPr>
        <w:jc w:val="right"/>
        <w:rPr>
          <w:rFonts w:ascii="Arial" w:hAnsi="Arial" w:cs="Arial"/>
          <w:b/>
          <w:bCs/>
          <w:color w:val="000000" w:themeColor="text1"/>
          <w:sz w:val="20"/>
          <w:szCs w:val="20"/>
        </w:rPr>
      </w:pPr>
    </w:p>
    <w:p w14:paraId="0C81DCBE" w14:textId="77777777" w:rsidR="00117E85" w:rsidRDefault="00117E85" w:rsidP="004E6334">
      <w:pPr>
        <w:jc w:val="right"/>
        <w:rPr>
          <w:rFonts w:ascii="Arial" w:hAnsi="Arial" w:cs="Arial"/>
          <w:b/>
          <w:bCs/>
          <w:color w:val="000000" w:themeColor="text1"/>
          <w:sz w:val="20"/>
          <w:szCs w:val="20"/>
        </w:rPr>
      </w:pPr>
    </w:p>
    <w:p w14:paraId="6B85D217" w14:textId="77777777" w:rsidR="00117E85" w:rsidRDefault="00117E85" w:rsidP="004E6334">
      <w:pPr>
        <w:jc w:val="right"/>
        <w:rPr>
          <w:rFonts w:ascii="Arial" w:hAnsi="Arial" w:cs="Arial"/>
          <w:b/>
          <w:bCs/>
          <w:color w:val="000000" w:themeColor="text1"/>
          <w:sz w:val="20"/>
          <w:szCs w:val="20"/>
        </w:rPr>
      </w:pPr>
    </w:p>
    <w:p w14:paraId="46CD4F93" w14:textId="77777777" w:rsidR="00117E85" w:rsidRDefault="00117E85" w:rsidP="004E6334">
      <w:pPr>
        <w:jc w:val="right"/>
        <w:rPr>
          <w:rFonts w:ascii="Arial" w:hAnsi="Arial" w:cs="Arial"/>
          <w:b/>
          <w:bCs/>
          <w:color w:val="000000" w:themeColor="text1"/>
          <w:sz w:val="20"/>
          <w:szCs w:val="20"/>
        </w:rPr>
      </w:pPr>
    </w:p>
    <w:p w14:paraId="41EFA633" w14:textId="77777777" w:rsidR="00117E85" w:rsidRDefault="00117E85" w:rsidP="004E6334">
      <w:pPr>
        <w:jc w:val="right"/>
        <w:rPr>
          <w:rFonts w:ascii="Arial" w:hAnsi="Arial" w:cs="Arial"/>
          <w:b/>
          <w:bCs/>
          <w:color w:val="000000" w:themeColor="text1"/>
          <w:sz w:val="20"/>
          <w:szCs w:val="20"/>
        </w:rPr>
      </w:pPr>
    </w:p>
    <w:p w14:paraId="0B3F8992" w14:textId="77777777" w:rsidR="00117E85" w:rsidRDefault="00117E85" w:rsidP="004E6334">
      <w:pPr>
        <w:jc w:val="right"/>
        <w:rPr>
          <w:rFonts w:ascii="Arial" w:hAnsi="Arial" w:cs="Arial"/>
          <w:b/>
          <w:bCs/>
          <w:color w:val="000000" w:themeColor="text1"/>
          <w:sz w:val="20"/>
          <w:szCs w:val="20"/>
        </w:rPr>
      </w:pPr>
    </w:p>
    <w:p w14:paraId="08E0EADC" w14:textId="77777777" w:rsidR="006F49DD" w:rsidRDefault="006F49DD" w:rsidP="004E6334">
      <w:pPr>
        <w:jc w:val="right"/>
        <w:rPr>
          <w:rFonts w:ascii="Arial" w:hAnsi="Arial" w:cs="Arial"/>
          <w:b/>
          <w:bCs/>
          <w:color w:val="000000" w:themeColor="text1"/>
          <w:sz w:val="20"/>
          <w:szCs w:val="20"/>
        </w:rPr>
      </w:pPr>
    </w:p>
    <w:p w14:paraId="754867F6" w14:textId="77777777" w:rsidR="00903AA3" w:rsidRDefault="00903AA3" w:rsidP="0032635C">
      <w:pPr>
        <w:jc w:val="right"/>
        <w:rPr>
          <w:color w:val="000000"/>
          <w:sz w:val="23"/>
          <w:szCs w:val="23"/>
        </w:rPr>
      </w:pPr>
      <w:r>
        <w:rPr>
          <w:b/>
          <w:bCs/>
          <w:color w:val="000000"/>
          <w:sz w:val="23"/>
          <w:szCs w:val="23"/>
        </w:rPr>
        <w:lastRenderedPageBreak/>
        <w:t>Policy: 5011P</w:t>
      </w:r>
      <w:r>
        <w:rPr>
          <w:b/>
          <w:bCs/>
          <w:color w:val="000000"/>
        </w:rPr>
        <w:br/>
      </w:r>
      <w:r>
        <w:rPr>
          <w:b/>
          <w:bCs/>
          <w:color w:val="000000"/>
          <w:sz w:val="23"/>
          <w:szCs w:val="23"/>
        </w:rPr>
        <w:t>Section: 5000 - Personnel</w:t>
      </w:r>
    </w:p>
    <w:p w14:paraId="75C92F17" w14:textId="77777777" w:rsidR="00903AA3" w:rsidRDefault="00A85F80" w:rsidP="00903AA3">
      <w:pPr>
        <w:rPr>
          <w:rFonts w:eastAsia="Times New Roman"/>
          <w:color w:val="000000"/>
          <w:sz w:val="23"/>
          <w:szCs w:val="23"/>
        </w:rPr>
      </w:pPr>
      <w:r>
        <w:rPr>
          <w:rFonts w:eastAsia="Times New Roman"/>
          <w:noProof/>
          <w:color w:val="000000"/>
          <w:sz w:val="23"/>
          <w:szCs w:val="23"/>
        </w:rPr>
      </w:r>
      <w:r w:rsidR="00A85F80">
        <w:rPr>
          <w:rFonts w:eastAsia="Times New Roman"/>
          <w:noProof/>
          <w:color w:val="000000"/>
          <w:sz w:val="23"/>
          <w:szCs w:val="23"/>
        </w:rPr>
        <w:pict w14:anchorId="002E391C">
          <v:rect id="_x0000_i1040" alt="" style="width:468pt;height:.05pt;mso-width-percent:0;mso-height-percent:0;mso-width-percent:0;mso-height-percent:0" o:hralign="center" o:hrstd="t" o:hr="t" fillcolor="#a0a0a0" stroked="f"/>
        </w:pict>
      </w:r>
    </w:p>
    <w:p w14:paraId="74DE8EA0" w14:textId="0C881E1F" w:rsidR="00903AA3" w:rsidRDefault="00903AA3" w:rsidP="00903AA3">
      <w:pPr>
        <w:pStyle w:val="Heading1"/>
        <w:rPr>
          <w:rFonts w:eastAsia="Times New Roman"/>
          <w:color w:val="000000"/>
          <w:sz w:val="23"/>
          <w:szCs w:val="23"/>
        </w:rPr>
      </w:pPr>
      <w:r>
        <w:rPr>
          <w:rFonts w:ascii="Verdana" w:eastAsia="Times New Roman" w:hAnsi="Verdana"/>
          <w:color w:val="000000"/>
          <w:sz w:val="21"/>
          <w:szCs w:val="21"/>
        </w:rPr>
        <w:t xml:space="preserve">Procedure - Sex Discrimination and Sex-Based Harassment of Staff Prohibited </w:t>
      </w:r>
    </w:p>
    <w:p w14:paraId="750FFCAD" w14:textId="5CF84F25" w:rsidR="00903AA3" w:rsidRDefault="00903AA3" w:rsidP="00903AA3">
      <w:pPr>
        <w:pStyle w:val="NormalWeb"/>
        <w:rPr>
          <w:color w:val="000000"/>
        </w:rPr>
      </w:pPr>
      <w:r>
        <w:rPr>
          <w:color w:val="000000"/>
        </w:rPr>
        <w:t>The district is committed to a positive and productive working environment free from sex-based discrimination, including sex-based harassment. This commitment extends to all employees, applicants for employment, and other people who are not students involved in academic, educational, extracurricular, athletic, and other programs or activities of the district, whether that program or activity is in a school facility, on school transportation, or at a class training held elsewhere. </w:t>
      </w:r>
    </w:p>
    <w:p w14:paraId="77507831" w14:textId="3D012E03" w:rsidR="00903AA3" w:rsidRDefault="00903AA3" w:rsidP="00903AA3">
      <w:pPr>
        <w:pStyle w:val="NormalWeb"/>
        <w:rPr>
          <w:color w:val="000000"/>
        </w:rPr>
      </w:pPr>
      <w:r>
        <w:rPr>
          <w:color w:val="000000"/>
        </w:rPr>
        <w:t xml:space="preserve">The district does not discriminate </w:t>
      </w:r>
      <w:proofErr w:type="gramStart"/>
      <w:r>
        <w:rPr>
          <w:color w:val="000000"/>
        </w:rPr>
        <w:t>on the basis of</w:t>
      </w:r>
      <w:proofErr w:type="gramEnd"/>
      <w:r>
        <w:rPr>
          <w:color w:val="000000"/>
        </w:rPr>
        <w:t xml:space="preserve"> sex and prohibits sex discrimination in employment as required by Federal, State, and local laws. Discrimination </w:t>
      </w:r>
      <w:proofErr w:type="gramStart"/>
      <w:r>
        <w:rPr>
          <w:color w:val="000000"/>
        </w:rPr>
        <w:t>on the basis of</w:t>
      </w:r>
      <w:proofErr w:type="gramEnd"/>
      <w:r>
        <w:rPr>
          <w:color w:val="000000"/>
        </w:rPr>
        <w:t xml:space="preserve"> sex includes discrimination </w:t>
      </w:r>
      <w:proofErr w:type="gramStart"/>
      <w:r>
        <w:rPr>
          <w:color w:val="000000"/>
        </w:rPr>
        <w:t>on the basis of</w:t>
      </w:r>
      <w:proofErr w:type="gramEnd"/>
      <w:r>
        <w:rPr>
          <w:color w:val="000000"/>
        </w:rPr>
        <w:t xml:space="preserve"> sex, sex stereotypes, sex characteristics, pregnancy or related conditions, sexual orientation, gender identity, and gender expression. The district will not adopt or implement any policy, practice, or procedure or take any employment action that treats individuals differently </w:t>
      </w:r>
      <w:proofErr w:type="gramStart"/>
      <w:r>
        <w:rPr>
          <w:color w:val="000000"/>
        </w:rPr>
        <w:t>on the basis of</w:t>
      </w:r>
      <w:proofErr w:type="gramEnd"/>
      <w:r>
        <w:rPr>
          <w:color w:val="000000"/>
        </w:rPr>
        <w:t xml:space="preserve"> sex.  </w:t>
      </w:r>
    </w:p>
    <w:p w14:paraId="1430601F" w14:textId="714EEE52" w:rsidR="00903AA3" w:rsidRDefault="00903AA3" w:rsidP="00903AA3">
      <w:pPr>
        <w:pStyle w:val="NormalWeb"/>
        <w:rPr>
          <w:color w:val="000000"/>
        </w:rPr>
      </w:pPr>
      <w:r>
        <w:rPr>
          <w:color w:val="000000"/>
        </w:rPr>
        <w:t xml:space="preserve">Sex-based harassment is a form of sex discrimination and is prohibited by the district and will also be investigated under that procedure. “Sex-based harassment” means sexual harassment and other harassment </w:t>
      </w:r>
      <w:proofErr w:type="gramStart"/>
      <w:r>
        <w:rPr>
          <w:color w:val="000000"/>
        </w:rPr>
        <w:t>on the basis of</w:t>
      </w:r>
      <w:proofErr w:type="gramEnd"/>
      <w:r>
        <w:rPr>
          <w:color w:val="000000"/>
        </w:rPr>
        <w:t xml:space="preserve"> sex, sex stereotypes, sex characteristics, pregnancy or related conditions, sexual orientation, gender identity, and gender expression. </w:t>
      </w:r>
    </w:p>
    <w:p w14:paraId="3692031D" w14:textId="7C19B9B2" w:rsidR="00903AA3" w:rsidRDefault="00903AA3" w:rsidP="00903AA3">
      <w:pPr>
        <w:pStyle w:val="NormalWeb"/>
        <w:rPr>
          <w:color w:val="000000"/>
        </w:rPr>
      </w:pPr>
      <w:r>
        <w:rPr>
          <w:color w:val="000000"/>
        </w:rPr>
        <w:t>The district has jurisdiction over complaints of sex-based discrimination and marital status pursuant to the Federal law Title IX of the Education Amendments of 1972 (Title IX) and Washington State laws, including RCW 49.60. </w:t>
      </w:r>
    </w:p>
    <w:p w14:paraId="1A8E4AF3" w14:textId="77777777" w:rsidR="00903AA3" w:rsidRDefault="00903AA3" w:rsidP="00903AA3">
      <w:pPr>
        <w:pStyle w:val="default"/>
        <w:rPr>
          <w:color w:val="000000"/>
        </w:rPr>
      </w:pPr>
      <w:r>
        <w:rPr>
          <w:color w:val="000000"/>
        </w:rPr>
        <w:t xml:space="preserve">The district has adopted the definitions in </w:t>
      </w:r>
      <w:r>
        <w:rPr>
          <w:color w:val="000000"/>
          <w:shd w:val="clear" w:color="auto" w:fill="FFFF00"/>
        </w:rPr>
        <w:t>Procedure 3205P.1</w:t>
      </w:r>
      <w:r>
        <w:rPr>
          <w:color w:val="000000"/>
        </w:rPr>
        <w:t xml:space="preserve"> for sex-based discrimination, including sex-based harassment, </w:t>
      </w:r>
      <w:proofErr w:type="gramStart"/>
      <w:r>
        <w:rPr>
          <w:color w:val="000000"/>
        </w:rPr>
        <w:t>on the basis of</w:t>
      </w:r>
      <w:proofErr w:type="gramEnd"/>
      <w:r>
        <w:rPr>
          <w:color w:val="000000"/>
        </w:rPr>
        <w:t xml:space="preserve"> </w:t>
      </w:r>
      <w:bookmarkStart w:id="2" w:name="_Hlk165924421"/>
      <w:r>
        <w:rPr>
          <w:color w:val="000000"/>
        </w:rPr>
        <w:t>sex, sex stereotypes, sex characteristics, pregnancy or related conditions, sexual orientation, gender identity</w:t>
      </w:r>
      <w:bookmarkEnd w:id="2"/>
      <w:r>
        <w:rPr>
          <w:color w:val="000000"/>
        </w:rPr>
        <w:t>, or gender expression.</w:t>
      </w:r>
    </w:p>
    <w:p w14:paraId="5FDE16D4" w14:textId="77777777" w:rsidR="00903AA3" w:rsidRDefault="00903AA3" w:rsidP="00903AA3">
      <w:pPr>
        <w:pStyle w:val="default"/>
        <w:rPr>
          <w:color w:val="000000"/>
        </w:rPr>
      </w:pPr>
      <w:r>
        <w:rPr>
          <w:color w:val="000000"/>
        </w:rPr>
        <w:t> </w:t>
      </w:r>
    </w:p>
    <w:p w14:paraId="661EB8F3" w14:textId="77777777" w:rsidR="00903AA3" w:rsidRDefault="00903AA3" w:rsidP="00903AA3">
      <w:pPr>
        <w:pStyle w:val="NormalWeb"/>
        <w:rPr>
          <w:color w:val="000000"/>
        </w:rPr>
      </w:pPr>
      <w:r>
        <w:rPr>
          <w:color w:val="000000"/>
        </w:rPr>
        <w:t xml:space="preserve">Examples of sex-based discrimination of employees or applicants for employment include but are not limited to taking any of the following actions </w:t>
      </w:r>
      <w:proofErr w:type="gramStart"/>
      <w:r>
        <w:rPr>
          <w:color w:val="000000"/>
        </w:rPr>
        <w:t>on the basis of</w:t>
      </w:r>
      <w:proofErr w:type="gramEnd"/>
      <w:r>
        <w:rPr>
          <w:color w:val="000000"/>
        </w:rPr>
        <w:t xml:space="preserve"> sex stereotypes, sex characteristics, sexual orientation, gender identity, pregnancy, or related conditions:</w:t>
      </w:r>
    </w:p>
    <w:p w14:paraId="43AA3EBC" w14:textId="77777777" w:rsidR="00903AA3" w:rsidRPr="00197F7C" w:rsidRDefault="00903AA3" w:rsidP="00903AA3">
      <w:pPr>
        <w:numPr>
          <w:ilvl w:val="0"/>
          <w:numId w:val="313"/>
        </w:numPr>
        <w:ind w:left="840"/>
        <w:rPr>
          <w:rFonts w:ascii="Times New Roman" w:hAnsi="Times New Roman" w:cs="Times New Roman"/>
          <w:color w:val="000000"/>
        </w:rPr>
      </w:pPr>
      <w:r w:rsidRPr="00197F7C">
        <w:rPr>
          <w:rFonts w:ascii="Times New Roman" w:hAnsi="Times New Roman" w:cs="Times New Roman"/>
          <w:color w:val="000000"/>
        </w:rPr>
        <w:t>Refusal to hire or promote</w:t>
      </w:r>
    </w:p>
    <w:p w14:paraId="753580D2" w14:textId="77777777" w:rsidR="00903AA3" w:rsidRPr="00197F7C" w:rsidRDefault="00903AA3" w:rsidP="00903AA3">
      <w:pPr>
        <w:numPr>
          <w:ilvl w:val="0"/>
          <w:numId w:val="313"/>
        </w:numPr>
        <w:ind w:left="840"/>
        <w:rPr>
          <w:rFonts w:ascii="Times New Roman" w:hAnsi="Times New Roman" w:cs="Times New Roman"/>
          <w:color w:val="000000"/>
        </w:rPr>
      </w:pPr>
      <w:r w:rsidRPr="00197F7C">
        <w:rPr>
          <w:rFonts w:ascii="Times New Roman" w:hAnsi="Times New Roman" w:cs="Times New Roman"/>
          <w:color w:val="000000"/>
        </w:rPr>
        <w:t>Firing an employee or forcing them to quit or retire</w:t>
      </w:r>
    </w:p>
    <w:p w14:paraId="209BDFEB" w14:textId="77777777" w:rsidR="00903AA3" w:rsidRPr="00197F7C" w:rsidRDefault="00903AA3" w:rsidP="00903AA3">
      <w:pPr>
        <w:numPr>
          <w:ilvl w:val="0"/>
          <w:numId w:val="313"/>
        </w:numPr>
        <w:ind w:left="840"/>
        <w:rPr>
          <w:rFonts w:ascii="Times New Roman" w:hAnsi="Times New Roman" w:cs="Times New Roman"/>
          <w:color w:val="000000"/>
        </w:rPr>
      </w:pPr>
      <w:r w:rsidRPr="00197F7C">
        <w:rPr>
          <w:rFonts w:ascii="Times New Roman" w:hAnsi="Times New Roman" w:cs="Times New Roman"/>
          <w:color w:val="000000"/>
        </w:rPr>
        <w:t>Sex-based harassment, such as “quid pro quo harassment” and “hostile environment harassment”</w:t>
      </w:r>
    </w:p>
    <w:p w14:paraId="16E9F5F1" w14:textId="77777777" w:rsidR="00903AA3" w:rsidRPr="00197F7C" w:rsidRDefault="00903AA3" w:rsidP="00903AA3">
      <w:pPr>
        <w:numPr>
          <w:ilvl w:val="0"/>
          <w:numId w:val="313"/>
        </w:numPr>
        <w:ind w:left="840"/>
        <w:rPr>
          <w:rFonts w:ascii="Times New Roman" w:hAnsi="Times New Roman" w:cs="Times New Roman"/>
          <w:color w:val="000000"/>
        </w:rPr>
      </w:pPr>
      <w:r w:rsidRPr="00197F7C">
        <w:rPr>
          <w:rFonts w:ascii="Times New Roman" w:hAnsi="Times New Roman" w:cs="Times New Roman"/>
          <w:color w:val="000000"/>
        </w:rPr>
        <w:t>Other forms of sex-based harassment, such as specific offenses of sexual assault, dating violence, domestic violence, or stalking</w:t>
      </w:r>
    </w:p>
    <w:p w14:paraId="288CE18A" w14:textId="77777777" w:rsidR="00903AA3" w:rsidRPr="00197F7C" w:rsidRDefault="00903AA3" w:rsidP="00903AA3">
      <w:pPr>
        <w:numPr>
          <w:ilvl w:val="0"/>
          <w:numId w:val="313"/>
        </w:numPr>
        <w:ind w:left="840"/>
        <w:rPr>
          <w:rFonts w:ascii="Times New Roman" w:hAnsi="Times New Roman" w:cs="Times New Roman"/>
          <w:color w:val="000000"/>
        </w:rPr>
      </w:pPr>
      <w:r w:rsidRPr="00197F7C">
        <w:rPr>
          <w:rFonts w:ascii="Times New Roman" w:hAnsi="Times New Roman" w:cs="Times New Roman"/>
          <w:color w:val="000000"/>
        </w:rPr>
        <w:t xml:space="preserve">Providing unequal benefits or compensation </w:t>
      </w:r>
    </w:p>
    <w:p w14:paraId="3FB52D72" w14:textId="77777777" w:rsidR="00903AA3" w:rsidRPr="00197F7C" w:rsidRDefault="00903AA3" w:rsidP="00903AA3">
      <w:pPr>
        <w:numPr>
          <w:ilvl w:val="0"/>
          <w:numId w:val="313"/>
        </w:numPr>
        <w:ind w:left="840"/>
        <w:rPr>
          <w:rFonts w:ascii="Times New Roman" w:hAnsi="Times New Roman" w:cs="Times New Roman"/>
          <w:color w:val="000000"/>
        </w:rPr>
      </w:pPr>
      <w:r w:rsidRPr="00197F7C">
        <w:rPr>
          <w:rFonts w:ascii="Times New Roman" w:hAnsi="Times New Roman" w:cs="Times New Roman"/>
          <w:color w:val="000000"/>
        </w:rPr>
        <w:t>Other materially unequal terms, conditions, or privileges of employment</w:t>
      </w:r>
    </w:p>
    <w:p w14:paraId="3F7CA7B6" w14:textId="01F5CFE3" w:rsidR="00903AA3" w:rsidRDefault="00903AA3" w:rsidP="00903AA3">
      <w:pPr>
        <w:pStyle w:val="NormalWeb"/>
        <w:rPr>
          <w:color w:val="000000"/>
        </w:rPr>
      </w:pPr>
      <w:r>
        <w:rPr>
          <w:color w:val="000000"/>
        </w:rPr>
        <w:lastRenderedPageBreak/>
        <w:t> </w:t>
      </w:r>
      <w:r>
        <w:rPr>
          <w:b/>
          <w:bCs/>
          <w:color w:val="000000"/>
        </w:rPr>
        <w:t>Retaliation Prohibited</w:t>
      </w:r>
    </w:p>
    <w:p w14:paraId="6469A31E" w14:textId="4E34F26F" w:rsidR="00903AA3" w:rsidRDefault="00903AA3" w:rsidP="00903AA3">
      <w:pPr>
        <w:pStyle w:val="NormalWeb"/>
        <w:rPr>
          <w:color w:val="000000"/>
        </w:rPr>
      </w:pPr>
      <w:r>
        <w:rPr>
          <w:color w:val="000000"/>
        </w:rPr>
        <w:t>“Retaliation” means intimidation, threats, coercion, or discrimination against any person for the purpose of interfering with any right or privilege secured by Title IX, this district policy and procedure, or because the person reported information, made a complaint, was a witness or provided information, assisted, or participated or refused to participate in any manner in an investigation or appeal under Title IX or the district’s procedure. Retaliation is prohibited from the district, a student, or an employee or other person authorized by the district to provide any aid, benefit, or service under the district’s education program or activity. </w:t>
      </w:r>
    </w:p>
    <w:p w14:paraId="767A640F" w14:textId="6045644A" w:rsidR="00903AA3" w:rsidRDefault="00903AA3" w:rsidP="00903AA3">
      <w:pPr>
        <w:pStyle w:val="NormalWeb"/>
        <w:rPr>
          <w:color w:val="000000"/>
        </w:rPr>
      </w:pPr>
      <w:r>
        <w:rPr>
          <w:color w:val="000000"/>
        </w:rPr>
        <w:t xml:space="preserve">When the district has information about conduct that reasonably may constitute retaliation under Title IX or this policy and procedure, the district is obligated to respond promptly and effectively, inform the Title IX Coordinator, and provide notice of the district’s grievance process for addressing complaints of retaliation. Upon receiving a complaint alleging retaliation, the district must initiate its grievance procedures as described below </w:t>
      </w:r>
      <w:r>
        <w:rPr>
          <w:color w:val="000000"/>
          <w:shd w:val="clear" w:color="auto" w:fill="FFFF00"/>
        </w:rPr>
        <w:t>or, as appropriate, an informal resolution process under those procedures.</w:t>
      </w:r>
      <w:bookmarkStart w:id="3" w:name="_ftnref1"/>
      <w:r>
        <w:rPr>
          <w:color w:val="000000"/>
          <w:shd w:val="clear" w:color="auto" w:fill="FFFF00"/>
        </w:rPr>
        <w:fldChar w:fldCharType="begin"/>
      </w:r>
      <w:r>
        <w:rPr>
          <w:color w:val="000000"/>
          <w:shd w:val="clear" w:color="auto" w:fill="FFFF00"/>
        </w:rPr>
        <w:instrText xml:space="preserve"> HYPERLINK "" \l "_ftn1" \o "" </w:instrText>
      </w:r>
      <w:r>
        <w:rPr>
          <w:color w:val="000000"/>
          <w:shd w:val="clear" w:color="auto" w:fill="FFFF00"/>
        </w:rPr>
      </w:r>
      <w:r>
        <w:rPr>
          <w:color w:val="000000"/>
          <w:shd w:val="clear" w:color="auto" w:fill="FFFF00"/>
        </w:rPr>
        <w:fldChar w:fldCharType="separate"/>
      </w:r>
      <w:r>
        <w:rPr>
          <w:rStyle w:val="FootnoteReference"/>
          <w:color w:val="0000FF"/>
          <w:u w:val="single"/>
          <w:shd w:val="clear" w:color="auto" w:fill="FFFF00"/>
          <w:vertAlign w:val="superscript"/>
        </w:rPr>
        <w:t>[1]</w:t>
      </w:r>
      <w:r>
        <w:rPr>
          <w:color w:val="000000"/>
          <w:shd w:val="clear" w:color="auto" w:fill="FFFF00"/>
        </w:rPr>
        <w:fldChar w:fldCharType="end"/>
      </w:r>
      <w:bookmarkEnd w:id="3"/>
      <w:r>
        <w:rPr>
          <w:color w:val="000000"/>
        </w:rPr>
        <w:t> </w:t>
      </w:r>
    </w:p>
    <w:p w14:paraId="505D92FA" w14:textId="77777777" w:rsidR="00903AA3" w:rsidRDefault="00903AA3" w:rsidP="00903AA3">
      <w:pPr>
        <w:pStyle w:val="NormalWeb"/>
        <w:rPr>
          <w:color w:val="000000"/>
        </w:rPr>
      </w:pPr>
      <w:r>
        <w:rPr>
          <w:b/>
          <w:bCs/>
          <w:color w:val="000000"/>
        </w:rPr>
        <w:t>Grievance Procedure</w:t>
      </w:r>
    </w:p>
    <w:p w14:paraId="1174CCB9" w14:textId="6125652A" w:rsidR="00903AA3" w:rsidRDefault="00903AA3" w:rsidP="00903AA3">
      <w:pPr>
        <w:pStyle w:val="NormalWeb"/>
        <w:rPr>
          <w:color w:val="000000"/>
        </w:rPr>
      </w:pPr>
      <w:r>
        <w:rPr>
          <w:color w:val="000000"/>
        </w:rPr>
        <w:t>The district has adopted procedure 3205P.1 to set forth the process for receiving, investigating, and resolving reports or complaints of sex-based discrimination, including harassment based on a person’s actual or perceived pregnancy status and retaliation. Such complaints are to be taken seriously and handled in the same manner as other sex-based discrimination and harassment complaints. Procedure 3205P.1 is designed to provide for a prompt, thorough, and equitable investigation of complaints and to take appropriate steps to resolve such situations. If sex-based discrimination or retaliation is found to have occurred, the district must take immediate action to eliminate the discrimination or retaliation, prevent its reoccurrence, and address its effects. </w:t>
      </w:r>
    </w:p>
    <w:p w14:paraId="1E731920" w14:textId="72A6E6E1" w:rsidR="00903AA3" w:rsidRDefault="00903AA3" w:rsidP="00903AA3">
      <w:pPr>
        <w:pStyle w:val="NormalWeb"/>
        <w:rPr>
          <w:color w:val="000000"/>
        </w:rPr>
      </w:pPr>
      <w:r>
        <w:rPr>
          <w:color w:val="000000"/>
        </w:rPr>
        <w:t>Other forms of discrimination against employees or applicant employees that do not fall under that procedure may be addressed under other district policies and procedures, such as Policy 5010. </w:t>
      </w:r>
    </w:p>
    <w:p w14:paraId="40979F31" w14:textId="77777777" w:rsidR="00903AA3" w:rsidRDefault="00903AA3" w:rsidP="00903AA3">
      <w:pPr>
        <w:pStyle w:val="NormalWeb"/>
        <w:rPr>
          <w:color w:val="000000"/>
        </w:rPr>
      </w:pPr>
      <w:r>
        <w:rPr>
          <w:b/>
          <w:bCs/>
          <w:color w:val="000000"/>
        </w:rPr>
        <w:t>Staff Responsibilities, Training, and District Notice</w:t>
      </w:r>
    </w:p>
    <w:p w14:paraId="13C2E7FB" w14:textId="2DE5AF0A" w:rsidR="00903AA3" w:rsidRDefault="00903AA3" w:rsidP="00903AA3">
      <w:pPr>
        <w:pStyle w:val="NormalWeb"/>
        <w:rPr>
          <w:color w:val="000000"/>
        </w:rPr>
      </w:pPr>
      <w:r>
        <w:rPr>
          <w:color w:val="000000"/>
        </w:rPr>
        <w:t xml:space="preserve">The Superintendent Procedures at </w:t>
      </w:r>
      <w:r>
        <w:rPr>
          <w:color w:val="000000"/>
          <w:shd w:val="clear" w:color="auto" w:fill="FFFF00"/>
        </w:rPr>
        <w:t>3205P2</w:t>
      </w:r>
      <w:r>
        <w:rPr>
          <w:color w:val="000000"/>
        </w:rPr>
        <w:t xml:space="preserve"> describe how the District’s Policy 5011 will be implemented, including:</w:t>
      </w:r>
    </w:p>
    <w:p w14:paraId="374A3F1B" w14:textId="77777777" w:rsidR="00903AA3" w:rsidRDefault="00903AA3" w:rsidP="00903AA3">
      <w:pPr>
        <w:numPr>
          <w:ilvl w:val="0"/>
          <w:numId w:val="314"/>
        </w:numPr>
        <w:ind w:left="840"/>
        <w:rPr>
          <w:color w:val="000000"/>
        </w:rPr>
      </w:pPr>
      <w:r>
        <w:rPr>
          <w:color w:val="000000"/>
        </w:rPr>
        <w:t>The roles, responsibilities, and training requirements of the Title IX Coordinator and school employees.</w:t>
      </w:r>
    </w:p>
    <w:p w14:paraId="3663CE1E" w14:textId="77777777" w:rsidR="00903AA3" w:rsidRDefault="00903AA3" w:rsidP="00903AA3">
      <w:pPr>
        <w:numPr>
          <w:ilvl w:val="0"/>
          <w:numId w:val="314"/>
        </w:numPr>
        <w:ind w:left="840"/>
        <w:rPr>
          <w:color w:val="000000"/>
        </w:rPr>
      </w:pPr>
      <w:r>
        <w:rPr>
          <w:color w:val="000000"/>
        </w:rPr>
        <w:t xml:space="preserve">That age-appropriate information and education to district staff, students, parents, and volunteers will be developed to explain this policy and to aid in the identification, recognition, and prevention of sex-based harassment. </w:t>
      </w:r>
    </w:p>
    <w:p w14:paraId="2DE7308A" w14:textId="77777777" w:rsidR="00903AA3" w:rsidRDefault="00903AA3" w:rsidP="00903AA3">
      <w:pPr>
        <w:numPr>
          <w:ilvl w:val="0"/>
          <w:numId w:val="314"/>
        </w:numPr>
        <w:ind w:left="840"/>
        <w:rPr>
          <w:color w:val="000000"/>
        </w:rPr>
      </w:pPr>
      <w:r>
        <w:rPr>
          <w:color w:val="000000"/>
        </w:rPr>
        <w:t>Where and how district will provide notice about the policy as required by Title IX and other laws.</w:t>
      </w:r>
    </w:p>
    <w:p w14:paraId="193DD73B" w14:textId="77777777" w:rsidR="00903AA3" w:rsidRDefault="00903AA3" w:rsidP="00903AA3">
      <w:pPr>
        <w:pStyle w:val="default"/>
        <w:rPr>
          <w:color w:val="000000"/>
        </w:rPr>
      </w:pPr>
      <w:r>
        <w:rPr>
          <w:color w:val="000000"/>
        </w:rPr>
        <w:t> </w:t>
      </w:r>
    </w:p>
    <w:p w14:paraId="2B13B2DB" w14:textId="6272E1D7" w:rsidR="00903AA3" w:rsidRDefault="00903AA3" w:rsidP="00903AA3">
      <w:pPr>
        <w:pStyle w:val="NormalWeb"/>
        <w:rPr>
          <w:color w:val="000000"/>
        </w:rPr>
      </w:pPr>
      <w:r>
        <w:rPr>
          <w:color w:val="000000"/>
        </w:rPr>
        <w:lastRenderedPageBreak/>
        <w:t> </w:t>
      </w:r>
      <w:r>
        <w:rPr>
          <w:b/>
          <w:bCs/>
          <w:color w:val="000000"/>
        </w:rPr>
        <w:t xml:space="preserve">For questions about this procedure, contact </w:t>
      </w:r>
      <w:r>
        <w:rPr>
          <w:b/>
          <w:bCs/>
          <w:color w:val="000000"/>
          <w:shd w:val="clear" w:color="auto" w:fill="FFFF00"/>
        </w:rPr>
        <w:t>the district’s Title IX Coordinator</w:t>
      </w:r>
      <w:r w:rsidR="00A85F80">
        <w:rPr>
          <w:b/>
          <w:bCs/>
          <w:color w:val="000000"/>
          <w:shd w:val="clear" w:color="auto" w:fill="FFFF00"/>
        </w:rPr>
        <w:t xml:space="preserve"> Gerry Grubbs/Superintendent</w:t>
      </w:r>
      <w:r>
        <w:rPr>
          <w:b/>
          <w:bCs/>
          <w:color w:val="000000"/>
        </w:rPr>
        <w:t>, who can be reached at:</w:t>
      </w:r>
      <w:r>
        <w:rPr>
          <w:color w:val="000000"/>
        </w:rPr>
        <w:t> </w:t>
      </w:r>
      <w:hyperlink r:id="rId86" w:history="1">
        <w:r w:rsidR="00A85F80" w:rsidRPr="003756D3">
          <w:rPr>
            <w:rStyle w:val="Hyperlink"/>
          </w:rPr>
          <w:t>ggrubbs@index.k12.wa.us</w:t>
        </w:r>
      </w:hyperlink>
      <w:r w:rsidR="00A85F80">
        <w:rPr>
          <w:color w:val="000000"/>
        </w:rPr>
        <w:t>.</w:t>
      </w:r>
    </w:p>
    <w:p w14:paraId="224B8C11" w14:textId="3C87A509" w:rsidR="00903AA3" w:rsidRDefault="00903AA3" w:rsidP="00903AA3">
      <w:pPr>
        <w:pStyle w:val="NormalWeb"/>
        <w:rPr>
          <w:color w:val="000000"/>
        </w:rPr>
      </w:pPr>
      <w:r>
        <w:rPr>
          <w:color w:val="000000"/>
          <w:shd w:val="clear" w:color="auto" w:fill="FFFF00"/>
        </w:rPr>
        <w:t>Any comments in green indicate that a district decision or information is needed. Insert the Title IX coordinator’s name, title, office address, telephone number, and email address or provide a website address with this information or Q.R. code]</w:t>
      </w:r>
      <w:r>
        <w:rPr>
          <w:color w:val="000000"/>
          <w:sz w:val="20"/>
          <w:szCs w:val="20"/>
        </w:rPr>
        <w:t xml:space="preserve"> </w:t>
      </w:r>
      <w:r>
        <w:rPr>
          <w:color w:val="000000"/>
        </w:rPr>
        <w:t> </w:t>
      </w:r>
    </w:p>
    <w:p w14:paraId="47492C6F" w14:textId="77777777" w:rsidR="00903AA3" w:rsidRDefault="00903AA3" w:rsidP="00903AA3">
      <w:pPr>
        <w:pStyle w:val="NormalWeb"/>
        <w:rPr>
          <w:color w:val="000000"/>
        </w:rPr>
      </w:pPr>
      <w:bookmarkStart w:id="4" w:name="Informal_Resolution,_if_offered15:"/>
      <w:bookmarkStart w:id="5" w:name="_bookmark11"/>
      <w:bookmarkEnd w:id="4"/>
      <w:bookmarkEnd w:id="5"/>
      <w:r>
        <w:rPr>
          <w:b/>
          <w:bCs/>
          <w:color w:val="000000"/>
        </w:rPr>
        <w:t>Other Complaint Options</w:t>
      </w:r>
    </w:p>
    <w:p w14:paraId="5D3A8A5F" w14:textId="77777777" w:rsidR="00903AA3" w:rsidRDefault="00903AA3" w:rsidP="00903AA3">
      <w:pPr>
        <w:pStyle w:val="CommentText"/>
        <w:rPr>
          <w:color w:val="000000"/>
        </w:rPr>
      </w:pPr>
      <w:r>
        <w:rPr>
          <w:i/>
          <w:iCs/>
          <w:color w:val="000000"/>
        </w:rPr>
        <w:t xml:space="preserve">Office for Civil Rights (O.C.R.), U.S. Department of Education </w:t>
      </w:r>
    </w:p>
    <w:p w14:paraId="29DB3581" w14:textId="77777777" w:rsidR="00903AA3" w:rsidRDefault="00903AA3" w:rsidP="00903AA3">
      <w:pPr>
        <w:pStyle w:val="BodyText"/>
        <w:spacing w:before="45"/>
        <w:rPr>
          <w:color w:val="000000"/>
        </w:rPr>
      </w:pPr>
      <w:r>
        <w:rPr>
          <w:color w:val="000000"/>
        </w:rPr>
        <w:t xml:space="preserve">O.C.R. enforces several federal civil rights laws, which prohibit discrimination in public schools </w:t>
      </w:r>
      <w:proofErr w:type="gramStart"/>
      <w:r>
        <w:rPr>
          <w:color w:val="000000"/>
        </w:rPr>
        <w:t>on the basis of</w:t>
      </w:r>
      <w:proofErr w:type="gramEnd"/>
      <w:r>
        <w:rPr>
          <w:color w:val="000000"/>
        </w:rPr>
        <w:t xml:space="preserve"> race, color, national origin, sex, disability, and age. File complaints with O.C.R. within 180 calendar days of the date of the alleged discrimination.</w:t>
      </w:r>
    </w:p>
    <w:p w14:paraId="59A06B48" w14:textId="77777777" w:rsidR="00903AA3" w:rsidRDefault="00903AA3" w:rsidP="00903AA3">
      <w:pPr>
        <w:pStyle w:val="BodyText"/>
        <w:spacing w:before="45"/>
        <w:rPr>
          <w:color w:val="000000"/>
        </w:rPr>
      </w:pPr>
      <w:r>
        <w:rPr>
          <w:color w:val="000000"/>
        </w:rPr>
        <w:t xml:space="preserve">206-607-1600 </w:t>
      </w:r>
      <w:r>
        <w:rPr>
          <w:rFonts w:ascii="Calibri" w:hAnsi="Calibri" w:cs="Calibri"/>
          <w:color w:val="000000"/>
        </w:rPr>
        <w:t>ǀ</w:t>
      </w:r>
      <w:r>
        <w:rPr>
          <w:color w:val="000000"/>
        </w:rPr>
        <w:t xml:space="preserve"> TDD: 1-800-877-8339 </w:t>
      </w:r>
      <w:r>
        <w:rPr>
          <w:rFonts w:ascii="Calibri" w:hAnsi="Calibri" w:cs="Calibri"/>
          <w:color w:val="000000"/>
        </w:rPr>
        <w:t>ǀ</w:t>
      </w:r>
      <w:r>
        <w:rPr>
          <w:color w:val="000000"/>
        </w:rPr>
        <w:t xml:space="preserve"> OCR.Seattle@ed.gov </w:t>
      </w:r>
      <w:r>
        <w:rPr>
          <w:rFonts w:ascii="Calibri" w:hAnsi="Calibri" w:cs="Calibri"/>
          <w:color w:val="000000"/>
        </w:rPr>
        <w:t>ǀ</w:t>
      </w:r>
      <w:r>
        <w:rPr>
          <w:color w:val="000000"/>
        </w:rPr>
        <w:t xml:space="preserve"> www.ed.gov/ocr </w:t>
      </w:r>
    </w:p>
    <w:p w14:paraId="7A4085B1" w14:textId="77777777" w:rsidR="00903AA3" w:rsidRDefault="00903AA3" w:rsidP="00903AA3">
      <w:pPr>
        <w:pStyle w:val="BodyText"/>
        <w:spacing w:before="45"/>
        <w:rPr>
          <w:color w:val="000000"/>
        </w:rPr>
      </w:pPr>
      <w:r>
        <w:rPr>
          <w:color w:val="000000"/>
          <w:sz w:val="24"/>
          <w:szCs w:val="24"/>
        </w:rPr>
        <w:t> </w:t>
      </w:r>
    </w:p>
    <w:p w14:paraId="1855BDA8" w14:textId="77777777" w:rsidR="00903AA3" w:rsidRDefault="00903AA3" w:rsidP="00903AA3">
      <w:pPr>
        <w:pStyle w:val="BodyText"/>
        <w:spacing w:before="45"/>
        <w:rPr>
          <w:color w:val="000000"/>
        </w:rPr>
      </w:pPr>
      <w:r>
        <w:rPr>
          <w:i/>
          <w:iCs/>
          <w:color w:val="000000"/>
        </w:rPr>
        <w:t>Washington State Human Rights Commission (WSHRC)</w:t>
      </w:r>
    </w:p>
    <w:p w14:paraId="2C598E4E" w14:textId="77777777" w:rsidR="00903AA3" w:rsidRDefault="00903AA3" w:rsidP="00903AA3">
      <w:pPr>
        <w:pStyle w:val="BodyText"/>
        <w:spacing w:before="45"/>
        <w:rPr>
          <w:color w:val="000000"/>
        </w:rPr>
      </w:pPr>
      <w:r>
        <w:rPr>
          <w:color w:val="000000"/>
        </w:rPr>
        <w:t>WSHRC enforces the Washington Law Against Discrimination (RCW 49.60), which prohibits discrimination in employment and places of public accommodation, including schools. File complaints with WSHRC within six months of the date of the alleged discrimination.</w:t>
      </w:r>
    </w:p>
    <w:p w14:paraId="02B509A0" w14:textId="77777777" w:rsidR="00903AA3" w:rsidRDefault="00903AA3" w:rsidP="00903AA3">
      <w:pPr>
        <w:pStyle w:val="BodyText"/>
        <w:spacing w:before="45"/>
        <w:rPr>
          <w:color w:val="000000"/>
        </w:rPr>
      </w:pPr>
      <w:r>
        <w:rPr>
          <w:color w:val="000000"/>
        </w:rPr>
        <w:t xml:space="preserve">1-800-233-3247 </w:t>
      </w:r>
      <w:r>
        <w:rPr>
          <w:rFonts w:ascii="Calibri" w:hAnsi="Calibri" w:cs="Calibri"/>
          <w:color w:val="000000"/>
        </w:rPr>
        <w:t>ǀ</w:t>
      </w:r>
      <w:r>
        <w:rPr>
          <w:color w:val="000000"/>
        </w:rPr>
        <w:t xml:space="preserve"> TTY: 1-800-300-7525 </w:t>
      </w:r>
      <w:r>
        <w:rPr>
          <w:rFonts w:ascii="Calibri" w:hAnsi="Calibri" w:cs="Calibri"/>
          <w:color w:val="000000"/>
        </w:rPr>
        <w:t>ǀ</w:t>
      </w:r>
      <w:r>
        <w:rPr>
          <w:color w:val="000000"/>
        </w:rPr>
        <w:t xml:space="preserve"> www.hum.wa.gov </w:t>
      </w:r>
    </w:p>
    <w:p w14:paraId="763EF6F2" w14:textId="77777777" w:rsidR="00903AA3" w:rsidRDefault="00903AA3" w:rsidP="00903AA3">
      <w:pPr>
        <w:rPr>
          <w:color w:val="000000"/>
        </w:rPr>
      </w:pPr>
      <w:r>
        <w:rPr>
          <w:color w:val="000000"/>
        </w:rPr>
        <w:t> </w:t>
      </w:r>
    </w:p>
    <w:p w14:paraId="6894881E" w14:textId="77777777" w:rsidR="00903AA3" w:rsidRDefault="00A85F80" w:rsidP="00903AA3">
      <w:pPr>
        <w:rPr>
          <w:color w:val="000000"/>
        </w:rPr>
      </w:pPr>
      <w:r>
        <w:rPr>
          <w:noProof/>
          <w:color w:val="000000"/>
        </w:rPr>
      </w:r>
      <w:r w:rsidR="00A85F80">
        <w:rPr>
          <w:noProof/>
          <w:color w:val="000000"/>
        </w:rPr>
        <w:pict w14:anchorId="1BDBD3BE">
          <v:rect id="_x0000_i1041" alt="" style="width:154.45pt;height:1pt;mso-width-percent:0;mso-height-percent:0;mso-width-percent:0;mso-height-percent:0" o:hrpct="330" o:hrstd="t" o:hr="t" fillcolor="#a0a0a0" stroked="f"/>
        </w:pict>
      </w:r>
    </w:p>
    <w:p w14:paraId="2536CE87" w14:textId="77777777" w:rsidR="00903AA3" w:rsidRDefault="00903AA3" w:rsidP="00903AA3">
      <w:pPr>
        <w:pStyle w:val="FootnoteText"/>
        <w:rPr>
          <w:color w:val="000000"/>
        </w:rPr>
      </w:pPr>
      <w:hyperlink w:anchor="_ftnref1" w:history="1">
        <w:r>
          <w:rPr>
            <w:rStyle w:val="FootnoteReference"/>
            <w:color w:val="0000FF"/>
            <w:u w:val="single"/>
            <w:vertAlign w:val="superscript"/>
          </w:rPr>
          <w:t>[1]</w:t>
        </w:r>
      </w:hyperlink>
      <w:r>
        <w:rPr>
          <w:color w:val="000000"/>
        </w:rPr>
        <w:t xml:space="preserve"> </w:t>
      </w:r>
      <w:r>
        <w:rPr>
          <w:color w:val="000000"/>
          <w:sz w:val="16"/>
          <w:szCs w:val="16"/>
          <w:shd w:val="clear" w:color="auto" w:fill="FFFF00"/>
        </w:rPr>
        <w:t>As discussed in 3205P.1, the Title IX regulations permit, but do not require, informal resolution processes.</w:t>
      </w:r>
    </w:p>
    <w:p w14:paraId="4561917B" w14:textId="77777777" w:rsidR="00903AA3" w:rsidRDefault="00903AA3" w:rsidP="004E6334">
      <w:pPr>
        <w:rPr>
          <w:rFonts w:ascii="Arial" w:hAnsi="Arial" w:cs="Arial"/>
          <w:color w:val="000000" w:themeColor="text1"/>
          <w:sz w:val="20"/>
          <w:szCs w:val="20"/>
        </w:rPr>
      </w:pPr>
    </w:p>
    <w:p w14:paraId="55573D45" w14:textId="77777777" w:rsidR="00197F7C" w:rsidRDefault="00197F7C" w:rsidP="004E6334">
      <w:pPr>
        <w:rPr>
          <w:rFonts w:ascii="Arial" w:hAnsi="Arial" w:cs="Arial"/>
          <w:color w:val="000000" w:themeColor="text1"/>
          <w:sz w:val="20"/>
          <w:szCs w:val="20"/>
        </w:rPr>
      </w:pPr>
    </w:p>
    <w:p w14:paraId="5083281B" w14:textId="77777777" w:rsidR="00197F7C" w:rsidRDefault="00197F7C" w:rsidP="004E6334">
      <w:pPr>
        <w:rPr>
          <w:rFonts w:ascii="Arial" w:hAnsi="Arial" w:cs="Arial"/>
          <w:color w:val="000000" w:themeColor="text1"/>
          <w:sz w:val="20"/>
          <w:szCs w:val="20"/>
        </w:rPr>
      </w:pPr>
    </w:p>
    <w:p w14:paraId="59612197" w14:textId="77777777" w:rsidR="00197F7C" w:rsidRDefault="00197F7C" w:rsidP="004E6334">
      <w:pPr>
        <w:rPr>
          <w:rFonts w:ascii="Arial" w:hAnsi="Arial" w:cs="Arial"/>
          <w:color w:val="000000" w:themeColor="text1"/>
          <w:sz w:val="20"/>
          <w:szCs w:val="20"/>
        </w:rPr>
      </w:pPr>
    </w:p>
    <w:p w14:paraId="404D50BA" w14:textId="77777777" w:rsidR="00197F7C" w:rsidRDefault="00197F7C" w:rsidP="004E6334">
      <w:pPr>
        <w:rPr>
          <w:rFonts w:ascii="Arial" w:hAnsi="Arial" w:cs="Arial"/>
          <w:color w:val="000000" w:themeColor="text1"/>
          <w:sz w:val="20"/>
          <w:szCs w:val="20"/>
        </w:rPr>
      </w:pPr>
    </w:p>
    <w:p w14:paraId="469D01BF" w14:textId="77777777" w:rsidR="00197F7C" w:rsidRDefault="00197F7C" w:rsidP="004E6334">
      <w:pPr>
        <w:rPr>
          <w:rFonts w:ascii="Arial" w:hAnsi="Arial" w:cs="Arial"/>
          <w:color w:val="000000" w:themeColor="text1"/>
          <w:sz w:val="20"/>
          <w:szCs w:val="20"/>
        </w:rPr>
      </w:pPr>
    </w:p>
    <w:p w14:paraId="3A0B4D28" w14:textId="77777777" w:rsidR="00197F7C" w:rsidRDefault="00197F7C" w:rsidP="004E6334">
      <w:pPr>
        <w:rPr>
          <w:rFonts w:ascii="Arial" w:hAnsi="Arial" w:cs="Arial"/>
          <w:color w:val="000000" w:themeColor="text1"/>
          <w:sz w:val="20"/>
          <w:szCs w:val="20"/>
        </w:rPr>
      </w:pPr>
    </w:p>
    <w:p w14:paraId="1C76A745" w14:textId="77777777" w:rsidR="00197F7C" w:rsidRDefault="00197F7C" w:rsidP="004E6334">
      <w:pPr>
        <w:rPr>
          <w:rFonts w:ascii="Arial" w:hAnsi="Arial" w:cs="Arial"/>
          <w:color w:val="000000" w:themeColor="text1"/>
          <w:sz w:val="20"/>
          <w:szCs w:val="20"/>
        </w:rPr>
      </w:pPr>
    </w:p>
    <w:p w14:paraId="6BFFC9AE" w14:textId="77777777" w:rsidR="00197F7C" w:rsidRDefault="00197F7C" w:rsidP="004E6334">
      <w:pPr>
        <w:rPr>
          <w:rFonts w:ascii="Arial" w:hAnsi="Arial" w:cs="Arial"/>
          <w:color w:val="000000" w:themeColor="text1"/>
          <w:sz w:val="20"/>
          <w:szCs w:val="20"/>
        </w:rPr>
      </w:pPr>
    </w:p>
    <w:p w14:paraId="5C74CD9F" w14:textId="77777777" w:rsidR="00197F7C" w:rsidRDefault="00197F7C" w:rsidP="004E6334">
      <w:pPr>
        <w:rPr>
          <w:rFonts w:ascii="Arial" w:hAnsi="Arial" w:cs="Arial"/>
          <w:color w:val="000000" w:themeColor="text1"/>
          <w:sz w:val="20"/>
          <w:szCs w:val="20"/>
        </w:rPr>
      </w:pPr>
    </w:p>
    <w:p w14:paraId="2E891B40" w14:textId="77777777" w:rsidR="00197F7C" w:rsidRDefault="00197F7C" w:rsidP="004E6334">
      <w:pPr>
        <w:rPr>
          <w:rFonts w:ascii="Arial" w:hAnsi="Arial" w:cs="Arial"/>
          <w:color w:val="000000" w:themeColor="text1"/>
          <w:sz w:val="20"/>
          <w:szCs w:val="20"/>
        </w:rPr>
      </w:pPr>
    </w:p>
    <w:p w14:paraId="2AB2D0A5" w14:textId="77777777" w:rsidR="00197F7C" w:rsidRDefault="00197F7C" w:rsidP="004E6334">
      <w:pPr>
        <w:rPr>
          <w:rFonts w:ascii="Arial" w:hAnsi="Arial" w:cs="Arial"/>
          <w:color w:val="000000" w:themeColor="text1"/>
          <w:sz w:val="20"/>
          <w:szCs w:val="20"/>
        </w:rPr>
      </w:pPr>
    </w:p>
    <w:p w14:paraId="45E05E18" w14:textId="77777777" w:rsidR="00197F7C" w:rsidRDefault="00197F7C" w:rsidP="004E6334">
      <w:pPr>
        <w:rPr>
          <w:rFonts w:ascii="Arial" w:hAnsi="Arial" w:cs="Arial"/>
          <w:color w:val="000000" w:themeColor="text1"/>
          <w:sz w:val="20"/>
          <w:szCs w:val="20"/>
        </w:rPr>
      </w:pPr>
    </w:p>
    <w:p w14:paraId="07550394" w14:textId="77777777" w:rsidR="00197F7C" w:rsidRDefault="00197F7C" w:rsidP="004E6334">
      <w:pPr>
        <w:rPr>
          <w:rFonts w:ascii="Arial" w:hAnsi="Arial" w:cs="Arial"/>
          <w:color w:val="000000" w:themeColor="text1"/>
          <w:sz w:val="20"/>
          <w:szCs w:val="20"/>
        </w:rPr>
      </w:pPr>
    </w:p>
    <w:p w14:paraId="680F7DD2" w14:textId="77777777" w:rsidR="00197F7C" w:rsidRDefault="00197F7C" w:rsidP="004E6334">
      <w:pPr>
        <w:rPr>
          <w:rFonts w:ascii="Arial" w:hAnsi="Arial" w:cs="Arial"/>
          <w:color w:val="000000" w:themeColor="text1"/>
          <w:sz w:val="20"/>
          <w:szCs w:val="20"/>
        </w:rPr>
      </w:pPr>
    </w:p>
    <w:p w14:paraId="771CB7E3" w14:textId="77777777" w:rsidR="00197F7C" w:rsidRDefault="00197F7C" w:rsidP="004E6334">
      <w:pPr>
        <w:rPr>
          <w:rFonts w:ascii="Arial" w:hAnsi="Arial" w:cs="Arial"/>
          <w:color w:val="000000" w:themeColor="text1"/>
          <w:sz w:val="20"/>
          <w:szCs w:val="20"/>
        </w:rPr>
      </w:pPr>
    </w:p>
    <w:p w14:paraId="360C8538" w14:textId="77777777" w:rsidR="00197F7C" w:rsidRDefault="00197F7C" w:rsidP="004E6334">
      <w:pPr>
        <w:rPr>
          <w:rFonts w:ascii="Arial" w:hAnsi="Arial" w:cs="Arial"/>
          <w:color w:val="000000" w:themeColor="text1"/>
          <w:sz w:val="20"/>
          <w:szCs w:val="20"/>
        </w:rPr>
      </w:pPr>
    </w:p>
    <w:p w14:paraId="7FE5882F" w14:textId="77777777" w:rsidR="00197F7C" w:rsidRDefault="00197F7C" w:rsidP="004E6334">
      <w:pPr>
        <w:rPr>
          <w:rFonts w:ascii="Arial" w:hAnsi="Arial" w:cs="Arial"/>
          <w:color w:val="000000" w:themeColor="text1"/>
          <w:sz w:val="20"/>
          <w:szCs w:val="20"/>
        </w:rPr>
      </w:pPr>
    </w:p>
    <w:p w14:paraId="454D8932" w14:textId="77777777" w:rsidR="00197F7C" w:rsidRDefault="00197F7C" w:rsidP="004E6334">
      <w:pPr>
        <w:rPr>
          <w:rFonts w:ascii="Arial" w:hAnsi="Arial" w:cs="Arial"/>
          <w:color w:val="000000" w:themeColor="text1"/>
          <w:sz w:val="20"/>
          <w:szCs w:val="20"/>
        </w:rPr>
      </w:pPr>
    </w:p>
    <w:p w14:paraId="48A56092" w14:textId="77777777" w:rsidR="00903AA3" w:rsidRDefault="00903AA3" w:rsidP="004E6334">
      <w:pPr>
        <w:rPr>
          <w:rFonts w:ascii="Arial" w:hAnsi="Arial" w:cs="Arial"/>
          <w:color w:val="000000" w:themeColor="text1"/>
          <w:sz w:val="20"/>
          <w:szCs w:val="20"/>
        </w:rPr>
      </w:pPr>
    </w:p>
    <w:p w14:paraId="5FC19FAD" w14:textId="77777777" w:rsidR="00903AA3" w:rsidRDefault="00903AA3" w:rsidP="004E6334">
      <w:pPr>
        <w:rPr>
          <w:rFonts w:ascii="Arial" w:hAnsi="Arial" w:cs="Arial"/>
          <w:color w:val="000000" w:themeColor="text1"/>
          <w:sz w:val="20"/>
          <w:szCs w:val="20"/>
        </w:rPr>
      </w:pPr>
    </w:p>
    <w:p w14:paraId="7F1AB34D" w14:textId="77777777" w:rsidR="00903AA3" w:rsidRDefault="00903AA3" w:rsidP="004E6334">
      <w:pPr>
        <w:rPr>
          <w:rFonts w:ascii="Arial" w:hAnsi="Arial" w:cs="Arial"/>
          <w:color w:val="000000" w:themeColor="text1"/>
          <w:sz w:val="20"/>
          <w:szCs w:val="20"/>
        </w:rPr>
      </w:pPr>
    </w:p>
    <w:p w14:paraId="24A5F38B" w14:textId="77777777" w:rsidR="00903AA3" w:rsidRDefault="00903AA3" w:rsidP="004E6334">
      <w:pPr>
        <w:rPr>
          <w:rFonts w:ascii="Arial" w:hAnsi="Arial" w:cs="Arial"/>
          <w:color w:val="000000" w:themeColor="text1"/>
          <w:sz w:val="20"/>
          <w:szCs w:val="20"/>
        </w:rPr>
      </w:pPr>
    </w:p>
    <w:p w14:paraId="0D7DDA2F" w14:textId="77777777" w:rsidR="00903AA3" w:rsidRDefault="00903AA3" w:rsidP="004E6334">
      <w:pPr>
        <w:rPr>
          <w:rFonts w:ascii="Arial" w:hAnsi="Arial" w:cs="Arial"/>
          <w:color w:val="000000" w:themeColor="text1"/>
          <w:sz w:val="20"/>
          <w:szCs w:val="20"/>
        </w:rPr>
      </w:pPr>
    </w:p>
    <w:p w14:paraId="0A54DF98" w14:textId="77777777" w:rsidR="00903AA3" w:rsidRDefault="00903AA3" w:rsidP="004E6334">
      <w:pPr>
        <w:rPr>
          <w:rFonts w:ascii="Arial" w:hAnsi="Arial" w:cs="Arial"/>
          <w:color w:val="000000" w:themeColor="text1"/>
          <w:sz w:val="20"/>
          <w:szCs w:val="20"/>
        </w:rPr>
      </w:pPr>
    </w:p>
    <w:p w14:paraId="4D67DFF4" w14:textId="25076743" w:rsidR="004C4A83" w:rsidRDefault="004C4A83" w:rsidP="004E6334">
      <w:pPr>
        <w:rPr>
          <w:rFonts w:ascii="Arial" w:hAnsi="Arial" w:cs="Arial"/>
          <w:color w:val="000000" w:themeColor="text1"/>
          <w:sz w:val="20"/>
          <w:szCs w:val="20"/>
        </w:rPr>
      </w:pPr>
    </w:p>
    <w:p w14:paraId="28114417" w14:textId="77777777" w:rsidR="004C4A83" w:rsidRPr="004E6334" w:rsidRDefault="004C4A83" w:rsidP="004E6334">
      <w:pPr>
        <w:rPr>
          <w:rFonts w:ascii="Arial" w:hAnsi="Arial" w:cs="Arial"/>
          <w:color w:val="000000" w:themeColor="text1"/>
          <w:sz w:val="20"/>
          <w:szCs w:val="20"/>
        </w:rPr>
      </w:pPr>
    </w:p>
    <w:p w14:paraId="7C4CB64C" w14:textId="25FA7FDE" w:rsidR="004E6334" w:rsidRDefault="004E6334" w:rsidP="00F46396">
      <w:pPr>
        <w:rPr>
          <w:rFonts w:ascii="Arial" w:hAnsi="Arial" w:cs="Arial"/>
          <w:color w:val="000000" w:themeColor="text1"/>
          <w:sz w:val="20"/>
          <w:szCs w:val="20"/>
        </w:rPr>
      </w:pPr>
    </w:p>
    <w:p w14:paraId="16081DAD" w14:textId="77777777" w:rsidR="004E6334" w:rsidRPr="004E6334" w:rsidRDefault="004E6334" w:rsidP="00F46396">
      <w:pPr>
        <w:rPr>
          <w:rFonts w:ascii="Arial" w:hAnsi="Arial" w:cs="Arial"/>
          <w:color w:val="000000" w:themeColor="text1"/>
          <w:sz w:val="20"/>
          <w:szCs w:val="20"/>
        </w:rPr>
      </w:pPr>
    </w:p>
    <w:p w14:paraId="1188BE39" w14:textId="1EBDF761" w:rsidR="00E30F42" w:rsidRDefault="00E30F42" w:rsidP="00F46396">
      <w:pPr>
        <w:rPr>
          <w:rFonts w:ascii="Arial" w:hAnsi="Arial" w:cs="Arial"/>
          <w:color w:val="0070C0"/>
          <w:sz w:val="26"/>
          <w:szCs w:val="26"/>
        </w:rPr>
      </w:pPr>
    </w:p>
    <w:p w14:paraId="0807CC40" w14:textId="45F65E2F" w:rsidR="00F46396" w:rsidRPr="00F46396" w:rsidRDefault="00F46396" w:rsidP="00F46396">
      <w:pPr>
        <w:rPr>
          <w:rFonts w:ascii="Arial" w:hAnsi="Arial" w:cs="Arial"/>
          <w:color w:val="0070C0"/>
          <w:sz w:val="26"/>
          <w:szCs w:val="26"/>
        </w:rPr>
      </w:pPr>
      <w:r w:rsidRPr="00F46396">
        <w:rPr>
          <w:rFonts w:ascii="Arial" w:hAnsi="Arial" w:cs="Arial"/>
          <w:color w:val="0070C0"/>
          <w:sz w:val="26"/>
          <w:szCs w:val="26"/>
        </w:rPr>
        <w:lastRenderedPageBreak/>
        <w:t>Our Schools Protect Students from Harassment, Intimidation, and Bullying (HIB)</w:t>
      </w:r>
    </w:p>
    <w:p w14:paraId="2E3365AE" w14:textId="77777777" w:rsidR="00F46396" w:rsidRPr="00D52BE7" w:rsidRDefault="00F46396" w:rsidP="00F46396">
      <w:pPr>
        <w:rPr>
          <w:rFonts w:ascii="Arial" w:hAnsi="Arial" w:cs="Arial"/>
          <w:color w:val="0070C0"/>
          <w:sz w:val="20"/>
          <w:szCs w:val="20"/>
        </w:rPr>
      </w:pPr>
    </w:p>
    <w:p w14:paraId="04D0810F" w14:textId="77777777" w:rsidR="00F46396" w:rsidRPr="00D52BE7" w:rsidRDefault="00F46396" w:rsidP="00F46396">
      <w:pPr>
        <w:rPr>
          <w:rFonts w:ascii="Arial" w:hAnsi="Arial" w:cs="Arial"/>
          <w:color w:val="000000" w:themeColor="text1"/>
          <w:sz w:val="20"/>
          <w:szCs w:val="20"/>
        </w:rPr>
      </w:pPr>
      <w:r w:rsidRPr="00D52BE7">
        <w:rPr>
          <w:rFonts w:ascii="Arial" w:hAnsi="Arial" w:cs="Arial"/>
          <w:color w:val="000000" w:themeColor="text1"/>
          <w:sz w:val="20"/>
          <w:szCs w:val="20"/>
        </w:rPr>
        <w:t>Schools are meant to be safe and inclusive environments where all students are protected from Harassment, Intimidation, and Bullying (HIB), including in the classroom, on the school bus, in school sports, and during other school activities.  This section defines HIB, explains what to do when you see or experience it, and our schools’ process for responding to it.</w:t>
      </w:r>
    </w:p>
    <w:p w14:paraId="4DF3BC71" w14:textId="77777777" w:rsidR="00F46396" w:rsidRPr="00D52BE7" w:rsidRDefault="00F46396" w:rsidP="00F46396">
      <w:pPr>
        <w:rPr>
          <w:rFonts w:ascii="Arial" w:hAnsi="Arial" w:cs="Arial"/>
          <w:color w:val="000000" w:themeColor="text1"/>
          <w:sz w:val="20"/>
          <w:szCs w:val="20"/>
        </w:rPr>
      </w:pPr>
    </w:p>
    <w:p w14:paraId="1A912A66" w14:textId="77777777" w:rsidR="00F46396" w:rsidRPr="00D52BE7" w:rsidRDefault="00F46396" w:rsidP="00F46396">
      <w:pPr>
        <w:rPr>
          <w:rFonts w:ascii="Arial" w:hAnsi="Arial" w:cs="Arial"/>
          <w:color w:val="1F4E79" w:themeColor="accent5" w:themeShade="80"/>
          <w:sz w:val="20"/>
          <w:szCs w:val="20"/>
        </w:rPr>
      </w:pPr>
      <w:r w:rsidRPr="00D52BE7">
        <w:rPr>
          <w:rFonts w:ascii="Arial" w:hAnsi="Arial" w:cs="Arial"/>
          <w:color w:val="1F4E79" w:themeColor="accent5" w:themeShade="80"/>
          <w:sz w:val="20"/>
          <w:szCs w:val="20"/>
        </w:rPr>
        <w:t>What is HIB?</w:t>
      </w:r>
    </w:p>
    <w:p w14:paraId="4E143B62" w14:textId="77777777" w:rsidR="00F46396" w:rsidRPr="00D52BE7" w:rsidRDefault="00F46396" w:rsidP="00F46396">
      <w:pPr>
        <w:rPr>
          <w:rFonts w:ascii="Arial" w:hAnsi="Arial" w:cs="Arial"/>
          <w:color w:val="000000" w:themeColor="text1"/>
          <w:sz w:val="20"/>
          <w:szCs w:val="20"/>
        </w:rPr>
      </w:pPr>
      <w:r w:rsidRPr="00D52BE7">
        <w:rPr>
          <w:rFonts w:ascii="Arial" w:hAnsi="Arial" w:cs="Arial"/>
          <w:color w:val="000000" w:themeColor="text1"/>
          <w:sz w:val="20"/>
          <w:szCs w:val="20"/>
        </w:rPr>
        <w:t>HIB s any intentional electronic, written, verbal, or physical act of a student that:</w:t>
      </w:r>
    </w:p>
    <w:p w14:paraId="7936FE82" w14:textId="77777777" w:rsidR="00F46396" w:rsidRPr="00D52BE7" w:rsidRDefault="00F46396" w:rsidP="00F46396">
      <w:pPr>
        <w:pStyle w:val="ListParagraph"/>
        <w:numPr>
          <w:ilvl w:val="0"/>
          <w:numId w:val="6"/>
        </w:numPr>
        <w:rPr>
          <w:rFonts w:ascii="Arial" w:hAnsi="Arial" w:cs="Arial"/>
          <w:color w:val="000000" w:themeColor="text1"/>
          <w:sz w:val="20"/>
          <w:szCs w:val="20"/>
        </w:rPr>
      </w:pPr>
      <w:r w:rsidRPr="00D52BE7">
        <w:rPr>
          <w:rFonts w:ascii="Arial" w:hAnsi="Arial" w:cs="Arial"/>
          <w:color w:val="000000" w:themeColor="text1"/>
          <w:sz w:val="20"/>
          <w:szCs w:val="20"/>
        </w:rPr>
        <w:t>Physically harms another student or damages their property.</w:t>
      </w:r>
    </w:p>
    <w:p w14:paraId="4DCEAE3F" w14:textId="77777777" w:rsidR="00F46396" w:rsidRPr="00D52BE7" w:rsidRDefault="00F46396" w:rsidP="00F46396">
      <w:pPr>
        <w:pStyle w:val="ListParagraph"/>
        <w:numPr>
          <w:ilvl w:val="0"/>
          <w:numId w:val="6"/>
        </w:numPr>
        <w:rPr>
          <w:rFonts w:ascii="Arial" w:hAnsi="Arial" w:cs="Arial"/>
          <w:color w:val="000000" w:themeColor="text1"/>
          <w:sz w:val="20"/>
          <w:szCs w:val="20"/>
        </w:rPr>
      </w:pPr>
      <w:r w:rsidRPr="00D52BE7">
        <w:rPr>
          <w:rFonts w:ascii="Arial" w:hAnsi="Arial" w:cs="Arial"/>
          <w:color w:val="000000" w:themeColor="text1"/>
          <w:sz w:val="20"/>
          <w:szCs w:val="20"/>
        </w:rPr>
        <w:t>Has the effect of greatly interfering with another student’s education; or,</w:t>
      </w:r>
    </w:p>
    <w:p w14:paraId="0CFF8BD2" w14:textId="77777777" w:rsidR="00F46396" w:rsidRPr="00D52BE7" w:rsidRDefault="00F46396" w:rsidP="00F46396">
      <w:pPr>
        <w:pStyle w:val="ListParagraph"/>
        <w:numPr>
          <w:ilvl w:val="0"/>
          <w:numId w:val="6"/>
        </w:numPr>
        <w:rPr>
          <w:rFonts w:ascii="Arial" w:hAnsi="Arial" w:cs="Arial"/>
          <w:color w:val="000000" w:themeColor="text1"/>
          <w:sz w:val="20"/>
          <w:szCs w:val="20"/>
        </w:rPr>
      </w:pPr>
      <w:r w:rsidRPr="00D52BE7">
        <w:rPr>
          <w:rFonts w:ascii="Arial" w:hAnsi="Arial" w:cs="Arial"/>
          <w:color w:val="000000" w:themeColor="text1"/>
          <w:sz w:val="20"/>
          <w:szCs w:val="20"/>
        </w:rPr>
        <w:t>Is so severe, persistent, or significant that it creates an intimidating or threatening education environment for other students.</w:t>
      </w:r>
    </w:p>
    <w:p w14:paraId="42A39E1A" w14:textId="77777777" w:rsidR="00F46396" w:rsidRPr="00D52BE7" w:rsidRDefault="00F46396" w:rsidP="00F46396">
      <w:pPr>
        <w:rPr>
          <w:rFonts w:ascii="Arial" w:hAnsi="Arial" w:cs="Arial"/>
          <w:color w:val="000000" w:themeColor="text1"/>
          <w:sz w:val="20"/>
          <w:szCs w:val="20"/>
        </w:rPr>
      </w:pPr>
    </w:p>
    <w:p w14:paraId="19F528BC" w14:textId="77777777" w:rsidR="00F46396" w:rsidRPr="00D52BE7" w:rsidRDefault="00F46396" w:rsidP="00F46396">
      <w:pPr>
        <w:rPr>
          <w:rFonts w:ascii="Arial" w:hAnsi="Arial" w:cs="Arial"/>
          <w:color w:val="000000" w:themeColor="text1"/>
          <w:sz w:val="20"/>
          <w:szCs w:val="20"/>
        </w:rPr>
      </w:pPr>
      <w:r w:rsidRPr="00D52BE7">
        <w:rPr>
          <w:rFonts w:ascii="Arial" w:hAnsi="Arial" w:cs="Arial"/>
          <w:color w:val="000000" w:themeColor="text1"/>
          <w:sz w:val="20"/>
          <w:szCs w:val="20"/>
        </w:rPr>
        <w:t>HIB generally involves an observed or perceived power imbalance and is repeated multiple times or is highly likely to be repeated.  HIB is not allowed, by law, in our schools.</w:t>
      </w:r>
    </w:p>
    <w:p w14:paraId="6D286D3D" w14:textId="77777777" w:rsidR="00F46396" w:rsidRPr="00D52BE7" w:rsidRDefault="00F46396" w:rsidP="00F46396">
      <w:pPr>
        <w:rPr>
          <w:rFonts w:ascii="Arial" w:hAnsi="Arial" w:cs="Arial"/>
          <w:color w:val="000000" w:themeColor="text1"/>
          <w:sz w:val="20"/>
          <w:szCs w:val="20"/>
        </w:rPr>
      </w:pPr>
    </w:p>
    <w:p w14:paraId="42F3BF29" w14:textId="77777777" w:rsidR="00F46396" w:rsidRPr="00D52BE7" w:rsidRDefault="00F46396" w:rsidP="00F46396">
      <w:pPr>
        <w:rPr>
          <w:rFonts w:ascii="Arial" w:hAnsi="Arial" w:cs="Arial"/>
          <w:color w:val="1F4E79" w:themeColor="accent5" w:themeShade="80"/>
          <w:sz w:val="20"/>
          <w:szCs w:val="20"/>
        </w:rPr>
      </w:pPr>
      <w:r w:rsidRPr="00D52BE7">
        <w:rPr>
          <w:rFonts w:ascii="Arial" w:hAnsi="Arial" w:cs="Arial"/>
          <w:color w:val="1F4E79" w:themeColor="accent5" w:themeShade="80"/>
          <w:sz w:val="20"/>
          <w:szCs w:val="20"/>
        </w:rPr>
        <w:t>How can I make a report or complaint about HIB?</w:t>
      </w:r>
    </w:p>
    <w:p w14:paraId="1BF9676E" w14:textId="77777777" w:rsidR="00F46396" w:rsidRPr="00D52BE7" w:rsidRDefault="00F46396" w:rsidP="00F46396">
      <w:pPr>
        <w:rPr>
          <w:rFonts w:ascii="Arial" w:hAnsi="Arial" w:cs="Arial"/>
          <w:color w:val="000000" w:themeColor="text1"/>
          <w:sz w:val="20"/>
          <w:szCs w:val="20"/>
        </w:rPr>
      </w:pPr>
      <w:r w:rsidRPr="00D52BE7">
        <w:rPr>
          <w:rFonts w:ascii="Arial" w:hAnsi="Arial" w:cs="Arial"/>
          <w:b/>
          <w:bCs/>
          <w:color w:val="000000" w:themeColor="text1"/>
          <w:sz w:val="20"/>
          <w:szCs w:val="20"/>
        </w:rPr>
        <w:t>Talk to any school staff member</w:t>
      </w:r>
      <w:r w:rsidRPr="00D52BE7">
        <w:rPr>
          <w:rFonts w:ascii="Arial" w:hAnsi="Arial" w:cs="Arial"/>
          <w:color w:val="000000" w:themeColor="text1"/>
          <w:sz w:val="20"/>
          <w:szCs w:val="20"/>
        </w:rPr>
        <w:t xml:space="preserve"> (consider starting with whoever you are most comfortable with!).  You may use our district’s reporting form to share concerns about HIB, (included in this packet and also on the school district’s website, (indexschooldistrict.net) under Parent Resources/Forms.  Reports about HIB can be made in writing or verbally. Your report can be made anonymously if you are uncomfortable revealing your identity, or confidentially if you prefer it not be shared with other students involved with the report.  No disciplinary action will be taken against another student based solely on an anonymous or confidential report.</w:t>
      </w:r>
    </w:p>
    <w:p w14:paraId="4A01B124" w14:textId="77777777" w:rsidR="00F46396" w:rsidRPr="00D52BE7" w:rsidRDefault="00F46396" w:rsidP="00F46396">
      <w:pPr>
        <w:rPr>
          <w:rFonts w:ascii="Arial" w:hAnsi="Arial" w:cs="Arial"/>
          <w:color w:val="000000" w:themeColor="text1"/>
          <w:sz w:val="20"/>
          <w:szCs w:val="20"/>
        </w:rPr>
      </w:pPr>
    </w:p>
    <w:p w14:paraId="3DF5852D" w14:textId="03931A47" w:rsidR="00F46396" w:rsidRPr="00D52BE7" w:rsidRDefault="00F46396" w:rsidP="00F46396">
      <w:pPr>
        <w:rPr>
          <w:rFonts w:ascii="Arial" w:hAnsi="Arial" w:cs="Arial"/>
          <w:color w:val="000000" w:themeColor="text1"/>
          <w:sz w:val="20"/>
          <w:szCs w:val="20"/>
        </w:rPr>
      </w:pPr>
      <w:r w:rsidRPr="00D52BE7">
        <w:rPr>
          <w:rFonts w:ascii="Arial" w:hAnsi="Arial" w:cs="Arial"/>
          <w:color w:val="000000" w:themeColor="text1"/>
          <w:sz w:val="20"/>
          <w:szCs w:val="20"/>
        </w:rPr>
        <w:t>If a staff member is notified of, observes, overhears, or otherwise witnesses HIB, they must take prompt and appropriate action to stop the HIB behavior and to prevent it from happening again.  Our district also has a HIB Compliance Officer, (</w:t>
      </w:r>
      <w:r w:rsidR="0085175E">
        <w:rPr>
          <w:rFonts w:ascii="Arial" w:hAnsi="Arial" w:cs="Arial"/>
          <w:color w:val="000000" w:themeColor="text1"/>
          <w:sz w:val="20"/>
          <w:szCs w:val="20"/>
        </w:rPr>
        <w:t>Gerry Grubbs</w:t>
      </w:r>
      <w:r w:rsidRPr="00D52BE7">
        <w:rPr>
          <w:rFonts w:ascii="Arial" w:hAnsi="Arial" w:cs="Arial"/>
          <w:color w:val="000000" w:themeColor="text1"/>
          <w:sz w:val="20"/>
          <w:szCs w:val="20"/>
        </w:rPr>
        <w:t>/</w:t>
      </w:r>
      <w:proofErr w:type="spellStart"/>
      <w:r w:rsidRPr="00D52BE7">
        <w:rPr>
          <w:rFonts w:ascii="Arial" w:hAnsi="Arial" w:cs="Arial"/>
          <w:color w:val="000000" w:themeColor="text1"/>
          <w:sz w:val="20"/>
          <w:szCs w:val="20"/>
        </w:rPr>
        <w:t>Sup’t</w:t>
      </w:r>
      <w:proofErr w:type="spellEnd"/>
      <w:r w:rsidRPr="00D52BE7">
        <w:rPr>
          <w:rFonts w:ascii="Arial" w:hAnsi="Arial" w:cs="Arial"/>
          <w:color w:val="000000" w:themeColor="text1"/>
          <w:sz w:val="20"/>
          <w:szCs w:val="20"/>
        </w:rPr>
        <w:t xml:space="preserve"> –</w:t>
      </w:r>
      <w:r w:rsidR="0085175E">
        <w:rPr>
          <w:rFonts w:ascii="Arial" w:hAnsi="Arial" w:cs="Arial"/>
          <w:color w:val="000000" w:themeColor="text1"/>
          <w:sz w:val="20"/>
          <w:szCs w:val="20"/>
        </w:rPr>
        <w:t xml:space="preserve"> ggrubbs@index.k12.wa.us</w:t>
      </w:r>
      <w:r w:rsidRPr="00D52BE7">
        <w:rPr>
          <w:rFonts w:ascii="Arial" w:hAnsi="Arial" w:cs="Arial"/>
          <w:color w:val="000000" w:themeColor="text1"/>
          <w:sz w:val="20"/>
          <w:szCs w:val="20"/>
        </w:rPr>
        <w:t>) that supports prevention and response to HIB.</w:t>
      </w:r>
    </w:p>
    <w:p w14:paraId="0F02D3B0" w14:textId="77777777" w:rsidR="00F46396" w:rsidRPr="00D52BE7" w:rsidRDefault="00F46396" w:rsidP="00F46396">
      <w:pPr>
        <w:rPr>
          <w:rFonts w:ascii="Arial" w:hAnsi="Arial" w:cs="Arial"/>
          <w:color w:val="000000" w:themeColor="text1"/>
          <w:sz w:val="20"/>
          <w:szCs w:val="20"/>
        </w:rPr>
      </w:pPr>
    </w:p>
    <w:p w14:paraId="7A7FAD39" w14:textId="77777777" w:rsidR="00F46396" w:rsidRPr="00D52BE7" w:rsidRDefault="00F46396" w:rsidP="00F46396">
      <w:pPr>
        <w:rPr>
          <w:rFonts w:ascii="Arial" w:hAnsi="Arial" w:cs="Arial"/>
          <w:color w:val="1F4E79" w:themeColor="accent5" w:themeShade="80"/>
          <w:sz w:val="20"/>
          <w:szCs w:val="20"/>
        </w:rPr>
      </w:pPr>
      <w:r w:rsidRPr="00D52BE7">
        <w:rPr>
          <w:rFonts w:ascii="Arial" w:hAnsi="Arial" w:cs="Arial"/>
          <w:color w:val="1F4E79" w:themeColor="accent5" w:themeShade="80"/>
          <w:sz w:val="20"/>
          <w:szCs w:val="20"/>
        </w:rPr>
        <w:t>What happens after I make a report about HIB?</w:t>
      </w:r>
    </w:p>
    <w:p w14:paraId="0F255CF2" w14:textId="77777777" w:rsidR="00F46396" w:rsidRPr="00D52BE7" w:rsidRDefault="00F46396" w:rsidP="00F46396">
      <w:pPr>
        <w:rPr>
          <w:rFonts w:ascii="Arial" w:hAnsi="Arial" w:cs="Arial"/>
          <w:color w:val="000000" w:themeColor="text1"/>
          <w:sz w:val="20"/>
          <w:szCs w:val="20"/>
        </w:rPr>
      </w:pPr>
      <w:r w:rsidRPr="00D52BE7">
        <w:rPr>
          <w:rFonts w:ascii="Arial" w:hAnsi="Arial" w:cs="Arial"/>
          <w:color w:val="000000" w:themeColor="text1"/>
          <w:sz w:val="20"/>
          <w:szCs w:val="20"/>
        </w:rPr>
        <w:t>If you report HIB, school staff must attempt to resolve the concerns.  If the concerns are resolved, then no further action may be necessary.  However, if you feel that you or someone you know is the victim of unresolved, severe, or persistent HIB that requires further investigation and action, then you should request an official HIB investigation.</w:t>
      </w:r>
    </w:p>
    <w:p w14:paraId="276B5F7F" w14:textId="77777777" w:rsidR="00F46396" w:rsidRPr="00D52BE7" w:rsidRDefault="00F46396" w:rsidP="00F46396">
      <w:pPr>
        <w:rPr>
          <w:rFonts w:ascii="Arial" w:hAnsi="Arial" w:cs="Arial"/>
          <w:color w:val="000000" w:themeColor="text1"/>
          <w:sz w:val="20"/>
          <w:szCs w:val="20"/>
        </w:rPr>
      </w:pPr>
    </w:p>
    <w:p w14:paraId="5D3B4BB9" w14:textId="77777777" w:rsidR="00F46396" w:rsidRPr="00D52BE7" w:rsidRDefault="00F46396" w:rsidP="00F46396">
      <w:pPr>
        <w:rPr>
          <w:rFonts w:ascii="Arial" w:hAnsi="Arial" w:cs="Arial"/>
          <w:color w:val="000000" w:themeColor="text1"/>
          <w:sz w:val="20"/>
          <w:szCs w:val="20"/>
        </w:rPr>
      </w:pPr>
      <w:r w:rsidRPr="00D52BE7">
        <w:rPr>
          <w:rFonts w:ascii="Arial" w:hAnsi="Arial" w:cs="Arial"/>
          <w:color w:val="000000" w:themeColor="text1"/>
          <w:sz w:val="20"/>
          <w:szCs w:val="20"/>
        </w:rPr>
        <w:t>Also, the school must take actions to ensure that those who report HIB don’t experience retaliation.</w:t>
      </w:r>
    </w:p>
    <w:p w14:paraId="46D4E813" w14:textId="77777777" w:rsidR="00F46396" w:rsidRPr="00D52BE7" w:rsidRDefault="00F46396" w:rsidP="00F46396">
      <w:pPr>
        <w:rPr>
          <w:rFonts w:ascii="Arial" w:hAnsi="Arial" w:cs="Arial"/>
          <w:color w:val="000000" w:themeColor="text1"/>
          <w:sz w:val="20"/>
          <w:szCs w:val="20"/>
        </w:rPr>
      </w:pPr>
    </w:p>
    <w:p w14:paraId="70D80202" w14:textId="77777777" w:rsidR="00F46396" w:rsidRPr="00D52BE7" w:rsidRDefault="00F46396" w:rsidP="00F46396">
      <w:pPr>
        <w:rPr>
          <w:rFonts w:ascii="Arial" w:hAnsi="Arial" w:cs="Arial"/>
          <w:color w:val="1F4E79" w:themeColor="accent5" w:themeShade="80"/>
          <w:sz w:val="20"/>
          <w:szCs w:val="20"/>
        </w:rPr>
      </w:pPr>
      <w:r w:rsidRPr="00D52BE7">
        <w:rPr>
          <w:rFonts w:ascii="Arial" w:hAnsi="Arial" w:cs="Arial"/>
          <w:color w:val="1F4E79" w:themeColor="accent5" w:themeShade="80"/>
          <w:sz w:val="20"/>
          <w:szCs w:val="20"/>
        </w:rPr>
        <w:t>What is the investigation process?</w:t>
      </w:r>
    </w:p>
    <w:p w14:paraId="29D1F027" w14:textId="77777777" w:rsidR="00F46396" w:rsidRPr="00D52BE7" w:rsidRDefault="00F46396" w:rsidP="00F46396">
      <w:pPr>
        <w:rPr>
          <w:rFonts w:ascii="Arial" w:hAnsi="Arial" w:cs="Arial"/>
          <w:color w:val="000000" w:themeColor="text1"/>
          <w:sz w:val="20"/>
          <w:szCs w:val="20"/>
        </w:rPr>
      </w:pPr>
      <w:r w:rsidRPr="00D52BE7">
        <w:rPr>
          <w:rFonts w:ascii="Arial" w:hAnsi="Arial" w:cs="Arial"/>
          <w:color w:val="000000" w:themeColor="text1"/>
          <w:sz w:val="20"/>
          <w:szCs w:val="20"/>
        </w:rPr>
        <w:t>When you report a complaint, the HIB Compliance Officer or staff member leading the investigation must notify the families of the students involved with the complaint and must make sure a prompt and thorough investigation takes place. The investigation must be completed within 5 school days, unless you agree on a different timeline.  If your complaint involves circumstances that require a longer investigation, the district will notify you with the anticipated date for their response.</w:t>
      </w:r>
    </w:p>
    <w:p w14:paraId="75F6D185" w14:textId="77777777" w:rsidR="00F46396" w:rsidRPr="00D52BE7" w:rsidRDefault="00F46396" w:rsidP="00F46396">
      <w:pPr>
        <w:rPr>
          <w:rFonts w:ascii="Arial" w:hAnsi="Arial" w:cs="Arial"/>
          <w:color w:val="000000" w:themeColor="text1"/>
          <w:sz w:val="20"/>
          <w:szCs w:val="20"/>
        </w:rPr>
      </w:pPr>
    </w:p>
    <w:p w14:paraId="18D0D4DA" w14:textId="77777777" w:rsidR="00F46396" w:rsidRPr="00D52BE7" w:rsidRDefault="00F46396" w:rsidP="00F46396">
      <w:pPr>
        <w:rPr>
          <w:rFonts w:ascii="Arial" w:hAnsi="Arial" w:cs="Arial"/>
          <w:color w:val="000000" w:themeColor="text1"/>
          <w:sz w:val="20"/>
          <w:szCs w:val="20"/>
        </w:rPr>
      </w:pPr>
      <w:r w:rsidRPr="00D52BE7">
        <w:rPr>
          <w:rFonts w:ascii="Arial" w:hAnsi="Arial" w:cs="Arial"/>
          <w:color w:val="000000" w:themeColor="text1"/>
          <w:sz w:val="20"/>
          <w:szCs w:val="20"/>
        </w:rPr>
        <w:t>When the investigation is complete, the HIB Compliance Officer or the staff member leading the investigation must provide you with the outcomes of the investigation within 2 school days.  This response should include:</w:t>
      </w:r>
    </w:p>
    <w:p w14:paraId="1E827AA7" w14:textId="77777777" w:rsidR="00F46396" w:rsidRPr="00D52BE7" w:rsidRDefault="00F46396" w:rsidP="00F46396">
      <w:pPr>
        <w:pStyle w:val="ListParagraph"/>
        <w:numPr>
          <w:ilvl w:val="0"/>
          <w:numId w:val="79"/>
        </w:numPr>
        <w:rPr>
          <w:rFonts w:ascii="Arial" w:hAnsi="Arial" w:cs="Arial"/>
          <w:color w:val="000000" w:themeColor="text1"/>
          <w:sz w:val="20"/>
          <w:szCs w:val="20"/>
        </w:rPr>
      </w:pPr>
      <w:r w:rsidRPr="00D52BE7">
        <w:rPr>
          <w:rFonts w:ascii="Arial" w:hAnsi="Arial" w:cs="Arial"/>
          <w:color w:val="000000" w:themeColor="text1"/>
          <w:sz w:val="20"/>
          <w:szCs w:val="20"/>
        </w:rPr>
        <w:t xml:space="preserve">A summary of the results of the investigation </w:t>
      </w:r>
    </w:p>
    <w:p w14:paraId="0EA808C6" w14:textId="77777777" w:rsidR="00F46396" w:rsidRPr="00D52BE7" w:rsidRDefault="00F46396" w:rsidP="00F46396">
      <w:pPr>
        <w:pStyle w:val="ListParagraph"/>
        <w:numPr>
          <w:ilvl w:val="0"/>
          <w:numId w:val="79"/>
        </w:numPr>
        <w:rPr>
          <w:rFonts w:ascii="Arial" w:hAnsi="Arial" w:cs="Arial"/>
          <w:color w:val="000000" w:themeColor="text1"/>
          <w:sz w:val="20"/>
          <w:szCs w:val="20"/>
        </w:rPr>
      </w:pPr>
      <w:r w:rsidRPr="00D52BE7">
        <w:rPr>
          <w:rFonts w:ascii="Arial" w:hAnsi="Arial" w:cs="Arial"/>
          <w:color w:val="000000" w:themeColor="text1"/>
          <w:sz w:val="20"/>
          <w:szCs w:val="20"/>
        </w:rPr>
        <w:t>A determination of whether the HIB is substantiated</w:t>
      </w:r>
    </w:p>
    <w:p w14:paraId="5F655EEE" w14:textId="77777777" w:rsidR="00F46396" w:rsidRPr="00D52BE7" w:rsidRDefault="00F46396" w:rsidP="00F46396">
      <w:pPr>
        <w:pStyle w:val="ListParagraph"/>
        <w:numPr>
          <w:ilvl w:val="0"/>
          <w:numId w:val="79"/>
        </w:numPr>
        <w:rPr>
          <w:rFonts w:ascii="Arial" w:hAnsi="Arial" w:cs="Arial"/>
          <w:color w:val="000000" w:themeColor="text1"/>
          <w:sz w:val="20"/>
          <w:szCs w:val="20"/>
        </w:rPr>
      </w:pPr>
      <w:r w:rsidRPr="00D52BE7">
        <w:rPr>
          <w:rFonts w:ascii="Arial" w:hAnsi="Arial" w:cs="Arial"/>
          <w:color w:val="000000" w:themeColor="text1"/>
          <w:sz w:val="20"/>
          <w:szCs w:val="20"/>
        </w:rPr>
        <w:t>Any corrective measures or remedies needed</w:t>
      </w:r>
    </w:p>
    <w:p w14:paraId="4EF7C9D8" w14:textId="77777777" w:rsidR="00F46396" w:rsidRPr="00D52BE7" w:rsidRDefault="00F46396" w:rsidP="00F46396">
      <w:pPr>
        <w:pStyle w:val="ListParagraph"/>
        <w:numPr>
          <w:ilvl w:val="0"/>
          <w:numId w:val="79"/>
        </w:numPr>
        <w:rPr>
          <w:rFonts w:ascii="Arial" w:hAnsi="Arial" w:cs="Arial"/>
          <w:color w:val="000000" w:themeColor="text1"/>
          <w:sz w:val="20"/>
          <w:szCs w:val="20"/>
        </w:rPr>
      </w:pPr>
      <w:r w:rsidRPr="00D52BE7">
        <w:rPr>
          <w:rFonts w:ascii="Arial" w:hAnsi="Arial" w:cs="Arial"/>
          <w:color w:val="000000" w:themeColor="text1"/>
          <w:sz w:val="20"/>
          <w:szCs w:val="20"/>
        </w:rPr>
        <w:t>Clear information about how you can appeal the decision</w:t>
      </w:r>
    </w:p>
    <w:p w14:paraId="13074734" w14:textId="77777777" w:rsidR="00F46396" w:rsidRPr="00D52BE7" w:rsidRDefault="00F46396" w:rsidP="00F46396">
      <w:pPr>
        <w:rPr>
          <w:rFonts w:ascii="Arial" w:hAnsi="Arial" w:cs="Arial"/>
          <w:color w:val="000000" w:themeColor="text1"/>
          <w:sz w:val="20"/>
          <w:szCs w:val="20"/>
        </w:rPr>
      </w:pPr>
    </w:p>
    <w:p w14:paraId="1943404D" w14:textId="77777777" w:rsidR="00F46396" w:rsidRDefault="00F46396" w:rsidP="00F46396">
      <w:pPr>
        <w:rPr>
          <w:rFonts w:ascii="Arial" w:hAnsi="Arial" w:cs="Arial"/>
          <w:color w:val="1F4E79" w:themeColor="accent5" w:themeShade="80"/>
          <w:sz w:val="20"/>
          <w:szCs w:val="20"/>
        </w:rPr>
      </w:pPr>
    </w:p>
    <w:p w14:paraId="44069C78" w14:textId="77777777" w:rsidR="00F46396" w:rsidRPr="00D52BE7" w:rsidRDefault="00F46396" w:rsidP="00F46396">
      <w:pPr>
        <w:rPr>
          <w:rFonts w:ascii="Arial" w:hAnsi="Arial" w:cs="Arial"/>
          <w:color w:val="1F4E79" w:themeColor="accent5" w:themeShade="80"/>
          <w:sz w:val="20"/>
          <w:szCs w:val="20"/>
        </w:rPr>
      </w:pPr>
      <w:r w:rsidRPr="00D52BE7">
        <w:rPr>
          <w:rFonts w:ascii="Arial" w:hAnsi="Arial" w:cs="Arial"/>
          <w:color w:val="1F4E79" w:themeColor="accent5" w:themeShade="80"/>
          <w:sz w:val="20"/>
          <w:szCs w:val="20"/>
        </w:rPr>
        <w:lastRenderedPageBreak/>
        <w:t>What are the next steps if I disagree with the outcome?</w:t>
      </w:r>
    </w:p>
    <w:p w14:paraId="4CAD80E8" w14:textId="77777777" w:rsidR="00F46396" w:rsidRPr="00D52BE7" w:rsidRDefault="00F46396" w:rsidP="00F46396">
      <w:pPr>
        <w:rPr>
          <w:rFonts w:ascii="Arial" w:hAnsi="Arial" w:cs="Arial"/>
          <w:b/>
          <w:bCs/>
          <w:color w:val="000000" w:themeColor="text1"/>
          <w:sz w:val="20"/>
          <w:szCs w:val="20"/>
        </w:rPr>
      </w:pPr>
      <w:r w:rsidRPr="00D52BE7">
        <w:rPr>
          <w:rFonts w:ascii="Arial" w:hAnsi="Arial" w:cs="Arial"/>
          <w:b/>
          <w:bCs/>
          <w:color w:val="000000" w:themeColor="text1"/>
          <w:sz w:val="20"/>
          <w:szCs w:val="20"/>
        </w:rPr>
        <w:t>For the student designated as the “targeted student” in a complaint:</w:t>
      </w:r>
    </w:p>
    <w:p w14:paraId="373731E7" w14:textId="77777777" w:rsidR="00F46396" w:rsidRPr="00D52BE7" w:rsidRDefault="00F46396" w:rsidP="00F46396">
      <w:pPr>
        <w:rPr>
          <w:rFonts w:ascii="Arial" w:hAnsi="Arial" w:cs="Arial"/>
          <w:color w:val="000000" w:themeColor="text1"/>
          <w:sz w:val="20"/>
          <w:szCs w:val="20"/>
        </w:rPr>
      </w:pPr>
      <w:r w:rsidRPr="00D52BE7">
        <w:rPr>
          <w:rFonts w:ascii="Arial" w:hAnsi="Arial" w:cs="Arial"/>
          <w:color w:val="000000" w:themeColor="text1"/>
          <w:sz w:val="20"/>
          <w:szCs w:val="20"/>
        </w:rPr>
        <w:t>If you do not agree with the school district’s decision, you may appeal the decision and include any additional information regarding the complaint to the superintendent, or the person assigned to lead the appeal, and then to the school board.</w:t>
      </w:r>
    </w:p>
    <w:p w14:paraId="5B823ACA" w14:textId="77777777" w:rsidR="00F46396" w:rsidRPr="00D52BE7" w:rsidRDefault="00F46396" w:rsidP="00F46396">
      <w:pPr>
        <w:rPr>
          <w:rFonts w:ascii="Arial" w:hAnsi="Arial" w:cs="Arial"/>
          <w:color w:val="000000" w:themeColor="text1"/>
          <w:sz w:val="20"/>
          <w:szCs w:val="20"/>
        </w:rPr>
      </w:pPr>
    </w:p>
    <w:p w14:paraId="2E16495A" w14:textId="77777777" w:rsidR="00F46396" w:rsidRPr="00D52BE7" w:rsidRDefault="00F46396" w:rsidP="00F46396">
      <w:pPr>
        <w:rPr>
          <w:rFonts w:ascii="Arial" w:hAnsi="Arial" w:cs="Arial"/>
          <w:b/>
          <w:bCs/>
          <w:color w:val="000000" w:themeColor="text1"/>
          <w:sz w:val="20"/>
          <w:szCs w:val="20"/>
        </w:rPr>
      </w:pPr>
      <w:r w:rsidRPr="00D52BE7">
        <w:rPr>
          <w:rFonts w:ascii="Arial" w:hAnsi="Arial" w:cs="Arial"/>
          <w:b/>
          <w:bCs/>
          <w:color w:val="000000" w:themeColor="text1"/>
          <w:sz w:val="20"/>
          <w:szCs w:val="20"/>
        </w:rPr>
        <w:t>For the student designated as the “aggressor” in a complaint:</w:t>
      </w:r>
    </w:p>
    <w:p w14:paraId="2808BFBD" w14:textId="77777777" w:rsidR="00F46396" w:rsidRPr="00D52BE7" w:rsidRDefault="00F46396" w:rsidP="00F46396">
      <w:pPr>
        <w:rPr>
          <w:rFonts w:ascii="Arial" w:hAnsi="Arial" w:cs="Arial"/>
          <w:color w:val="000000" w:themeColor="text1"/>
          <w:sz w:val="20"/>
          <w:szCs w:val="20"/>
        </w:rPr>
      </w:pPr>
      <w:r w:rsidRPr="00D52BE7">
        <w:rPr>
          <w:rFonts w:ascii="Arial" w:hAnsi="Arial" w:cs="Arial"/>
          <w:color w:val="000000" w:themeColor="text1"/>
          <w:sz w:val="20"/>
          <w:szCs w:val="20"/>
        </w:rPr>
        <w:t xml:space="preserve">A student found to be an “aggressor” in a HIB complaint may not appeal the decision of a HIB investigation. They can, however, appeal corrective actions that result from the findings of the HIB investigation.  </w:t>
      </w:r>
    </w:p>
    <w:p w14:paraId="72B0786B" w14:textId="77777777" w:rsidR="00F46396" w:rsidRPr="00D52BE7" w:rsidRDefault="00F46396" w:rsidP="00F46396">
      <w:pPr>
        <w:rPr>
          <w:rFonts w:ascii="Arial" w:hAnsi="Arial" w:cs="Arial"/>
          <w:color w:val="000000" w:themeColor="text1"/>
          <w:sz w:val="20"/>
          <w:szCs w:val="20"/>
        </w:rPr>
      </w:pPr>
    </w:p>
    <w:p w14:paraId="77089B00" w14:textId="60B1D68B" w:rsidR="00F46396" w:rsidRPr="00D52BE7" w:rsidRDefault="00F46396" w:rsidP="00F46396">
      <w:pPr>
        <w:rPr>
          <w:rFonts w:ascii="Arial" w:hAnsi="Arial" w:cs="Arial"/>
          <w:color w:val="000000" w:themeColor="text1"/>
          <w:sz w:val="20"/>
          <w:szCs w:val="20"/>
        </w:rPr>
      </w:pPr>
      <w:r w:rsidRPr="00D52BE7">
        <w:rPr>
          <w:rFonts w:ascii="Arial" w:hAnsi="Arial" w:cs="Arial"/>
          <w:color w:val="000000" w:themeColor="text1"/>
          <w:sz w:val="20"/>
          <w:szCs w:val="20"/>
        </w:rPr>
        <w:t xml:space="preserve">For more information about the HIB complaint process, including important timelines, please see the district’s </w:t>
      </w:r>
      <w:r w:rsidRPr="00D52BE7">
        <w:rPr>
          <w:rFonts w:ascii="Arial" w:hAnsi="Arial" w:cs="Arial"/>
          <w:i/>
          <w:iCs/>
          <w:color w:val="000000" w:themeColor="text1"/>
          <w:sz w:val="20"/>
          <w:szCs w:val="20"/>
        </w:rPr>
        <w:t>HIB Policy</w:t>
      </w:r>
      <w:r w:rsidRPr="00D52BE7">
        <w:rPr>
          <w:rFonts w:ascii="Arial" w:hAnsi="Arial" w:cs="Arial"/>
          <w:color w:val="000000" w:themeColor="text1"/>
          <w:sz w:val="20"/>
          <w:szCs w:val="20"/>
        </w:rPr>
        <w:t xml:space="preserve"> </w:t>
      </w:r>
      <w:r w:rsidRPr="00D52BE7">
        <w:rPr>
          <w:rFonts w:ascii="Arial" w:hAnsi="Arial" w:cs="Arial"/>
          <w:color w:val="FF0000"/>
          <w:sz w:val="20"/>
          <w:szCs w:val="20"/>
        </w:rPr>
        <w:t>#3207</w:t>
      </w:r>
      <w:r w:rsidRPr="00D52BE7">
        <w:rPr>
          <w:rFonts w:ascii="Arial" w:hAnsi="Arial" w:cs="Arial"/>
          <w:color w:val="000000" w:themeColor="text1"/>
          <w:sz w:val="20"/>
          <w:szCs w:val="20"/>
        </w:rPr>
        <w:t xml:space="preserve"> </w:t>
      </w:r>
      <w:r w:rsidRPr="00D52BE7">
        <w:rPr>
          <w:rFonts w:ascii="Arial" w:hAnsi="Arial" w:cs="Arial"/>
          <w:i/>
          <w:iCs/>
          <w:color w:val="000000" w:themeColor="text1"/>
          <w:sz w:val="20"/>
          <w:szCs w:val="20"/>
        </w:rPr>
        <w:t xml:space="preserve">and Procedure </w:t>
      </w:r>
      <w:r w:rsidRPr="00D52BE7">
        <w:rPr>
          <w:rFonts w:ascii="Arial" w:hAnsi="Arial" w:cs="Arial"/>
          <w:i/>
          <w:iCs/>
          <w:color w:val="FF0000"/>
          <w:sz w:val="20"/>
          <w:szCs w:val="20"/>
        </w:rPr>
        <w:t>#3</w:t>
      </w:r>
      <w:r w:rsidRPr="00D52BE7">
        <w:rPr>
          <w:rFonts w:ascii="Arial" w:hAnsi="Arial" w:cs="Arial"/>
          <w:color w:val="FF0000"/>
          <w:sz w:val="20"/>
          <w:szCs w:val="20"/>
        </w:rPr>
        <w:t>207P</w:t>
      </w:r>
      <w:r w:rsidRPr="00D52BE7">
        <w:rPr>
          <w:rFonts w:ascii="Arial" w:hAnsi="Arial" w:cs="Arial"/>
          <w:color w:val="000000" w:themeColor="text1"/>
          <w:sz w:val="20"/>
          <w:szCs w:val="20"/>
        </w:rPr>
        <w:t>.</w:t>
      </w:r>
    </w:p>
    <w:p w14:paraId="202F5234" w14:textId="77777777" w:rsidR="00F46396" w:rsidRPr="00D52BE7" w:rsidRDefault="00F46396" w:rsidP="00F46396">
      <w:pPr>
        <w:rPr>
          <w:rFonts w:ascii="Arial" w:hAnsi="Arial" w:cs="Arial"/>
          <w:color w:val="000000" w:themeColor="text1"/>
          <w:sz w:val="20"/>
          <w:szCs w:val="20"/>
        </w:rPr>
      </w:pPr>
    </w:p>
    <w:p w14:paraId="52714A77" w14:textId="77777777" w:rsidR="00F46396" w:rsidRPr="00D52BE7" w:rsidRDefault="00F46396" w:rsidP="00F46396">
      <w:pPr>
        <w:rPr>
          <w:rFonts w:ascii="Arial" w:hAnsi="Arial" w:cs="Arial"/>
          <w:color w:val="0070C0"/>
          <w:sz w:val="20"/>
          <w:szCs w:val="20"/>
        </w:rPr>
      </w:pPr>
      <w:r w:rsidRPr="00D52BE7">
        <w:rPr>
          <w:rFonts w:ascii="Arial" w:hAnsi="Arial" w:cs="Arial"/>
          <w:color w:val="0070C0"/>
          <w:sz w:val="20"/>
          <w:szCs w:val="20"/>
        </w:rPr>
        <w:t>Our School Stands Against Discrimination</w:t>
      </w:r>
    </w:p>
    <w:p w14:paraId="5F428C33" w14:textId="77777777" w:rsidR="00F46396" w:rsidRPr="00D52BE7" w:rsidRDefault="00F46396" w:rsidP="00F46396">
      <w:pPr>
        <w:rPr>
          <w:rFonts w:ascii="Arial" w:hAnsi="Arial" w:cs="Arial"/>
          <w:color w:val="000000" w:themeColor="text1"/>
          <w:sz w:val="20"/>
          <w:szCs w:val="20"/>
        </w:rPr>
      </w:pPr>
      <w:r w:rsidRPr="00D52BE7">
        <w:rPr>
          <w:rFonts w:ascii="Arial" w:hAnsi="Arial" w:cs="Arial"/>
          <w:color w:val="000000" w:themeColor="text1"/>
          <w:sz w:val="20"/>
          <w:szCs w:val="20"/>
        </w:rPr>
        <w:t>Discrimination can happen when someone is treated unfairly because they are part of a protected class, including their race, color, national origin, sex, gender identity, gender expression, sexual orientation, religion, creed, disability, use of a service animal, or veteran or military status.</w:t>
      </w:r>
    </w:p>
    <w:p w14:paraId="1709599F" w14:textId="77777777" w:rsidR="00F46396" w:rsidRPr="00D52BE7" w:rsidRDefault="00F46396" w:rsidP="00F46396">
      <w:pPr>
        <w:rPr>
          <w:rFonts w:ascii="Arial" w:hAnsi="Arial" w:cs="Arial"/>
          <w:color w:val="000000" w:themeColor="text1"/>
          <w:sz w:val="20"/>
          <w:szCs w:val="20"/>
        </w:rPr>
      </w:pPr>
    </w:p>
    <w:p w14:paraId="5CBFDB1D" w14:textId="77777777" w:rsidR="00F46396" w:rsidRPr="00D52BE7" w:rsidRDefault="00F46396" w:rsidP="00F46396">
      <w:pPr>
        <w:rPr>
          <w:rFonts w:ascii="Arial" w:hAnsi="Arial" w:cs="Arial"/>
          <w:color w:val="0070C0"/>
          <w:sz w:val="20"/>
          <w:szCs w:val="20"/>
        </w:rPr>
      </w:pPr>
      <w:r w:rsidRPr="00D52BE7">
        <w:rPr>
          <w:rFonts w:ascii="Arial" w:hAnsi="Arial" w:cs="Arial"/>
          <w:color w:val="0070C0"/>
          <w:sz w:val="20"/>
          <w:szCs w:val="20"/>
        </w:rPr>
        <w:t>What is discriminatory harassment?</w:t>
      </w:r>
    </w:p>
    <w:p w14:paraId="4745C3C6" w14:textId="77777777" w:rsidR="00F46396" w:rsidRPr="00D52BE7" w:rsidRDefault="00F46396" w:rsidP="00F46396">
      <w:pPr>
        <w:rPr>
          <w:rFonts w:ascii="Arial" w:hAnsi="Arial" w:cs="Arial"/>
          <w:color w:val="000000" w:themeColor="text1"/>
          <w:sz w:val="20"/>
          <w:szCs w:val="20"/>
        </w:rPr>
      </w:pPr>
      <w:r w:rsidRPr="00D52BE7">
        <w:rPr>
          <w:rFonts w:ascii="Arial" w:hAnsi="Arial" w:cs="Arial"/>
          <w:color w:val="000000" w:themeColor="text1"/>
          <w:sz w:val="20"/>
          <w:szCs w:val="20"/>
        </w:rPr>
        <w:t xml:space="preserve">Discriminatory harassment can include teasing and name-calling; graphic and written statements; or other conduct that may be physically threatening, harmful, or humiliating.  Discriminatory harassment happens when the conduct is based on a student’s protected class and is serious enough to create a hostile environment.  A hostile environment is created when conduct is so severe, pervasive, or persistent that it limits a student’s ability to participate in, or benefit from the </w:t>
      </w:r>
      <w:proofErr w:type="gramStart"/>
      <w:r w:rsidRPr="00D52BE7">
        <w:rPr>
          <w:rFonts w:ascii="Arial" w:hAnsi="Arial" w:cs="Arial"/>
          <w:color w:val="000000" w:themeColor="text1"/>
          <w:sz w:val="20"/>
          <w:szCs w:val="20"/>
        </w:rPr>
        <w:t>schools</w:t>
      </w:r>
      <w:proofErr w:type="gramEnd"/>
      <w:r w:rsidRPr="00D52BE7">
        <w:rPr>
          <w:rFonts w:ascii="Arial" w:hAnsi="Arial" w:cs="Arial"/>
          <w:color w:val="000000" w:themeColor="text1"/>
          <w:sz w:val="20"/>
          <w:szCs w:val="20"/>
        </w:rPr>
        <w:t xml:space="preserve"> services, activities, or opportunities.</w:t>
      </w:r>
    </w:p>
    <w:p w14:paraId="5A744D68" w14:textId="77777777" w:rsidR="00F46396" w:rsidRPr="00D52BE7" w:rsidRDefault="00F46396" w:rsidP="00F46396">
      <w:pPr>
        <w:rPr>
          <w:rFonts w:ascii="Arial" w:hAnsi="Arial" w:cs="Arial"/>
          <w:color w:val="000000" w:themeColor="text1"/>
          <w:sz w:val="20"/>
          <w:szCs w:val="20"/>
        </w:rPr>
      </w:pPr>
    </w:p>
    <w:p w14:paraId="3ACA7DC0" w14:textId="77777777" w:rsidR="00F46396" w:rsidRPr="00D52BE7" w:rsidRDefault="00F46396" w:rsidP="00F46396">
      <w:pPr>
        <w:rPr>
          <w:rFonts w:ascii="Arial" w:hAnsi="Arial" w:cs="Arial"/>
          <w:i/>
          <w:iCs/>
          <w:color w:val="FF0000"/>
          <w:sz w:val="20"/>
          <w:szCs w:val="20"/>
        </w:rPr>
      </w:pPr>
      <w:r w:rsidRPr="00D52BE7">
        <w:rPr>
          <w:rFonts w:ascii="Arial" w:hAnsi="Arial" w:cs="Arial"/>
          <w:i/>
          <w:iCs/>
          <w:color w:val="000000" w:themeColor="text1"/>
          <w:sz w:val="20"/>
          <w:szCs w:val="20"/>
        </w:rPr>
        <w:t xml:space="preserve">To review the district’s Nondiscrimination Policy </w:t>
      </w:r>
      <w:r w:rsidRPr="00D52BE7">
        <w:rPr>
          <w:rFonts w:ascii="Arial" w:hAnsi="Arial" w:cs="Arial"/>
          <w:i/>
          <w:iCs/>
          <w:color w:val="FF0000"/>
          <w:sz w:val="20"/>
          <w:szCs w:val="20"/>
        </w:rPr>
        <w:t>#3211</w:t>
      </w:r>
      <w:r w:rsidRPr="00D52BE7">
        <w:rPr>
          <w:rFonts w:ascii="Arial" w:hAnsi="Arial" w:cs="Arial"/>
          <w:i/>
          <w:iCs/>
          <w:color w:val="000000" w:themeColor="text1"/>
          <w:sz w:val="20"/>
          <w:szCs w:val="20"/>
        </w:rPr>
        <w:t xml:space="preserve"> and Procedure </w:t>
      </w:r>
      <w:r w:rsidRPr="00D52BE7">
        <w:rPr>
          <w:rFonts w:ascii="Arial" w:hAnsi="Arial" w:cs="Arial"/>
          <w:i/>
          <w:iCs/>
          <w:color w:val="FF0000"/>
          <w:sz w:val="20"/>
          <w:szCs w:val="20"/>
        </w:rPr>
        <w:t>#3211P</w:t>
      </w:r>
      <w:r w:rsidRPr="00D52BE7">
        <w:rPr>
          <w:rFonts w:ascii="Arial" w:hAnsi="Arial" w:cs="Arial"/>
          <w:i/>
          <w:iCs/>
          <w:color w:val="000000" w:themeColor="text1"/>
          <w:sz w:val="20"/>
          <w:szCs w:val="20"/>
        </w:rPr>
        <w:t xml:space="preserve">, visit </w:t>
      </w:r>
      <w:r w:rsidRPr="00D52BE7">
        <w:rPr>
          <w:rFonts w:ascii="Arial" w:hAnsi="Arial" w:cs="Arial"/>
          <w:i/>
          <w:iCs/>
          <w:color w:val="FF0000"/>
          <w:sz w:val="20"/>
          <w:szCs w:val="20"/>
        </w:rPr>
        <w:t>https://indexschooldistrict.net</w:t>
      </w:r>
    </w:p>
    <w:p w14:paraId="054708F8" w14:textId="77777777" w:rsidR="00F46396" w:rsidRPr="00D52BE7" w:rsidRDefault="00F46396" w:rsidP="00F46396">
      <w:pPr>
        <w:rPr>
          <w:rFonts w:ascii="Arial" w:hAnsi="Arial" w:cs="Arial"/>
          <w:color w:val="000000" w:themeColor="text1"/>
          <w:sz w:val="20"/>
          <w:szCs w:val="20"/>
        </w:rPr>
      </w:pPr>
    </w:p>
    <w:p w14:paraId="112FB9E2" w14:textId="77777777" w:rsidR="00F46396" w:rsidRPr="00D52BE7" w:rsidRDefault="00F46396" w:rsidP="00F46396">
      <w:pPr>
        <w:rPr>
          <w:rFonts w:ascii="Arial" w:hAnsi="Arial" w:cs="Arial"/>
          <w:color w:val="0070C0"/>
          <w:sz w:val="20"/>
          <w:szCs w:val="20"/>
        </w:rPr>
      </w:pPr>
      <w:r w:rsidRPr="00D52BE7">
        <w:rPr>
          <w:rFonts w:ascii="Arial" w:hAnsi="Arial" w:cs="Arial"/>
          <w:color w:val="0070C0"/>
          <w:sz w:val="20"/>
          <w:szCs w:val="20"/>
        </w:rPr>
        <w:t>What is sexual harassment?</w:t>
      </w:r>
    </w:p>
    <w:p w14:paraId="6EFAD7E2" w14:textId="77777777" w:rsidR="00F46396" w:rsidRPr="00D52BE7" w:rsidRDefault="00F46396" w:rsidP="00F46396">
      <w:pPr>
        <w:rPr>
          <w:rFonts w:ascii="Arial" w:hAnsi="Arial" w:cs="Arial"/>
          <w:color w:val="000000" w:themeColor="text1"/>
          <w:sz w:val="20"/>
          <w:szCs w:val="20"/>
        </w:rPr>
      </w:pPr>
      <w:r w:rsidRPr="00D52BE7">
        <w:rPr>
          <w:rFonts w:ascii="Arial" w:hAnsi="Arial" w:cs="Arial"/>
          <w:b/>
          <w:bCs/>
          <w:color w:val="000000" w:themeColor="text1"/>
          <w:sz w:val="20"/>
          <w:szCs w:val="20"/>
        </w:rPr>
        <w:t>Sexual harassment</w:t>
      </w:r>
      <w:r w:rsidRPr="00D52BE7">
        <w:rPr>
          <w:rFonts w:ascii="Arial" w:hAnsi="Arial" w:cs="Arial"/>
          <w:color w:val="000000" w:themeColor="text1"/>
          <w:sz w:val="20"/>
          <w:szCs w:val="20"/>
        </w:rPr>
        <w:t xml:space="preserve"> is any unwelcome conduct or communication that is sexual in nature and substantially interferes with a student’s educational performance or creates an intimidating or hostile environment.  Sexual harassment can also occur when a student is led to believe they must submit to unwelcome sexual conduct or communication to gain something in return, such as a grade or a place on a sports team.</w:t>
      </w:r>
    </w:p>
    <w:p w14:paraId="2838EF91" w14:textId="77777777" w:rsidR="00F46396" w:rsidRPr="00D52BE7" w:rsidRDefault="00F46396" w:rsidP="00F46396">
      <w:pPr>
        <w:rPr>
          <w:rFonts w:ascii="Arial" w:hAnsi="Arial" w:cs="Arial"/>
          <w:color w:val="000000" w:themeColor="text1"/>
          <w:sz w:val="20"/>
          <w:szCs w:val="20"/>
        </w:rPr>
      </w:pPr>
    </w:p>
    <w:p w14:paraId="2B4B47E6" w14:textId="77777777" w:rsidR="00F46396" w:rsidRPr="00D52BE7" w:rsidRDefault="00F46396" w:rsidP="00F46396">
      <w:pPr>
        <w:rPr>
          <w:rFonts w:ascii="Arial" w:hAnsi="Arial" w:cs="Arial"/>
          <w:color w:val="000000" w:themeColor="text1"/>
          <w:sz w:val="20"/>
          <w:szCs w:val="20"/>
        </w:rPr>
      </w:pPr>
      <w:r w:rsidRPr="00D52BE7">
        <w:rPr>
          <w:rFonts w:ascii="Arial" w:hAnsi="Arial" w:cs="Arial"/>
          <w:color w:val="000000" w:themeColor="text1"/>
          <w:sz w:val="20"/>
          <w:szCs w:val="20"/>
        </w:rPr>
        <w:t>Examples of sexual harassment can include pressuring a person for sexual actions or favors; unwelcome touching of a sexual nature; graphic or written statements of a sexual nature; distributing sexually explicit texts, e-mails, or pictures; making sexual jokes, rumors, or suggestive remarks; and physical violence, including rape and sexual assault.</w:t>
      </w:r>
    </w:p>
    <w:p w14:paraId="0211FB34" w14:textId="77777777" w:rsidR="00F46396" w:rsidRPr="00D52BE7" w:rsidRDefault="00F46396" w:rsidP="00F46396">
      <w:pPr>
        <w:rPr>
          <w:rFonts w:ascii="Arial" w:hAnsi="Arial" w:cs="Arial"/>
          <w:color w:val="000000" w:themeColor="text1"/>
          <w:sz w:val="20"/>
          <w:szCs w:val="20"/>
        </w:rPr>
      </w:pPr>
      <w:r w:rsidRPr="00D52BE7">
        <w:rPr>
          <w:rFonts w:ascii="Arial" w:hAnsi="Arial" w:cs="Arial"/>
          <w:color w:val="000000" w:themeColor="text1"/>
          <w:sz w:val="20"/>
          <w:szCs w:val="20"/>
        </w:rPr>
        <w:t>Our schools do not discriminate based on sex and prohibit sex discrimination in all of our education programs and employment, as required by Title IX and state law.</w:t>
      </w:r>
    </w:p>
    <w:p w14:paraId="06DEB9A9" w14:textId="77777777" w:rsidR="00F46396" w:rsidRPr="00D52BE7" w:rsidRDefault="00F46396" w:rsidP="00F46396">
      <w:pPr>
        <w:rPr>
          <w:rFonts w:ascii="Arial" w:hAnsi="Arial" w:cs="Arial"/>
          <w:color w:val="000000" w:themeColor="text1"/>
          <w:sz w:val="20"/>
          <w:szCs w:val="20"/>
        </w:rPr>
      </w:pPr>
    </w:p>
    <w:p w14:paraId="29852B9D" w14:textId="77777777" w:rsidR="00F46396" w:rsidRPr="00D52BE7" w:rsidRDefault="00F46396" w:rsidP="00F46396">
      <w:pPr>
        <w:rPr>
          <w:rFonts w:ascii="Arial" w:hAnsi="Arial" w:cs="Arial"/>
          <w:color w:val="000000" w:themeColor="text1"/>
          <w:sz w:val="20"/>
          <w:szCs w:val="20"/>
        </w:rPr>
      </w:pPr>
      <w:r w:rsidRPr="00D52BE7">
        <w:rPr>
          <w:rFonts w:ascii="Arial" w:hAnsi="Arial" w:cs="Arial"/>
          <w:color w:val="000000" w:themeColor="text1"/>
          <w:sz w:val="20"/>
          <w:szCs w:val="20"/>
        </w:rPr>
        <w:t xml:space="preserve">To review the district’s Sexual Harassment Policy </w:t>
      </w:r>
      <w:r w:rsidRPr="00D52BE7">
        <w:rPr>
          <w:rFonts w:ascii="Arial" w:hAnsi="Arial" w:cs="Arial"/>
          <w:color w:val="FF0000"/>
          <w:sz w:val="20"/>
          <w:szCs w:val="20"/>
        </w:rPr>
        <w:t xml:space="preserve">#3205 </w:t>
      </w:r>
      <w:r w:rsidRPr="00D52BE7">
        <w:rPr>
          <w:rFonts w:ascii="Arial" w:hAnsi="Arial" w:cs="Arial"/>
          <w:color w:val="000000" w:themeColor="text1"/>
          <w:sz w:val="20"/>
          <w:szCs w:val="20"/>
        </w:rPr>
        <w:t xml:space="preserve">and procedure </w:t>
      </w:r>
      <w:r w:rsidRPr="00D52BE7">
        <w:rPr>
          <w:rFonts w:ascii="Arial" w:hAnsi="Arial" w:cs="Arial"/>
          <w:color w:val="FF0000"/>
          <w:sz w:val="20"/>
          <w:szCs w:val="20"/>
        </w:rPr>
        <w:t>#3205P</w:t>
      </w:r>
      <w:r w:rsidRPr="00D52BE7">
        <w:rPr>
          <w:rFonts w:ascii="Arial" w:hAnsi="Arial" w:cs="Arial"/>
          <w:color w:val="000000" w:themeColor="text1"/>
          <w:sz w:val="20"/>
          <w:szCs w:val="20"/>
        </w:rPr>
        <w:t xml:space="preserve">, visit </w:t>
      </w:r>
      <w:hyperlink r:id="rId87" w:history="1">
        <w:r w:rsidRPr="00D52BE7">
          <w:rPr>
            <w:rStyle w:val="Hyperlink"/>
            <w:rFonts w:ascii="Arial" w:hAnsi="Arial" w:cs="Arial"/>
            <w:color w:val="FF0000"/>
            <w:sz w:val="20"/>
            <w:szCs w:val="20"/>
          </w:rPr>
          <w:t>http://indexschooldistrict.net</w:t>
        </w:r>
      </w:hyperlink>
      <w:r w:rsidRPr="00D52BE7">
        <w:rPr>
          <w:rFonts w:ascii="Arial" w:hAnsi="Arial" w:cs="Arial"/>
          <w:color w:val="FF0000"/>
          <w:sz w:val="20"/>
          <w:szCs w:val="20"/>
        </w:rPr>
        <w:t xml:space="preserve"> </w:t>
      </w:r>
    </w:p>
    <w:p w14:paraId="74E6FEBD" w14:textId="77777777" w:rsidR="00F46396" w:rsidRPr="00D52BE7" w:rsidRDefault="00F46396" w:rsidP="00F46396">
      <w:pPr>
        <w:rPr>
          <w:rFonts w:ascii="Arial" w:hAnsi="Arial" w:cs="Arial"/>
          <w:color w:val="000000" w:themeColor="text1"/>
          <w:sz w:val="20"/>
          <w:szCs w:val="20"/>
        </w:rPr>
      </w:pPr>
    </w:p>
    <w:p w14:paraId="5CC78C03" w14:textId="77777777" w:rsidR="00F46396" w:rsidRPr="00D52BE7" w:rsidRDefault="00F46396" w:rsidP="00F46396">
      <w:pPr>
        <w:rPr>
          <w:rFonts w:ascii="Arial" w:hAnsi="Arial" w:cs="Arial"/>
          <w:color w:val="002060"/>
          <w:sz w:val="20"/>
          <w:szCs w:val="20"/>
        </w:rPr>
      </w:pPr>
      <w:r w:rsidRPr="00D52BE7">
        <w:rPr>
          <w:rFonts w:ascii="Arial" w:hAnsi="Arial" w:cs="Arial"/>
          <w:color w:val="002060"/>
          <w:sz w:val="20"/>
          <w:szCs w:val="20"/>
        </w:rPr>
        <w:t>What should my school do about discriminatory and sexual harassment?</w:t>
      </w:r>
    </w:p>
    <w:p w14:paraId="6E532E2C" w14:textId="77777777" w:rsidR="00F46396" w:rsidRPr="00D52BE7" w:rsidRDefault="00F46396" w:rsidP="00F46396">
      <w:pPr>
        <w:rPr>
          <w:rFonts w:ascii="Arial" w:hAnsi="Arial" w:cs="Arial"/>
          <w:color w:val="000000" w:themeColor="text1"/>
          <w:sz w:val="20"/>
          <w:szCs w:val="20"/>
        </w:rPr>
      </w:pPr>
      <w:r w:rsidRPr="00D52BE7">
        <w:rPr>
          <w:rFonts w:ascii="Arial" w:hAnsi="Arial" w:cs="Arial"/>
          <w:color w:val="000000" w:themeColor="text1"/>
          <w:sz w:val="20"/>
          <w:szCs w:val="20"/>
        </w:rPr>
        <w:t>When a school becomes aware of possible discriminatory or sexual harassment, it must investigate and stop the harassment.  The school must address any effects the harassment had on the student at school, including eliminating the hostile environment, and make sure that the harassment does not happen again.</w:t>
      </w:r>
    </w:p>
    <w:p w14:paraId="081F3B15" w14:textId="77777777" w:rsidR="00F46396" w:rsidRPr="00D52BE7" w:rsidRDefault="00F46396" w:rsidP="00F46396">
      <w:pPr>
        <w:rPr>
          <w:rFonts w:ascii="Arial" w:hAnsi="Arial" w:cs="Arial"/>
          <w:color w:val="000000" w:themeColor="text1"/>
          <w:sz w:val="20"/>
          <w:szCs w:val="20"/>
        </w:rPr>
      </w:pPr>
    </w:p>
    <w:p w14:paraId="312A5A17" w14:textId="77777777" w:rsidR="00F46396" w:rsidRPr="00D52BE7" w:rsidRDefault="00F46396" w:rsidP="00F46396">
      <w:pPr>
        <w:rPr>
          <w:rFonts w:ascii="Arial" w:hAnsi="Arial" w:cs="Arial"/>
          <w:color w:val="002060"/>
          <w:sz w:val="20"/>
          <w:szCs w:val="20"/>
        </w:rPr>
      </w:pPr>
      <w:r w:rsidRPr="00D52BE7">
        <w:rPr>
          <w:rFonts w:ascii="Arial" w:hAnsi="Arial" w:cs="Arial"/>
          <w:color w:val="002060"/>
          <w:sz w:val="20"/>
          <w:szCs w:val="20"/>
        </w:rPr>
        <w:t>What can I do if I’m concerned about discrimination or harassment?</w:t>
      </w:r>
    </w:p>
    <w:p w14:paraId="40CEE671" w14:textId="77777777" w:rsidR="00F46396" w:rsidRPr="00D52BE7" w:rsidRDefault="00F46396" w:rsidP="00F46396">
      <w:pPr>
        <w:rPr>
          <w:rFonts w:ascii="Arial" w:hAnsi="Arial" w:cs="Arial"/>
          <w:color w:val="000000" w:themeColor="text1"/>
          <w:sz w:val="20"/>
          <w:szCs w:val="20"/>
        </w:rPr>
      </w:pPr>
      <w:r w:rsidRPr="00D52BE7">
        <w:rPr>
          <w:rFonts w:ascii="Arial" w:hAnsi="Arial" w:cs="Arial"/>
          <w:color w:val="000000" w:themeColor="text1"/>
          <w:sz w:val="20"/>
          <w:szCs w:val="20"/>
        </w:rPr>
        <w:t>Talk to a Coordinator or submit a written complaint.  You may contact the following school district staff members to report your concerns, ask questions, or learn more about how to resolve your concerns.</w:t>
      </w:r>
    </w:p>
    <w:p w14:paraId="5C6B5ED5" w14:textId="77777777" w:rsidR="00F46396" w:rsidRPr="00D52BE7" w:rsidRDefault="00F46396" w:rsidP="00F46396">
      <w:pPr>
        <w:rPr>
          <w:rFonts w:ascii="Arial" w:hAnsi="Arial" w:cs="Arial"/>
          <w:color w:val="000000" w:themeColor="text1"/>
          <w:sz w:val="20"/>
          <w:szCs w:val="20"/>
        </w:rPr>
      </w:pPr>
    </w:p>
    <w:p w14:paraId="1E21ECCB" w14:textId="77777777" w:rsidR="00F46396" w:rsidRDefault="00F46396" w:rsidP="00F46396">
      <w:pPr>
        <w:rPr>
          <w:rFonts w:ascii="Arial" w:hAnsi="Arial" w:cs="Arial"/>
          <w:color w:val="000000" w:themeColor="text1"/>
          <w:sz w:val="20"/>
          <w:szCs w:val="20"/>
        </w:rPr>
      </w:pPr>
      <w:r w:rsidRPr="00D52BE7">
        <w:rPr>
          <w:rFonts w:ascii="Arial" w:hAnsi="Arial" w:cs="Arial"/>
          <w:color w:val="000000" w:themeColor="text1"/>
          <w:sz w:val="20"/>
          <w:szCs w:val="20"/>
        </w:rPr>
        <w:tab/>
      </w:r>
    </w:p>
    <w:p w14:paraId="1685F24D" w14:textId="77777777" w:rsidR="00F46396" w:rsidRPr="00D52BE7" w:rsidRDefault="00F46396" w:rsidP="00F46396">
      <w:pPr>
        <w:rPr>
          <w:rFonts w:ascii="Arial" w:hAnsi="Arial" w:cs="Arial"/>
          <w:color w:val="000000" w:themeColor="text1"/>
          <w:sz w:val="20"/>
          <w:szCs w:val="20"/>
        </w:rPr>
      </w:pPr>
      <w:r w:rsidRPr="00D52BE7">
        <w:rPr>
          <w:rFonts w:ascii="Arial" w:hAnsi="Arial" w:cs="Arial"/>
          <w:color w:val="000000" w:themeColor="text1"/>
          <w:sz w:val="20"/>
          <w:szCs w:val="20"/>
        </w:rPr>
        <w:lastRenderedPageBreak/>
        <w:t>Concerns about discrimination:</w:t>
      </w:r>
    </w:p>
    <w:p w14:paraId="2BAD438C" w14:textId="5C4CD472" w:rsidR="00F46396" w:rsidRPr="00D52BE7" w:rsidRDefault="00F46396" w:rsidP="00F46396">
      <w:pPr>
        <w:ind w:left="720"/>
        <w:rPr>
          <w:rFonts w:ascii="Arial" w:hAnsi="Arial" w:cs="Arial"/>
          <w:color w:val="000000" w:themeColor="text1"/>
          <w:sz w:val="20"/>
          <w:szCs w:val="20"/>
        </w:rPr>
      </w:pPr>
      <w:r w:rsidRPr="00D52BE7">
        <w:rPr>
          <w:rFonts w:ascii="Arial" w:hAnsi="Arial" w:cs="Arial"/>
          <w:color w:val="000000" w:themeColor="text1"/>
          <w:sz w:val="20"/>
          <w:szCs w:val="20"/>
        </w:rPr>
        <w:t xml:space="preserve">Civil Rights Coordinator: </w:t>
      </w:r>
      <w:r w:rsidR="0041192C">
        <w:rPr>
          <w:rFonts w:ascii="Arial" w:hAnsi="Arial" w:cs="Arial"/>
          <w:color w:val="000000" w:themeColor="text1"/>
          <w:sz w:val="20"/>
          <w:szCs w:val="20"/>
        </w:rPr>
        <w:t>Gerry Grubbs</w:t>
      </w:r>
      <w:r w:rsidRPr="00D52BE7">
        <w:rPr>
          <w:rFonts w:ascii="Arial" w:hAnsi="Arial" w:cs="Arial"/>
          <w:color w:val="000000" w:themeColor="text1"/>
          <w:sz w:val="20"/>
          <w:szCs w:val="20"/>
        </w:rPr>
        <w:t>, Superintendent, PO Box 237/436 Index Ave, Index, WA.</w:t>
      </w:r>
      <w:r w:rsidR="0041192C">
        <w:rPr>
          <w:rFonts w:ascii="Arial" w:hAnsi="Arial" w:cs="Arial"/>
          <w:color w:val="000000" w:themeColor="text1"/>
          <w:sz w:val="20"/>
          <w:szCs w:val="20"/>
        </w:rPr>
        <w:t xml:space="preserve"> </w:t>
      </w:r>
      <w:hyperlink r:id="rId88" w:history="1">
        <w:r w:rsidR="0041192C" w:rsidRPr="007C1AF1">
          <w:rPr>
            <w:rStyle w:val="Hyperlink"/>
            <w:rFonts w:ascii="Arial" w:hAnsi="Arial" w:cs="Arial"/>
            <w:sz w:val="20"/>
            <w:szCs w:val="20"/>
          </w:rPr>
          <w:t>ggrubbs@index.k12.wa.us</w:t>
        </w:r>
      </w:hyperlink>
      <w:r w:rsidR="0041192C">
        <w:rPr>
          <w:rFonts w:ascii="Arial" w:hAnsi="Arial" w:cs="Arial"/>
          <w:color w:val="000000" w:themeColor="text1"/>
          <w:sz w:val="20"/>
          <w:szCs w:val="20"/>
        </w:rPr>
        <w:t xml:space="preserve"> </w:t>
      </w:r>
      <w:r w:rsidRPr="00D52BE7">
        <w:rPr>
          <w:rFonts w:ascii="Arial" w:hAnsi="Arial" w:cs="Arial"/>
          <w:color w:val="000000" w:themeColor="text1"/>
          <w:sz w:val="20"/>
          <w:szCs w:val="20"/>
        </w:rPr>
        <w:t>(360) 793-1330</w:t>
      </w:r>
    </w:p>
    <w:p w14:paraId="310527F4" w14:textId="77777777" w:rsidR="00F46396" w:rsidRPr="00D52BE7" w:rsidRDefault="00F46396" w:rsidP="00F46396">
      <w:pPr>
        <w:rPr>
          <w:rFonts w:ascii="Arial" w:hAnsi="Arial" w:cs="Arial"/>
          <w:color w:val="000000" w:themeColor="text1"/>
          <w:sz w:val="20"/>
          <w:szCs w:val="20"/>
        </w:rPr>
      </w:pPr>
    </w:p>
    <w:p w14:paraId="2DDA8A2B" w14:textId="77777777" w:rsidR="00F46396" w:rsidRPr="00D52BE7" w:rsidRDefault="00F46396" w:rsidP="00F46396">
      <w:pPr>
        <w:rPr>
          <w:rFonts w:ascii="Arial" w:hAnsi="Arial" w:cs="Arial"/>
          <w:color w:val="000000" w:themeColor="text1"/>
          <w:sz w:val="20"/>
          <w:szCs w:val="20"/>
        </w:rPr>
      </w:pPr>
      <w:r w:rsidRPr="00D52BE7">
        <w:rPr>
          <w:rFonts w:ascii="Arial" w:hAnsi="Arial" w:cs="Arial"/>
          <w:color w:val="000000" w:themeColor="text1"/>
          <w:sz w:val="20"/>
          <w:szCs w:val="20"/>
        </w:rPr>
        <w:tab/>
        <w:t>Concerns about sex discrimination, including sexual harassment:</w:t>
      </w:r>
    </w:p>
    <w:p w14:paraId="33F354E2" w14:textId="3F23E8B6" w:rsidR="00F46396" w:rsidRPr="00D52BE7" w:rsidRDefault="00F46396" w:rsidP="00F46396">
      <w:pPr>
        <w:ind w:left="720"/>
        <w:rPr>
          <w:rFonts w:ascii="Arial" w:hAnsi="Arial" w:cs="Arial"/>
          <w:color w:val="002060"/>
          <w:sz w:val="20"/>
          <w:szCs w:val="20"/>
        </w:rPr>
      </w:pPr>
      <w:r w:rsidRPr="00D52BE7">
        <w:rPr>
          <w:rFonts w:ascii="Arial" w:hAnsi="Arial" w:cs="Arial"/>
          <w:color w:val="000000" w:themeColor="text1"/>
          <w:sz w:val="20"/>
          <w:szCs w:val="20"/>
        </w:rPr>
        <w:t xml:space="preserve">Title IX coordinator: </w:t>
      </w:r>
      <w:proofErr w:type="spellStart"/>
      <w:r w:rsidR="00E45420">
        <w:rPr>
          <w:rFonts w:ascii="Arial" w:hAnsi="Arial" w:cs="Arial"/>
          <w:color w:val="002060"/>
          <w:sz w:val="20"/>
          <w:szCs w:val="20"/>
        </w:rPr>
        <w:t>ggrubbs</w:t>
      </w:r>
      <w:proofErr w:type="spellEnd"/>
      <w:r w:rsidRPr="00D52BE7">
        <w:rPr>
          <w:rFonts w:ascii="Arial" w:hAnsi="Arial" w:cs="Arial"/>
          <w:color w:val="002060"/>
          <w:sz w:val="20"/>
          <w:szCs w:val="20"/>
        </w:rPr>
        <w:t xml:space="preserve">, </w:t>
      </w:r>
      <w:r w:rsidR="00E45420">
        <w:rPr>
          <w:rFonts w:ascii="Arial" w:hAnsi="Arial" w:cs="Arial"/>
          <w:color w:val="002060"/>
          <w:sz w:val="20"/>
          <w:szCs w:val="20"/>
        </w:rPr>
        <w:t>Superintendent</w:t>
      </w:r>
      <w:r w:rsidRPr="00D52BE7">
        <w:rPr>
          <w:rFonts w:ascii="Arial" w:hAnsi="Arial" w:cs="Arial"/>
          <w:color w:val="002060"/>
          <w:sz w:val="20"/>
          <w:szCs w:val="20"/>
        </w:rPr>
        <w:t xml:space="preserve">, PO Box 237/436 Index Ave, Index, WA., </w:t>
      </w:r>
      <w:hyperlink r:id="rId89" w:history="1">
        <w:r w:rsidR="00E45420" w:rsidRPr="004F6016">
          <w:rPr>
            <w:rStyle w:val="Hyperlink"/>
            <w:rFonts w:ascii="Arial" w:hAnsi="Arial" w:cs="Arial"/>
            <w:sz w:val="20"/>
            <w:szCs w:val="20"/>
          </w:rPr>
          <w:t>ggrubbs@index.k12.wa.us</w:t>
        </w:r>
      </w:hyperlink>
      <w:r w:rsidR="00E45420">
        <w:rPr>
          <w:rFonts w:ascii="Arial" w:hAnsi="Arial" w:cs="Arial"/>
          <w:sz w:val="20"/>
          <w:szCs w:val="20"/>
        </w:rPr>
        <w:t xml:space="preserve"> </w:t>
      </w:r>
      <w:r w:rsidRPr="00D52BE7">
        <w:rPr>
          <w:rFonts w:ascii="Arial" w:hAnsi="Arial" w:cs="Arial"/>
          <w:color w:val="002060"/>
          <w:sz w:val="20"/>
          <w:szCs w:val="20"/>
        </w:rPr>
        <w:t xml:space="preserve"> (360) 793-1330</w:t>
      </w:r>
    </w:p>
    <w:p w14:paraId="190C43F6" w14:textId="77777777" w:rsidR="00F46396" w:rsidRPr="00D52BE7" w:rsidRDefault="00F46396" w:rsidP="00F46396">
      <w:pPr>
        <w:rPr>
          <w:rFonts w:ascii="Arial" w:hAnsi="Arial" w:cs="Arial"/>
          <w:color w:val="FF0000"/>
          <w:sz w:val="20"/>
          <w:szCs w:val="20"/>
        </w:rPr>
      </w:pPr>
    </w:p>
    <w:p w14:paraId="0697F063" w14:textId="77777777" w:rsidR="00F46396" w:rsidRPr="00D52BE7" w:rsidRDefault="00F46396" w:rsidP="00F46396">
      <w:pPr>
        <w:rPr>
          <w:rFonts w:ascii="Arial" w:hAnsi="Arial" w:cs="Arial"/>
          <w:color w:val="000000" w:themeColor="text1"/>
          <w:sz w:val="20"/>
          <w:szCs w:val="20"/>
        </w:rPr>
      </w:pPr>
      <w:r w:rsidRPr="00D52BE7">
        <w:rPr>
          <w:rFonts w:ascii="Arial" w:hAnsi="Arial" w:cs="Arial"/>
          <w:color w:val="FF0000"/>
          <w:sz w:val="20"/>
          <w:szCs w:val="20"/>
        </w:rPr>
        <w:tab/>
      </w:r>
      <w:r w:rsidRPr="00D52BE7">
        <w:rPr>
          <w:rFonts w:ascii="Arial" w:hAnsi="Arial" w:cs="Arial"/>
          <w:color w:val="000000" w:themeColor="text1"/>
          <w:sz w:val="20"/>
          <w:szCs w:val="20"/>
        </w:rPr>
        <w:t>Concerns about disability discrimination:</w:t>
      </w:r>
    </w:p>
    <w:p w14:paraId="0DEDCC67" w14:textId="57F895FA" w:rsidR="00F46396" w:rsidRPr="00D52BE7" w:rsidRDefault="00F46396" w:rsidP="00F46396">
      <w:pPr>
        <w:ind w:left="720"/>
        <w:rPr>
          <w:rFonts w:ascii="Arial" w:hAnsi="Arial" w:cs="Arial"/>
          <w:color w:val="000000" w:themeColor="text1"/>
          <w:sz w:val="20"/>
          <w:szCs w:val="20"/>
        </w:rPr>
      </w:pPr>
      <w:r w:rsidRPr="00D52BE7">
        <w:rPr>
          <w:rFonts w:ascii="Arial" w:hAnsi="Arial" w:cs="Arial"/>
          <w:color w:val="000000" w:themeColor="text1"/>
          <w:sz w:val="20"/>
          <w:szCs w:val="20"/>
        </w:rPr>
        <w:t xml:space="preserve">Section 504 Coordinator: </w:t>
      </w:r>
      <w:r w:rsidR="0041192C">
        <w:rPr>
          <w:rFonts w:ascii="Arial" w:hAnsi="Arial" w:cs="Arial"/>
          <w:color w:val="000000" w:themeColor="text1"/>
          <w:sz w:val="20"/>
          <w:szCs w:val="20"/>
        </w:rPr>
        <w:t>Gerry Grubbs</w:t>
      </w:r>
      <w:r w:rsidRPr="00D52BE7">
        <w:rPr>
          <w:rFonts w:ascii="Arial" w:hAnsi="Arial" w:cs="Arial"/>
          <w:color w:val="000000" w:themeColor="text1"/>
          <w:sz w:val="20"/>
          <w:szCs w:val="20"/>
        </w:rPr>
        <w:t>, Superintendent, PO Box 237/436 Index Ave, Index,</w:t>
      </w:r>
      <w:r w:rsidR="0041192C">
        <w:rPr>
          <w:rFonts w:ascii="Arial" w:hAnsi="Arial" w:cs="Arial"/>
          <w:color w:val="000000" w:themeColor="text1"/>
          <w:sz w:val="20"/>
          <w:szCs w:val="20"/>
        </w:rPr>
        <w:t xml:space="preserve"> WA. </w:t>
      </w:r>
      <w:hyperlink r:id="rId90" w:history="1">
        <w:r w:rsidR="00E45420" w:rsidRPr="004F6016">
          <w:rPr>
            <w:rStyle w:val="Hyperlink"/>
            <w:rFonts w:ascii="Arial" w:hAnsi="Arial" w:cs="Arial"/>
            <w:sz w:val="20"/>
            <w:szCs w:val="20"/>
          </w:rPr>
          <w:t>ggrubbs@index.k12.wa.us</w:t>
        </w:r>
      </w:hyperlink>
      <w:r w:rsidR="0041192C">
        <w:rPr>
          <w:rFonts w:ascii="Arial" w:hAnsi="Arial" w:cs="Arial"/>
          <w:color w:val="000000" w:themeColor="text1"/>
          <w:sz w:val="20"/>
          <w:szCs w:val="20"/>
        </w:rPr>
        <w:t xml:space="preserve"> </w:t>
      </w:r>
      <w:r w:rsidRPr="00D52BE7">
        <w:rPr>
          <w:rFonts w:ascii="Arial" w:hAnsi="Arial" w:cs="Arial"/>
          <w:color w:val="000000" w:themeColor="text1"/>
          <w:sz w:val="20"/>
          <w:szCs w:val="20"/>
        </w:rPr>
        <w:t>(360) 793-1330</w:t>
      </w:r>
    </w:p>
    <w:p w14:paraId="76C73500" w14:textId="77777777" w:rsidR="00F46396" w:rsidRPr="00D52BE7" w:rsidRDefault="00F46396" w:rsidP="00F46396">
      <w:pPr>
        <w:rPr>
          <w:rFonts w:ascii="Arial" w:hAnsi="Arial" w:cs="Arial"/>
          <w:color w:val="FF0000"/>
          <w:sz w:val="20"/>
          <w:szCs w:val="20"/>
        </w:rPr>
      </w:pPr>
    </w:p>
    <w:p w14:paraId="3B406642" w14:textId="77777777" w:rsidR="00F46396" w:rsidRPr="00D52BE7" w:rsidRDefault="00F46396" w:rsidP="00F46396">
      <w:pPr>
        <w:rPr>
          <w:rFonts w:ascii="Arial" w:hAnsi="Arial" w:cs="Arial"/>
          <w:color w:val="000000" w:themeColor="text1"/>
          <w:sz w:val="20"/>
          <w:szCs w:val="20"/>
        </w:rPr>
      </w:pPr>
      <w:r w:rsidRPr="00D52BE7">
        <w:rPr>
          <w:rFonts w:ascii="Arial" w:hAnsi="Arial" w:cs="Arial"/>
          <w:color w:val="FF0000"/>
          <w:sz w:val="20"/>
          <w:szCs w:val="20"/>
        </w:rPr>
        <w:tab/>
      </w:r>
      <w:r w:rsidRPr="00D52BE7">
        <w:rPr>
          <w:rFonts w:ascii="Arial" w:hAnsi="Arial" w:cs="Arial"/>
          <w:color w:val="000000" w:themeColor="text1"/>
          <w:sz w:val="20"/>
          <w:szCs w:val="20"/>
        </w:rPr>
        <w:t>Concerns about discrimination based on gender identity:</w:t>
      </w:r>
    </w:p>
    <w:p w14:paraId="309FC30D" w14:textId="69313DF7" w:rsidR="00F46396" w:rsidRPr="00D52BE7" w:rsidRDefault="00F46396" w:rsidP="00F46396">
      <w:pPr>
        <w:ind w:left="720"/>
        <w:rPr>
          <w:rFonts w:ascii="Arial" w:hAnsi="Arial" w:cs="Arial"/>
          <w:color w:val="000000" w:themeColor="text1"/>
          <w:sz w:val="20"/>
          <w:szCs w:val="20"/>
        </w:rPr>
      </w:pPr>
      <w:r w:rsidRPr="00D52BE7">
        <w:rPr>
          <w:rFonts w:ascii="Arial" w:hAnsi="Arial" w:cs="Arial"/>
          <w:color w:val="000000" w:themeColor="text1"/>
          <w:sz w:val="20"/>
          <w:szCs w:val="20"/>
        </w:rPr>
        <w:t xml:space="preserve">Gender-Inclusive Schools Coordinator: </w:t>
      </w:r>
      <w:r w:rsidR="0041192C">
        <w:rPr>
          <w:rFonts w:ascii="Arial" w:hAnsi="Arial" w:cs="Arial"/>
          <w:color w:val="000000" w:themeColor="text1"/>
          <w:sz w:val="20"/>
          <w:szCs w:val="20"/>
        </w:rPr>
        <w:t>Gerry Grubbs</w:t>
      </w:r>
      <w:r w:rsidRPr="00D52BE7">
        <w:rPr>
          <w:rFonts w:ascii="Arial" w:hAnsi="Arial" w:cs="Arial"/>
          <w:color w:val="000000" w:themeColor="text1"/>
          <w:sz w:val="20"/>
          <w:szCs w:val="20"/>
        </w:rPr>
        <w:t xml:space="preserve">, Superintendent, PO Box 237/436 Index Ave, Index, </w:t>
      </w:r>
      <w:r w:rsidR="0041192C">
        <w:rPr>
          <w:rFonts w:ascii="Arial" w:hAnsi="Arial" w:cs="Arial"/>
          <w:color w:val="000000" w:themeColor="text1"/>
          <w:sz w:val="20"/>
          <w:szCs w:val="20"/>
        </w:rPr>
        <w:t xml:space="preserve">WA. </w:t>
      </w:r>
      <w:hyperlink r:id="rId91" w:history="1">
        <w:r w:rsidR="0085175E" w:rsidRPr="003C16C3">
          <w:rPr>
            <w:rStyle w:val="Hyperlink"/>
            <w:rFonts w:ascii="Arial" w:hAnsi="Arial" w:cs="Arial"/>
            <w:sz w:val="20"/>
            <w:szCs w:val="20"/>
          </w:rPr>
          <w:t>ggrubbs@index.k12.wa.us</w:t>
        </w:r>
      </w:hyperlink>
      <w:r w:rsidR="0041192C">
        <w:rPr>
          <w:rFonts w:ascii="Arial" w:hAnsi="Arial" w:cs="Arial"/>
          <w:color w:val="000000" w:themeColor="text1"/>
          <w:sz w:val="20"/>
          <w:szCs w:val="20"/>
        </w:rPr>
        <w:t xml:space="preserve"> </w:t>
      </w:r>
      <w:r w:rsidRPr="00D52BE7">
        <w:rPr>
          <w:rFonts w:ascii="Arial" w:hAnsi="Arial" w:cs="Arial"/>
          <w:color w:val="000000" w:themeColor="text1"/>
          <w:sz w:val="20"/>
          <w:szCs w:val="20"/>
        </w:rPr>
        <w:t>(360) 793-1330</w:t>
      </w:r>
    </w:p>
    <w:p w14:paraId="7C0A91BA" w14:textId="77777777" w:rsidR="00F46396" w:rsidRPr="00D52BE7" w:rsidRDefault="00F46396" w:rsidP="00F46396">
      <w:pPr>
        <w:ind w:firstLine="720"/>
        <w:rPr>
          <w:rFonts w:ascii="Arial" w:hAnsi="Arial" w:cs="Arial"/>
          <w:color w:val="000000" w:themeColor="text1"/>
          <w:sz w:val="20"/>
          <w:szCs w:val="20"/>
        </w:rPr>
      </w:pPr>
    </w:p>
    <w:p w14:paraId="3C857BC4" w14:textId="77777777" w:rsidR="00F46396" w:rsidRPr="00D52BE7" w:rsidRDefault="00F46396" w:rsidP="00F46396">
      <w:pPr>
        <w:rPr>
          <w:rFonts w:ascii="Arial" w:hAnsi="Arial" w:cs="Arial"/>
          <w:color w:val="0070C0"/>
          <w:sz w:val="20"/>
          <w:szCs w:val="20"/>
        </w:rPr>
      </w:pPr>
      <w:r w:rsidRPr="00D52BE7">
        <w:rPr>
          <w:rFonts w:ascii="Arial" w:hAnsi="Arial" w:cs="Arial"/>
          <w:b/>
          <w:bCs/>
          <w:color w:val="000000" w:themeColor="text1"/>
          <w:sz w:val="20"/>
          <w:szCs w:val="20"/>
        </w:rPr>
        <w:t>To submit a written complaint</w:t>
      </w:r>
      <w:r w:rsidRPr="00D52BE7">
        <w:rPr>
          <w:rFonts w:ascii="Arial" w:hAnsi="Arial" w:cs="Arial"/>
          <w:color w:val="000000" w:themeColor="text1"/>
          <w:sz w:val="20"/>
          <w:szCs w:val="20"/>
        </w:rPr>
        <w:t>, describe the conduct or incident that may be discriminatory and send it by mail, fax, email, or hand delivery to the school principal, district superintendent, or civil rights coordinator.  Submit the complaint as soon as possible for a prompt investigation, and within one year of the conduct or incident.</w:t>
      </w:r>
    </w:p>
    <w:p w14:paraId="67E9D6F5" w14:textId="77777777" w:rsidR="00F46396" w:rsidRPr="00D52BE7" w:rsidRDefault="00F46396" w:rsidP="00F46396">
      <w:pPr>
        <w:rPr>
          <w:rFonts w:ascii="Arial" w:hAnsi="Arial" w:cs="Arial"/>
          <w:color w:val="0070C0"/>
          <w:sz w:val="20"/>
          <w:szCs w:val="20"/>
        </w:rPr>
      </w:pPr>
    </w:p>
    <w:p w14:paraId="10E85D28" w14:textId="77777777" w:rsidR="00F46396" w:rsidRPr="00D52BE7" w:rsidRDefault="00F46396" w:rsidP="00F46396">
      <w:pPr>
        <w:rPr>
          <w:rFonts w:ascii="Arial" w:hAnsi="Arial" w:cs="Arial"/>
          <w:color w:val="002060"/>
          <w:sz w:val="20"/>
          <w:szCs w:val="20"/>
        </w:rPr>
      </w:pPr>
      <w:r w:rsidRPr="00D52BE7">
        <w:rPr>
          <w:rFonts w:ascii="Arial" w:hAnsi="Arial" w:cs="Arial"/>
          <w:color w:val="002060"/>
          <w:sz w:val="20"/>
          <w:szCs w:val="20"/>
        </w:rPr>
        <w:t>What happens after I file a discrimination complaint?</w:t>
      </w:r>
    </w:p>
    <w:p w14:paraId="3D4A8D71" w14:textId="77777777" w:rsidR="00F46396" w:rsidRPr="00D52BE7" w:rsidRDefault="00F46396" w:rsidP="00F46396">
      <w:pPr>
        <w:rPr>
          <w:rFonts w:ascii="Arial" w:hAnsi="Arial" w:cs="Arial"/>
          <w:sz w:val="20"/>
          <w:szCs w:val="20"/>
        </w:rPr>
      </w:pPr>
      <w:r w:rsidRPr="00D52BE7">
        <w:rPr>
          <w:rFonts w:ascii="Arial" w:hAnsi="Arial" w:cs="Arial"/>
          <w:sz w:val="20"/>
          <w:szCs w:val="20"/>
        </w:rPr>
        <w:t>The Civil Rights Coordinator will give you a copy of the school district’s discrimination complaint procedure.  The Civil Rights Coordinator must make sure a prompt and thorough investigation takes place.  The investigation must be completed within 30 calendar days unless you agree to a different timeline. If your complaint involves exceptional circumstances that require a longer investigation, the Civil Rights Coordinator will notify you in writing with the anticipated date for their response.</w:t>
      </w:r>
    </w:p>
    <w:p w14:paraId="7020ED95" w14:textId="77777777" w:rsidR="00F46396" w:rsidRPr="00D52BE7" w:rsidRDefault="00F46396" w:rsidP="00F46396">
      <w:pPr>
        <w:rPr>
          <w:rFonts w:ascii="Arial" w:hAnsi="Arial" w:cs="Arial"/>
          <w:sz w:val="20"/>
          <w:szCs w:val="20"/>
        </w:rPr>
      </w:pPr>
    </w:p>
    <w:p w14:paraId="3A475C8C" w14:textId="77777777" w:rsidR="00F46396" w:rsidRPr="00D52BE7" w:rsidRDefault="00F46396" w:rsidP="00F46396">
      <w:pPr>
        <w:rPr>
          <w:rFonts w:ascii="Arial" w:hAnsi="Arial" w:cs="Arial"/>
          <w:sz w:val="20"/>
          <w:szCs w:val="20"/>
        </w:rPr>
      </w:pPr>
      <w:r w:rsidRPr="00D52BE7">
        <w:rPr>
          <w:rFonts w:ascii="Arial" w:hAnsi="Arial" w:cs="Arial"/>
          <w:sz w:val="20"/>
          <w:szCs w:val="20"/>
        </w:rPr>
        <w:t>When the investigation is complete</w:t>
      </w:r>
      <w:r>
        <w:rPr>
          <w:rFonts w:ascii="Arial" w:hAnsi="Arial" w:cs="Arial"/>
          <w:sz w:val="20"/>
          <w:szCs w:val="20"/>
        </w:rPr>
        <w:t>,</w:t>
      </w:r>
      <w:r w:rsidRPr="00D52BE7">
        <w:rPr>
          <w:rFonts w:ascii="Arial" w:hAnsi="Arial" w:cs="Arial"/>
          <w:sz w:val="20"/>
          <w:szCs w:val="20"/>
        </w:rPr>
        <w:t xml:space="preserve"> the school district superintendent or the staff member leading the investigation will send you a written response.  This response will include:</w:t>
      </w:r>
    </w:p>
    <w:p w14:paraId="5EB64498" w14:textId="77777777" w:rsidR="00F46396" w:rsidRPr="00D52BE7" w:rsidRDefault="00F46396" w:rsidP="00F46396">
      <w:pPr>
        <w:pStyle w:val="ListParagraph"/>
        <w:numPr>
          <w:ilvl w:val="0"/>
          <w:numId w:val="80"/>
        </w:numPr>
        <w:rPr>
          <w:rFonts w:ascii="Arial" w:hAnsi="Arial" w:cs="Arial"/>
          <w:sz w:val="20"/>
          <w:szCs w:val="20"/>
        </w:rPr>
      </w:pPr>
      <w:r w:rsidRPr="00D52BE7">
        <w:rPr>
          <w:rFonts w:ascii="Arial" w:hAnsi="Arial" w:cs="Arial"/>
          <w:sz w:val="20"/>
          <w:szCs w:val="20"/>
        </w:rPr>
        <w:t>A summary of the results of the investigation</w:t>
      </w:r>
    </w:p>
    <w:p w14:paraId="11725DFA" w14:textId="77777777" w:rsidR="00F46396" w:rsidRPr="00D52BE7" w:rsidRDefault="00F46396" w:rsidP="00F46396">
      <w:pPr>
        <w:pStyle w:val="ListParagraph"/>
        <w:numPr>
          <w:ilvl w:val="0"/>
          <w:numId w:val="80"/>
        </w:numPr>
        <w:rPr>
          <w:rFonts w:ascii="Arial" w:hAnsi="Arial" w:cs="Arial"/>
          <w:sz w:val="20"/>
          <w:szCs w:val="20"/>
        </w:rPr>
      </w:pPr>
      <w:r w:rsidRPr="00D52BE7">
        <w:rPr>
          <w:rFonts w:ascii="Arial" w:hAnsi="Arial" w:cs="Arial"/>
          <w:sz w:val="20"/>
          <w:szCs w:val="20"/>
        </w:rPr>
        <w:t>A determination of whether the school district failed to comply with civil rights laws</w:t>
      </w:r>
    </w:p>
    <w:p w14:paraId="6B8C02BB" w14:textId="77777777" w:rsidR="00F46396" w:rsidRPr="00D52BE7" w:rsidRDefault="00F46396" w:rsidP="00F46396">
      <w:pPr>
        <w:pStyle w:val="ListParagraph"/>
        <w:numPr>
          <w:ilvl w:val="0"/>
          <w:numId w:val="80"/>
        </w:numPr>
        <w:rPr>
          <w:rFonts w:ascii="Arial" w:hAnsi="Arial" w:cs="Arial"/>
          <w:sz w:val="20"/>
          <w:szCs w:val="20"/>
        </w:rPr>
      </w:pPr>
      <w:r w:rsidRPr="00D52BE7">
        <w:rPr>
          <w:rFonts w:ascii="Arial" w:hAnsi="Arial" w:cs="Arial"/>
          <w:sz w:val="20"/>
          <w:szCs w:val="20"/>
        </w:rPr>
        <w:t>Any corrective measures or remedies needed</w:t>
      </w:r>
    </w:p>
    <w:p w14:paraId="7551A1A3" w14:textId="77777777" w:rsidR="00F46396" w:rsidRPr="00D52BE7" w:rsidRDefault="00F46396" w:rsidP="00F46396">
      <w:pPr>
        <w:pStyle w:val="ListParagraph"/>
        <w:numPr>
          <w:ilvl w:val="0"/>
          <w:numId w:val="80"/>
        </w:numPr>
        <w:rPr>
          <w:rFonts w:ascii="Arial" w:hAnsi="Arial" w:cs="Arial"/>
          <w:sz w:val="20"/>
          <w:szCs w:val="20"/>
        </w:rPr>
      </w:pPr>
      <w:r w:rsidRPr="00D52BE7">
        <w:rPr>
          <w:rFonts w:ascii="Arial" w:hAnsi="Arial" w:cs="Arial"/>
          <w:sz w:val="20"/>
          <w:szCs w:val="20"/>
        </w:rPr>
        <w:t>Notice about how you can appeal the decision</w:t>
      </w:r>
    </w:p>
    <w:p w14:paraId="57B2E505" w14:textId="77777777" w:rsidR="00F46396" w:rsidRPr="00D52BE7" w:rsidRDefault="00F46396" w:rsidP="00F46396">
      <w:pPr>
        <w:rPr>
          <w:rFonts w:ascii="Arial" w:hAnsi="Arial" w:cs="Arial"/>
          <w:sz w:val="20"/>
          <w:szCs w:val="20"/>
        </w:rPr>
      </w:pPr>
    </w:p>
    <w:p w14:paraId="0508E5EF" w14:textId="77777777" w:rsidR="00F46396" w:rsidRPr="00D52BE7" w:rsidRDefault="00F46396" w:rsidP="00F46396">
      <w:pPr>
        <w:rPr>
          <w:rFonts w:ascii="Arial" w:hAnsi="Arial" w:cs="Arial"/>
          <w:sz w:val="20"/>
          <w:szCs w:val="20"/>
        </w:rPr>
      </w:pPr>
      <w:r w:rsidRPr="00D52BE7">
        <w:rPr>
          <w:rFonts w:ascii="Arial" w:hAnsi="Arial" w:cs="Arial"/>
          <w:sz w:val="20"/>
          <w:szCs w:val="20"/>
        </w:rPr>
        <w:t>What are the next steps if I disagree with the outcome?</w:t>
      </w:r>
    </w:p>
    <w:p w14:paraId="4169B1A1" w14:textId="77777777" w:rsidR="00F46396" w:rsidRPr="00D52BE7" w:rsidRDefault="00F46396" w:rsidP="00F46396">
      <w:pPr>
        <w:rPr>
          <w:rFonts w:ascii="Arial" w:hAnsi="Arial" w:cs="Arial"/>
          <w:sz w:val="20"/>
          <w:szCs w:val="20"/>
        </w:rPr>
      </w:pPr>
      <w:r w:rsidRPr="00D52BE7">
        <w:rPr>
          <w:rFonts w:ascii="Arial" w:hAnsi="Arial" w:cs="Arial"/>
          <w:sz w:val="20"/>
          <w:szCs w:val="20"/>
        </w:rPr>
        <w:t xml:space="preserve">If you do not agree with the outcome of your complaint, you may appeal the decision to (identify the decision maker on appeal identified in board policy (e.g. the School Board) and then to the Office of Superintendent of Public Instruction (OSPI).  More information about this process, including important timelines, is included in the district’s Nondiscrimination Procedure </w:t>
      </w:r>
      <w:r w:rsidRPr="00D52BE7">
        <w:rPr>
          <w:rFonts w:ascii="Arial" w:hAnsi="Arial" w:cs="Arial"/>
          <w:color w:val="FF0000"/>
          <w:sz w:val="20"/>
          <w:szCs w:val="20"/>
        </w:rPr>
        <w:t>#3210P</w:t>
      </w:r>
      <w:r w:rsidRPr="00D52BE7">
        <w:rPr>
          <w:rFonts w:ascii="Arial" w:hAnsi="Arial" w:cs="Arial"/>
          <w:sz w:val="20"/>
          <w:szCs w:val="20"/>
        </w:rPr>
        <w:t xml:space="preserve"> and Sexual Harassment Procedure </w:t>
      </w:r>
      <w:r w:rsidRPr="00D52BE7">
        <w:rPr>
          <w:rFonts w:ascii="Arial" w:hAnsi="Arial" w:cs="Arial"/>
          <w:color w:val="FF0000"/>
          <w:sz w:val="20"/>
          <w:szCs w:val="20"/>
        </w:rPr>
        <w:t>#3205P</w:t>
      </w:r>
      <w:r w:rsidRPr="00D52BE7">
        <w:rPr>
          <w:rFonts w:ascii="Arial" w:hAnsi="Arial" w:cs="Arial"/>
          <w:sz w:val="20"/>
          <w:szCs w:val="20"/>
        </w:rPr>
        <w:t>.</w:t>
      </w:r>
    </w:p>
    <w:p w14:paraId="0ED042FC" w14:textId="77777777" w:rsidR="00F46396" w:rsidRPr="00D52BE7" w:rsidRDefault="00F46396" w:rsidP="00F46396">
      <w:pPr>
        <w:rPr>
          <w:rFonts w:ascii="Arial" w:hAnsi="Arial" w:cs="Arial"/>
          <w:sz w:val="20"/>
          <w:szCs w:val="20"/>
        </w:rPr>
      </w:pPr>
    </w:p>
    <w:p w14:paraId="66A67AB0" w14:textId="77777777" w:rsidR="00F46396" w:rsidRPr="00D52BE7" w:rsidRDefault="00F46396" w:rsidP="00F46396">
      <w:pPr>
        <w:rPr>
          <w:rFonts w:ascii="Arial" w:hAnsi="Arial" w:cs="Arial"/>
          <w:color w:val="002060"/>
          <w:sz w:val="20"/>
          <w:szCs w:val="20"/>
        </w:rPr>
      </w:pPr>
      <w:r w:rsidRPr="00D52BE7">
        <w:rPr>
          <w:rFonts w:ascii="Arial" w:hAnsi="Arial" w:cs="Arial"/>
          <w:color w:val="002060"/>
          <w:sz w:val="20"/>
          <w:szCs w:val="20"/>
        </w:rPr>
        <w:t>I already submitted an HIB complaint – what will my school do?</w:t>
      </w:r>
    </w:p>
    <w:p w14:paraId="1BBD942C" w14:textId="77777777" w:rsidR="00F46396" w:rsidRPr="00D52BE7" w:rsidRDefault="00F46396" w:rsidP="00F46396">
      <w:pPr>
        <w:rPr>
          <w:rFonts w:ascii="Arial" w:hAnsi="Arial" w:cs="Arial"/>
          <w:sz w:val="20"/>
          <w:szCs w:val="20"/>
        </w:rPr>
      </w:pPr>
      <w:r w:rsidRPr="00D52BE7">
        <w:rPr>
          <w:rFonts w:ascii="Arial" w:hAnsi="Arial" w:cs="Arial"/>
          <w:sz w:val="20"/>
          <w:szCs w:val="20"/>
        </w:rPr>
        <w:t xml:space="preserve">Harassment, intimidation, or bullying (HIB) can also be discrimination if it’s related to a protected class.  If you give your school a written report of HIB that involves discrimination or sexual harassment, your school will notify the Civil Rights Coordinator.  The school district will investigate the complaint using both the Nondiscrimination Procedure </w:t>
      </w:r>
      <w:r w:rsidRPr="00D52BE7">
        <w:rPr>
          <w:rFonts w:ascii="Arial" w:hAnsi="Arial" w:cs="Arial"/>
          <w:color w:val="FF0000"/>
          <w:sz w:val="20"/>
          <w:szCs w:val="20"/>
        </w:rPr>
        <w:t>#3210P</w:t>
      </w:r>
      <w:r w:rsidRPr="00D52BE7">
        <w:rPr>
          <w:rFonts w:ascii="Arial" w:hAnsi="Arial" w:cs="Arial"/>
          <w:sz w:val="20"/>
          <w:szCs w:val="20"/>
        </w:rPr>
        <w:t xml:space="preserve"> and the HIB Procedure </w:t>
      </w:r>
      <w:r w:rsidRPr="00D52BE7">
        <w:rPr>
          <w:rFonts w:ascii="Arial" w:hAnsi="Arial" w:cs="Arial"/>
          <w:color w:val="FF0000"/>
          <w:sz w:val="20"/>
          <w:szCs w:val="20"/>
        </w:rPr>
        <w:t>#3207P</w:t>
      </w:r>
      <w:r w:rsidRPr="00D52BE7">
        <w:rPr>
          <w:rFonts w:ascii="Arial" w:hAnsi="Arial" w:cs="Arial"/>
          <w:sz w:val="20"/>
          <w:szCs w:val="20"/>
        </w:rPr>
        <w:t xml:space="preserve"> to </w:t>
      </w:r>
      <w:r w:rsidRPr="00D52BE7">
        <w:rPr>
          <w:rFonts w:ascii="Arial" w:hAnsi="Arial" w:cs="Arial"/>
          <w:b/>
          <w:bCs/>
          <w:sz w:val="20"/>
          <w:szCs w:val="20"/>
        </w:rPr>
        <w:t>fully resolve your complaint</w:t>
      </w:r>
      <w:r w:rsidRPr="00D52BE7">
        <w:rPr>
          <w:rFonts w:ascii="Arial" w:hAnsi="Arial" w:cs="Arial"/>
          <w:sz w:val="20"/>
          <w:szCs w:val="20"/>
        </w:rPr>
        <w:t>.</w:t>
      </w:r>
    </w:p>
    <w:p w14:paraId="52EA147B" w14:textId="77777777" w:rsidR="00F46396" w:rsidRPr="00D52BE7" w:rsidRDefault="00F46396" w:rsidP="00F46396">
      <w:pPr>
        <w:rPr>
          <w:rFonts w:ascii="Arial" w:hAnsi="Arial" w:cs="Arial"/>
          <w:sz w:val="20"/>
          <w:szCs w:val="20"/>
        </w:rPr>
      </w:pPr>
    </w:p>
    <w:p w14:paraId="79208ADF" w14:textId="77777777" w:rsidR="00F46396" w:rsidRPr="00D52BE7" w:rsidRDefault="00F46396" w:rsidP="00F46396">
      <w:pPr>
        <w:rPr>
          <w:rFonts w:ascii="Arial" w:hAnsi="Arial" w:cs="Arial"/>
          <w:color w:val="002060"/>
          <w:sz w:val="20"/>
          <w:szCs w:val="20"/>
        </w:rPr>
      </w:pPr>
      <w:r w:rsidRPr="00D52BE7">
        <w:rPr>
          <w:rFonts w:ascii="Arial" w:hAnsi="Arial" w:cs="Arial"/>
          <w:color w:val="002060"/>
          <w:sz w:val="20"/>
          <w:szCs w:val="20"/>
        </w:rPr>
        <w:t>Who else can help with HIB or Discrimination Concerns?</w:t>
      </w:r>
    </w:p>
    <w:p w14:paraId="707C8532" w14:textId="77777777" w:rsidR="00F46396" w:rsidRPr="00D52BE7" w:rsidRDefault="00F46396" w:rsidP="00F46396">
      <w:pPr>
        <w:rPr>
          <w:rFonts w:ascii="Arial" w:hAnsi="Arial" w:cs="Arial"/>
          <w:b/>
          <w:bCs/>
          <w:sz w:val="20"/>
          <w:szCs w:val="20"/>
        </w:rPr>
      </w:pPr>
      <w:r w:rsidRPr="00D52BE7">
        <w:rPr>
          <w:rFonts w:ascii="Arial" w:hAnsi="Arial" w:cs="Arial"/>
          <w:b/>
          <w:bCs/>
          <w:sz w:val="20"/>
          <w:szCs w:val="20"/>
        </w:rPr>
        <w:t>Office of Superintendent of Public Instruction (OSPI)</w:t>
      </w:r>
    </w:p>
    <w:p w14:paraId="740EB67D" w14:textId="77777777" w:rsidR="00F46396" w:rsidRPr="00D52BE7" w:rsidRDefault="00F46396" w:rsidP="00F46396">
      <w:pPr>
        <w:rPr>
          <w:rFonts w:ascii="Arial" w:hAnsi="Arial" w:cs="Arial"/>
          <w:sz w:val="20"/>
          <w:szCs w:val="20"/>
        </w:rPr>
      </w:pPr>
      <w:r w:rsidRPr="00D52BE7">
        <w:rPr>
          <w:rFonts w:ascii="Arial" w:hAnsi="Arial" w:cs="Arial"/>
          <w:sz w:val="20"/>
          <w:szCs w:val="20"/>
        </w:rPr>
        <w:t xml:space="preserve">All reports must start locally at the school or district level.  </w:t>
      </w:r>
      <w:proofErr w:type="gramStart"/>
      <w:r w:rsidRPr="00D52BE7">
        <w:rPr>
          <w:rFonts w:ascii="Arial" w:hAnsi="Arial" w:cs="Arial"/>
          <w:sz w:val="20"/>
          <w:szCs w:val="20"/>
        </w:rPr>
        <w:t>However</w:t>
      </w:r>
      <w:proofErr w:type="gramEnd"/>
      <w:r w:rsidRPr="00D52BE7">
        <w:rPr>
          <w:rFonts w:ascii="Arial" w:hAnsi="Arial" w:cs="Arial"/>
          <w:sz w:val="20"/>
          <w:szCs w:val="20"/>
        </w:rPr>
        <w:t xml:space="preserve"> OSPI an assist </w:t>
      </w:r>
      <w:proofErr w:type="gramStart"/>
      <w:r w:rsidRPr="00D52BE7">
        <w:rPr>
          <w:rFonts w:ascii="Arial" w:hAnsi="Arial" w:cs="Arial"/>
          <w:sz w:val="20"/>
          <w:szCs w:val="20"/>
        </w:rPr>
        <w:t>students</w:t>
      </w:r>
      <w:proofErr w:type="gramEnd"/>
      <w:r w:rsidRPr="00D52BE7">
        <w:rPr>
          <w:rFonts w:ascii="Arial" w:hAnsi="Arial" w:cs="Arial"/>
          <w:sz w:val="20"/>
          <w:szCs w:val="20"/>
        </w:rPr>
        <w:t xml:space="preserve"> families, communities and school staff with questions about state law, the HIB complaint process, and the discrimination and sexual harassment complaint processes.</w:t>
      </w:r>
    </w:p>
    <w:p w14:paraId="737BC5D4" w14:textId="77777777" w:rsidR="00F46396" w:rsidRPr="00D52BE7" w:rsidRDefault="00F46396" w:rsidP="00F46396">
      <w:pPr>
        <w:rPr>
          <w:rFonts w:ascii="Arial" w:hAnsi="Arial" w:cs="Arial"/>
          <w:sz w:val="20"/>
          <w:szCs w:val="20"/>
        </w:rPr>
      </w:pPr>
    </w:p>
    <w:p w14:paraId="6E614FEC" w14:textId="77777777" w:rsidR="00F46396" w:rsidRPr="00D52BE7" w:rsidRDefault="00F46396" w:rsidP="00F46396">
      <w:pPr>
        <w:rPr>
          <w:rFonts w:ascii="Arial" w:hAnsi="Arial" w:cs="Arial"/>
          <w:sz w:val="20"/>
          <w:szCs w:val="20"/>
        </w:rPr>
      </w:pPr>
      <w:r w:rsidRPr="00D52BE7">
        <w:rPr>
          <w:rFonts w:ascii="Arial" w:hAnsi="Arial" w:cs="Arial"/>
          <w:sz w:val="20"/>
          <w:szCs w:val="20"/>
        </w:rPr>
        <w:t>OSPI School Safety Center (For questions about harassment, intimidation, and bullying)</w:t>
      </w:r>
    </w:p>
    <w:p w14:paraId="2643FEF5" w14:textId="77777777" w:rsidR="00F46396" w:rsidRPr="00D52BE7" w:rsidRDefault="00F46396" w:rsidP="00F46396">
      <w:pPr>
        <w:pStyle w:val="ListParagraph"/>
        <w:numPr>
          <w:ilvl w:val="0"/>
          <w:numId w:val="81"/>
        </w:numPr>
        <w:rPr>
          <w:rFonts w:ascii="Arial" w:hAnsi="Arial" w:cs="Arial"/>
          <w:sz w:val="20"/>
          <w:szCs w:val="20"/>
        </w:rPr>
      </w:pPr>
      <w:r w:rsidRPr="00D52BE7">
        <w:rPr>
          <w:rFonts w:ascii="Arial" w:hAnsi="Arial" w:cs="Arial"/>
          <w:sz w:val="20"/>
          <w:szCs w:val="20"/>
        </w:rPr>
        <w:lastRenderedPageBreak/>
        <w:t>Website: ospi.k12.wa.us/student-success/health-safety/school-safety-center</w:t>
      </w:r>
    </w:p>
    <w:p w14:paraId="1998B7FA" w14:textId="77777777" w:rsidR="00F46396" w:rsidRPr="00D52BE7" w:rsidRDefault="00F46396" w:rsidP="00F46396">
      <w:pPr>
        <w:pStyle w:val="ListParagraph"/>
        <w:numPr>
          <w:ilvl w:val="0"/>
          <w:numId w:val="81"/>
        </w:numPr>
        <w:rPr>
          <w:rFonts w:ascii="Arial" w:hAnsi="Arial" w:cs="Arial"/>
          <w:sz w:val="20"/>
          <w:szCs w:val="20"/>
        </w:rPr>
      </w:pPr>
      <w:r w:rsidRPr="00D52BE7">
        <w:rPr>
          <w:rFonts w:ascii="Arial" w:hAnsi="Arial" w:cs="Arial"/>
          <w:sz w:val="20"/>
          <w:szCs w:val="20"/>
        </w:rPr>
        <w:t xml:space="preserve">Email: </w:t>
      </w:r>
      <w:hyperlink r:id="rId92" w:history="1">
        <w:r w:rsidRPr="00D52BE7">
          <w:rPr>
            <w:rStyle w:val="Hyperlink"/>
            <w:rFonts w:ascii="Arial" w:hAnsi="Arial" w:cs="Arial"/>
            <w:sz w:val="20"/>
            <w:szCs w:val="20"/>
          </w:rPr>
          <w:t>schoolsafety@k12.wa.us</w:t>
        </w:r>
      </w:hyperlink>
    </w:p>
    <w:p w14:paraId="12D6A36D" w14:textId="77777777" w:rsidR="00F46396" w:rsidRPr="00D52BE7" w:rsidRDefault="00F46396" w:rsidP="00F46396">
      <w:pPr>
        <w:pStyle w:val="ListParagraph"/>
        <w:numPr>
          <w:ilvl w:val="0"/>
          <w:numId w:val="81"/>
        </w:numPr>
        <w:rPr>
          <w:rFonts w:ascii="Arial" w:hAnsi="Arial" w:cs="Arial"/>
          <w:sz w:val="20"/>
          <w:szCs w:val="20"/>
        </w:rPr>
      </w:pPr>
      <w:r w:rsidRPr="00D52BE7">
        <w:rPr>
          <w:rFonts w:ascii="Arial" w:hAnsi="Arial" w:cs="Arial"/>
          <w:sz w:val="20"/>
          <w:szCs w:val="20"/>
        </w:rPr>
        <w:t>Phone: 360-725-6068</w:t>
      </w:r>
    </w:p>
    <w:p w14:paraId="4F484984" w14:textId="77777777" w:rsidR="00F46396" w:rsidRPr="00D52BE7" w:rsidRDefault="00F46396" w:rsidP="00F46396">
      <w:pPr>
        <w:rPr>
          <w:rFonts w:ascii="Arial" w:hAnsi="Arial" w:cs="Arial"/>
          <w:sz w:val="20"/>
          <w:szCs w:val="20"/>
        </w:rPr>
      </w:pPr>
    </w:p>
    <w:p w14:paraId="23391A48" w14:textId="77777777" w:rsidR="00F46396" w:rsidRPr="00D52BE7" w:rsidRDefault="00F46396" w:rsidP="00F46396">
      <w:pPr>
        <w:rPr>
          <w:rFonts w:ascii="Arial" w:hAnsi="Arial" w:cs="Arial"/>
          <w:sz w:val="20"/>
          <w:szCs w:val="20"/>
        </w:rPr>
      </w:pPr>
      <w:r w:rsidRPr="00D52BE7">
        <w:rPr>
          <w:rFonts w:ascii="Arial" w:hAnsi="Arial" w:cs="Arial"/>
          <w:sz w:val="20"/>
          <w:szCs w:val="20"/>
        </w:rPr>
        <w:t>OSPI Equity ad Civil Rights Office (For questions about discrimination and sexual harassment)</w:t>
      </w:r>
    </w:p>
    <w:p w14:paraId="60B20104" w14:textId="77777777" w:rsidR="00F46396" w:rsidRPr="00D52BE7" w:rsidRDefault="00F46396" w:rsidP="00F46396">
      <w:pPr>
        <w:pStyle w:val="ListParagraph"/>
        <w:numPr>
          <w:ilvl w:val="0"/>
          <w:numId w:val="82"/>
        </w:numPr>
        <w:rPr>
          <w:rFonts w:ascii="Arial" w:hAnsi="Arial" w:cs="Arial"/>
          <w:color w:val="1F74D7"/>
          <w:sz w:val="20"/>
          <w:szCs w:val="20"/>
        </w:rPr>
      </w:pPr>
      <w:r w:rsidRPr="00D52BE7">
        <w:rPr>
          <w:rFonts w:ascii="Arial" w:hAnsi="Arial" w:cs="Arial"/>
          <w:sz w:val="20"/>
          <w:szCs w:val="20"/>
        </w:rPr>
        <w:t xml:space="preserve">Website: </w:t>
      </w:r>
      <w:r w:rsidRPr="00D52BE7">
        <w:rPr>
          <w:rFonts w:ascii="Arial" w:hAnsi="Arial" w:cs="Arial"/>
          <w:color w:val="1F74D7"/>
          <w:sz w:val="20"/>
          <w:szCs w:val="20"/>
          <w:u w:val="single"/>
        </w:rPr>
        <w:t>ospi.k12.wa.us/policy-funding/equity-and-civil-rights</w:t>
      </w:r>
    </w:p>
    <w:p w14:paraId="27DDCD86" w14:textId="77777777" w:rsidR="00F46396" w:rsidRPr="00D52BE7" w:rsidRDefault="00F46396" w:rsidP="00F46396">
      <w:pPr>
        <w:pStyle w:val="ListParagraph"/>
        <w:numPr>
          <w:ilvl w:val="0"/>
          <w:numId w:val="82"/>
        </w:numPr>
        <w:rPr>
          <w:rFonts w:ascii="Arial" w:hAnsi="Arial" w:cs="Arial"/>
          <w:sz w:val="20"/>
          <w:szCs w:val="20"/>
        </w:rPr>
      </w:pPr>
      <w:r w:rsidRPr="00D52BE7">
        <w:rPr>
          <w:rFonts w:ascii="Arial" w:hAnsi="Arial" w:cs="Arial"/>
          <w:sz w:val="20"/>
          <w:szCs w:val="20"/>
        </w:rPr>
        <w:t xml:space="preserve">Email: </w:t>
      </w:r>
      <w:hyperlink r:id="rId93" w:history="1">
        <w:r w:rsidRPr="00D52BE7">
          <w:rPr>
            <w:rStyle w:val="Hyperlink"/>
            <w:rFonts w:ascii="Arial" w:hAnsi="Arial" w:cs="Arial"/>
            <w:sz w:val="20"/>
            <w:szCs w:val="20"/>
          </w:rPr>
          <w:t>equity@k12.wa.us</w:t>
        </w:r>
      </w:hyperlink>
    </w:p>
    <w:p w14:paraId="032243B5" w14:textId="77777777" w:rsidR="00F46396" w:rsidRPr="00D52BE7" w:rsidRDefault="00F46396" w:rsidP="00F46396">
      <w:pPr>
        <w:pStyle w:val="ListParagraph"/>
        <w:numPr>
          <w:ilvl w:val="0"/>
          <w:numId w:val="82"/>
        </w:numPr>
        <w:rPr>
          <w:rFonts w:ascii="Arial" w:hAnsi="Arial" w:cs="Arial"/>
          <w:sz w:val="20"/>
          <w:szCs w:val="20"/>
        </w:rPr>
      </w:pPr>
      <w:r w:rsidRPr="00D52BE7">
        <w:rPr>
          <w:rFonts w:ascii="Arial" w:hAnsi="Arial" w:cs="Arial"/>
          <w:sz w:val="20"/>
          <w:szCs w:val="20"/>
        </w:rPr>
        <w:t>Phone: 360-725-6162</w:t>
      </w:r>
    </w:p>
    <w:p w14:paraId="548C28CE" w14:textId="77777777" w:rsidR="00F46396" w:rsidRPr="00D52BE7" w:rsidRDefault="00F46396" w:rsidP="00F46396">
      <w:pPr>
        <w:rPr>
          <w:rFonts w:ascii="Arial" w:hAnsi="Arial" w:cs="Arial"/>
          <w:sz w:val="20"/>
          <w:szCs w:val="20"/>
        </w:rPr>
      </w:pPr>
    </w:p>
    <w:p w14:paraId="20064D91" w14:textId="77777777" w:rsidR="00F46396" w:rsidRPr="00D52BE7" w:rsidRDefault="00F46396" w:rsidP="00F46396">
      <w:pPr>
        <w:rPr>
          <w:rFonts w:ascii="Arial" w:hAnsi="Arial" w:cs="Arial"/>
          <w:sz w:val="20"/>
          <w:szCs w:val="20"/>
        </w:rPr>
      </w:pPr>
      <w:r w:rsidRPr="00D52BE7">
        <w:rPr>
          <w:rFonts w:ascii="Arial" w:hAnsi="Arial" w:cs="Arial"/>
          <w:sz w:val="20"/>
          <w:szCs w:val="20"/>
        </w:rPr>
        <w:t>Washington State Governor’s Office of the Education Ombuds (OEO)</w:t>
      </w:r>
    </w:p>
    <w:p w14:paraId="2CDA7F48" w14:textId="77777777" w:rsidR="00F46396" w:rsidRPr="00D52BE7" w:rsidRDefault="00F46396" w:rsidP="00F46396">
      <w:pPr>
        <w:rPr>
          <w:rFonts w:ascii="Arial" w:hAnsi="Arial" w:cs="Arial"/>
          <w:sz w:val="20"/>
          <w:szCs w:val="20"/>
        </w:rPr>
      </w:pPr>
    </w:p>
    <w:p w14:paraId="5551AB32" w14:textId="77777777" w:rsidR="00F46396" w:rsidRPr="00D52BE7" w:rsidRDefault="00F46396" w:rsidP="00F46396">
      <w:pPr>
        <w:rPr>
          <w:rFonts w:ascii="Arial" w:hAnsi="Arial" w:cs="Arial"/>
          <w:sz w:val="20"/>
          <w:szCs w:val="20"/>
        </w:rPr>
      </w:pPr>
      <w:r w:rsidRPr="00D52BE7">
        <w:rPr>
          <w:rFonts w:ascii="Arial" w:hAnsi="Arial" w:cs="Arial"/>
          <w:sz w:val="20"/>
          <w:szCs w:val="20"/>
        </w:rPr>
        <w:t>The Washington State Governor’s Office of the Education Ombuds works with families, communities, and schools to address problems together so every student can fully participate and thrive in Washington’s K-12 public schools. OEO provides informal conflict resolution tools, coaching, facilitation, and training about family, community engagement, and systems advocacy.</w:t>
      </w:r>
    </w:p>
    <w:p w14:paraId="3921864A" w14:textId="77777777" w:rsidR="00F46396" w:rsidRPr="00D52BE7" w:rsidRDefault="00F46396" w:rsidP="00F46396">
      <w:pPr>
        <w:rPr>
          <w:rFonts w:ascii="Arial" w:hAnsi="Arial" w:cs="Arial"/>
          <w:sz w:val="20"/>
          <w:szCs w:val="20"/>
        </w:rPr>
      </w:pPr>
    </w:p>
    <w:p w14:paraId="562998A7" w14:textId="77777777" w:rsidR="00F46396" w:rsidRPr="00D52BE7" w:rsidRDefault="00F46396" w:rsidP="00F46396">
      <w:pPr>
        <w:pStyle w:val="ListParagraph"/>
        <w:numPr>
          <w:ilvl w:val="0"/>
          <w:numId w:val="83"/>
        </w:numPr>
        <w:rPr>
          <w:rFonts w:ascii="Arial" w:hAnsi="Arial" w:cs="Arial"/>
          <w:sz w:val="20"/>
          <w:szCs w:val="20"/>
        </w:rPr>
      </w:pPr>
      <w:r w:rsidRPr="00D52BE7">
        <w:rPr>
          <w:rFonts w:ascii="Arial" w:hAnsi="Arial" w:cs="Arial"/>
          <w:sz w:val="20"/>
          <w:szCs w:val="20"/>
        </w:rPr>
        <w:t xml:space="preserve">Website: </w:t>
      </w:r>
      <w:hyperlink r:id="rId94" w:history="1">
        <w:r w:rsidRPr="00D52BE7">
          <w:rPr>
            <w:rStyle w:val="Hyperlink"/>
            <w:rFonts w:ascii="Arial" w:hAnsi="Arial" w:cs="Arial"/>
            <w:sz w:val="20"/>
            <w:szCs w:val="20"/>
          </w:rPr>
          <w:t>www.oeo.wagov</w:t>
        </w:r>
      </w:hyperlink>
    </w:p>
    <w:p w14:paraId="14D21B5B" w14:textId="77777777" w:rsidR="00F46396" w:rsidRPr="00D52BE7" w:rsidRDefault="00F46396" w:rsidP="00F46396">
      <w:pPr>
        <w:pStyle w:val="ListParagraph"/>
        <w:numPr>
          <w:ilvl w:val="0"/>
          <w:numId w:val="83"/>
        </w:numPr>
        <w:rPr>
          <w:rFonts w:ascii="Arial" w:hAnsi="Arial" w:cs="Arial"/>
          <w:sz w:val="20"/>
          <w:szCs w:val="20"/>
        </w:rPr>
      </w:pPr>
      <w:r w:rsidRPr="00D52BE7">
        <w:rPr>
          <w:rFonts w:ascii="Arial" w:hAnsi="Arial" w:cs="Arial"/>
          <w:sz w:val="20"/>
          <w:szCs w:val="20"/>
        </w:rPr>
        <w:t xml:space="preserve">Email: </w:t>
      </w:r>
      <w:hyperlink r:id="rId95" w:history="1">
        <w:r w:rsidRPr="00D52BE7">
          <w:rPr>
            <w:rStyle w:val="Hyperlink"/>
            <w:rFonts w:ascii="Arial" w:hAnsi="Arial" w:cs="Arial"/>
            <w:sz w:val="20"/>
            <w:szCs w:val="20"/>
          </w:rPr>
          <w:t>oeoinfo@gov.wa.gov</w:t>
        </w:r>
      </w:hyperlink>
    </w:p>
    <w:p w14:paraId="5B703FFC" w14:textId="77777777" w:rsidR="00F46396" w:rsidRPr="00D52BE7" w:rsidRDefault="00F46396" w:rsidP="00F46396">
      <w:pPr>
        <w:pStyle w:val="ListParagraph"/>
        <w:numPr>
          <w:ilvl w:val="0"/>
          <w:numId w:val="83"/>
        </w:numPr>
        <w:rPr>
          <w:rFonts w:ascii="Arial" w:hAnsi="Arial" w:cs="Arial"/>
          <w:sz w:val="20"/>
          <w:szCs w:val="20"/>
        </w:rPr>
      </w:pPr>
      <w:r w:rsidRPr="00D52BE7">
        <w:rPr>
          <w:rFonts w:ascii="Arial" w:hAnsi="Arial" w:cs="Arial"/>
          <w:sz w:val="20"/>
          <w:szCs w:val="20"/>
        </w:rPr>
        <w:t>Phone: 1-866-297-2597</w:t>
      </w:r>
    </w:p>
    <w:p w14:paraId="7C537CC9" w14:textId="77777777" w:rsidR="00F46396" w:rsidRPr="00D52BE7" w:rsidRDefault="00F46396" w:rsidP="00F46396">
      <w:pPr>
        <w:rPr>
          <w:rFonts w:ascii="Arial" w:hAnsi="Arial" w:cs="Arial"/>
          <w:sz w:val="20"/>
          <w:szCs w:val="20"/>
        </w:rPr>
      </w:pPr>
    </w:p>
    <w:p w14:paraId="29E72DD9" w14:textId="77777777" w:rsidR="00F46396" w:rsidRPr="00D52BE7" w:rsidRDefault="00F46396" w:rsidP="00F46396">
      <w:pPr>
        <w:rPr>
          <w:rFonts w:ascii="Arial" w:hAnsi="Arial" w:cs="Arial"/>
          <w:b/>
          <w:bCs/>
          <w:sz w:val="20"/>
          <w:szCs w:val="20"/>
        </w:rPr>
      </w:pPr>
      <w:r w:rsidRPr="00D52BE7">
        <w:rPr>
          <w:rFonts w:ascii="Arial" w:hAnsi="Arial" w:cs="Arial"/>
          <w:b/>
          <w:bCs/>
          <w:sz w:val="20"/>
          <w:szCs w:val="20"/>
        </w:rPr>
        <w:t>U.S. Department of Education, Office for Civil Rights (OCR)</w:t>
      </w:r>
    </w:p>
    <w:p w14:paraId="24D69701" w14:textId="77777777" w:rsidR="00F46396" w:rsidRPr="00D52BE7" w:rsidRDefault="00F46396" w:rsidP="00F46396">
      <w:pPr>
        <w:rPr>
          <w:rFonts w:ascii="Arial" w:hAnsi="Arial" w:cs="Arial"/>
          <w:sz w:val="20"/>
          <w:szCs w:val="20"/>
        </w:rPr>
      </w:pPr>
      <w:r w:rsidRPr="00D52BE7">
        <w:rPr>
          <w:rFonts w:ascii="Arial" w:hAnsi="Arial" w:cs="Arial"/>
          <w:sz w:val="20"/>
          <w:szCs w:val="20"/>
        </w:rPr>
        <w:t>The U.S. Department of Education, Office for Civil Rights (OCR) enforces federal nondiscrimination laws in public schools, including those that prohibit discrimination based on sex, race, color, national origin, disability, and age.  OCR also has a discrimination complaint process.</w:t>
      </w:r>
    </w:p>
    <w:p w14:paraId="576BCB8B" w14:textId="77777777" w:rsidR="00F46396" w:rsidRPr="00D52BE7" w:rsidRDefault="00F46396" w:rsidP="00F46396">
      <w:pPr>
        <w:rPr>
          <w:rFonts w:ascii="Arial" w:hAnsi="Arial" w:cs="Arial"/>
          <w:sz w:val="20"/>
          <w:szCs w:val="20"/>
        </w:rPr>
      </w:pPr>
    </w:p>
    <w:p w14:paraId="5D6C6697" w14:textId="77777777" w:rsidR="00F46396" w:rsidRPr="00D52BE7" w:rsidRDefault="00F46396" w:rsidP="00F46396">
      <w:pPr>
        <w:pStyle w:val="ListParagraph"/>
        <w:numPr>
          <w:ilvl w:val="0"/>
          <w:numId w:val="84"/>
        </w:numPr>
        <w:rPr>
          <w:rFonts w:ascii="Arial" w:hAnsi="Arial" w:cs="Arial"/>
          <w:sz w:val="20"/>
          <w:szCs w:val="20"/>
        </w:rPr>
      </w:pPr>
      <w:r w:rsidRPr="00D52BE7">
        <w:rPr>
          <w:rFonts w:ascii="Arial" w:hAnsi="Arial" w:cs="Arial"/>
          <w:sz w:val="20"/>
          <w:szCs w:val="20"/>
        </w:rPr>
        <w:t xml:space="preserve">Website: </w:t>
      </w:r>
      <w:hyperlink r:id="rId96" w:history="1">
        <w:r w:rsidRPr="00D52BE7">
          <w:rPr>
            <w:rStyle w:val="Hyperlink"/>
            <w:rFonts w:ascii="Arial" w:hAnsi="Arial" w:cs="Arial"/>
            <w:sz w:val="20"/>
            <w:szCs w:val="20"/>
          </w:rPr>
          <w:t>http://www2.ed.gov/about/offices/list/ocr/index.html</w:t>
        </w:r>
      </w:hyperlink>
    </w:p>
    <w:p w14:paraId="22A8998E" w14:textId="77777777" w:rsidR="00F46396" w:rsidRPr="00D52BE7" w:rsidRDefault="00F46396" w:rsidP="00F46396">
      <w:pPr>
        <w:pStyle w:val="ListParagraph"/>
        <w:numPr>
          <w:ilvl w:val="0"/>
          <w:numId w:val="84"/>
        </w:numPr>
        <w:rPr>
          <w:rFonts w:ascii="Arial" w:hAnsi="Arial" w:cs="Arial"/>
          <w:sz w:val="20"/>
          <w:szCs w:val="20"/>
        </w:rPr>
      </w:pPr>
      <w:r w:rsidRPr="00D52BE7">
        <w:rPr>
          <w:rFonts w:ascii="Arial" w:hAnsi="Arial" w:cs="Arial"/>
          <w:sz w:val="20"/>
          <w:szCs w:val="20"/>
        </w:rPr>
        <w:t xml:space="preserve">Email: </w:t>
      </w:r>
      <w:hyperlink r:id="rId97" w:history="1">
        <w:r w:rsidRPr="00D52BE7">
          <w:rPr>
            <w:rStyle w:val="Hyperlink"/>
            <w:rFonts w:ascii="Arial" w:hAnsi="Arial" w:cs="Arial"/>
            <w:sz w:val="20"/>
            <w:szCs w:val="20"/>
          </w:rPr>
          <w:t>orc@ed.gov</w:t>
        </w:r>
      </w:hyperlink>
    </w:p>
    <w:p w14:paraId="3917A93D" w14:textId="77777777" w:rsidR="00F46396" w:rsidRPr="00D52BE7" w:rsidRDefault="00F46396" w:rsidP="00F46396">
      <w:pPr>
        <w:pStyle w:val="ListParagraph"/>
        <w:numPr>
          <w:ilvl w:val="0"/>
          <w:numId w:val="84"/>
        </w:numPr>
        <w:rPr>
          <w:rFonts w:ascii="Arial" w:hAnsi="Arial" w:cs="Arial"/>
          <w:sz w:val="20"/>
          <w:szCs w:val="20"/>
        </w:rPr>
      </w:pPr>
      <w:r w:rsidRPr="00D52BE7">
        <w:rPr>
          <w:rFonts w:ascii="Arial" w:hAnsi="Arial" w:cs="Arial"/>
          <w:sz w:val="20"/>
          <w:szCs w:val="20"/>
        </w:rPr>
        <w:t>Phone: 800-421-3481</w:t>
      </w:r>
    </w:p>
    <w:p w14:paraId="5BC45C08" w14:textId="77777777" w:rsidR="00F46396" w:rsidRPr="00D52BE7" w:rsidRDefault="00F46396" w:rsidP="00F46396">
      <w:pPr>
        <w:rPr>
          <w:rFonts w:ascii="Arial" w:hAnsi="Arial" w:cs="Arial"/>
          <w:sz w:val="20"/>
          <w:szCs w:val="20"/>
        </w:rPr>
      </w:pPr>
    </w:p>
    <w:p w14:paraId="170B74B4" w14:textId="77777777" w:rsidR="00F46396" w:rsidRPr="00D52BE7" w:rsidRDefault="00F46396" w:rsidP="00F46396">
      <w:pPr>
        <w:rPr>
          <w:rFonts w:ascii="Arial" w:hAnsi="Arial" w:cs="Arial"/>
          <w:color w:val="002060"/>
          <w:sz w:val="20"/>
          <w:szCs w:val="20"/>
        </w:rPr>
      </w:pPr>
      <w:r w:rsidRPr="00D52BE7">
        <w:rPr>
          <w:rFonts w:ascii="Arial" w:hAnsi="Arial" w:cs="Arial"/>
          <w:color w:val="002060"/>
          <w:sz w:val="20"/>
          <w:szCs w:val="20"/>
        </w:rPr>
        <w:t>Our School is Gender-Inclusive</w:t>
      </w:r>
    </w:p>
    <w:p w14:paraId="2D88D00B" w14:textId="77777777" w:rsidR="00F46396" w:rsidRPr="00D52BE7" w:rsidRDefault="00F46396" w:rsidP="00F46396">
      <w:pPr>
        <w:rPr>
          <w:rFonts w:ascii="Arial" w:hAnsi="Arial" w:cs="Arial"/>
          <w:sz w:val="20"/>
          <w:szCs w:val="20"/>
        </w:rPr>
      </w:pPr>
      <w:r w:rsidRPr="00D52BE7">
        <w:rPr>
          <w:rFonts w:ascii="Arial" w:hAnsi="Arial" w:cs="Arial"/>
          <w:sz w:val="20"/>
          <w:szCs w:val="20"/>
        </w:rPr>
        <w:t>In Washington, all students have the right to be treated consistent with their gender identify as school.  Our school will:</w:t>
      </w:r>
    </w:p>
    <w:p w14:paraId="74A207BD" w14:textId="77777777" w:rsidR="00F46396" w:rsidRPr="00D52BE7" w:rsidRDefault="00F46396" w:rsidP="00F46396">
      <w:pPr>
        <w:pStyle w:val="ListParagraph"/>
        <w:numPr>
          <w:ilvl w:val="0"/>
          <w:numId w:val="85"/>
        </w:numPr>
        <w:rPr>
          <w:rFonts w:ascii="Arial" w:hAnsi="Arial" w:cs="Arial"/>
          <w:sz w:val="20"/>
          <w:szCs w:val="20"/>
        </w:rPr>
      </w:pPr>
      <w:r w:rsidRPr="00D52BE7">
        <w:rPr>
          <w:rFonts w:ascii="Arial" w:hAnsi="Arial" w:cs="Arial"/>
          <w:sz w:val="20"/>
          <w:szCs w:val="20"/>
        </w:rPr>
        <w:t>Address students by their requested name and pronouns, with or without a legal name change</w:t>
      </w:r>
    </w:p>
    <w:p w14:paraId="070FE463" w14:textId="77777777" w:rsidR="00F46396" w:rsidRPr="00D52BE7" w:rsidRDefault="00F46396" w:rsidP="00F46396">
      <w:pPr>
        <w:pStyle w:val="ListParagraph"/>
        <w:numPr>
          <w:ilvl w:val="0"/>
          <w:numId w:val="85"/>
        </w:numPr>
        <w:rPr>
          <w:rFonts w:ascii="Arial" w:hAnsi="Arial" w:cs="Arial"/>
          <w:sz w:val="20"/>
          <w:szCs w:val="20"/>
        </w:rPr>
      </w:pPr>
      <w:r w:rsidRPr="00D52BE7">
        <w:rPr>
          <w:rFonts w:ascii="Arial" w:hAnsi="Arial" w:cs="Arial"/>
          <w:sz w:val="20"/>
          <w:szCs w:val="20"/>
        </w:rPr>
        <w:t>Change a student’s gender designation and have their gender accurately reflected in school records</w:t>
      </w:r>
    </w:p>
    <w:p w14:paraId="07B94DDC" w14:textId="77777777" w:rsidR="00F46396" w:rsidRPr="00D52BE7" w:rsidRDefault="00F46396" w:rsidP="00F46396">
      <w:pPr>
        <w:pStyle w:val="ListParagraph"/>
        <w:numPr>
          <w:ilvl w:val="0"/>
          <w:numId w:val="85"/>
        </w:numPr>
        <w:rPr>
          <w:rFonts w:ascii="Arial" w:hAnsi="Arial" w:cs="Arial"/>
          <w:sz w:val="20"/>
          <w:szCs w:val="20"/>
        </w:rPr>
      </w:pPr>
      <w:r w:rsidRPr="00D52BE7">
        <w:rPr>
          <w:rFonts w:ascii="Arial" w:hAnsi="Arial" w:cs="Arial"/>
          <w:sz w:val="20"/>
          <w:szCs w:val="20"/>
        </w:rPr>
        <w:t>Allow students to use restrooms and locker rooms that align with their gender identity</w:t>
      </w:r>
    </w:p>
    <w:p w14:paraId="6AECA49F" w14:textId="77777777" w:rsidR="00F46396" w:rsidRPr="00D52BE7" w:rsidRDefault="00F46396" w:rsidP="00F46396">
      <w:pPr>
        <w:pStyle w:val="ListParagraph"/>
        <w:numPr>
          <w:ilvl w:val="0"/>
          <w:numId w:val="85"/>
        </w:numPr>
        <w:rPr>
          <w:rFonts w:ascii="Arial" w:hAnsi="Arial" w:cs="Arial"/>
          <w:sz w:val="20"/>
          <w:szCs w:val="20"/>
        </w:rPr>
      </w:pPr>
      <w:r w:rsidRPr="00D52BE7">
        <w:rPr>
          <w:rFonts w:ascii="Arial" w:hAnsi="Arial" w:cs="Arial"/>
          <w:sz w:val="20"/>
          <w:szCs w:val="20"/>
        </w:rPr>
        <w:t>Allow students to participate in sports, physical education course field trips, and overnight trips in accordance with their gender identity.</w:t>
      </w:r>
    </w:p>
    <w:p w14:paraId="13744E57" w14:textId="77777777" w:rsidR="00F46396" w:rsidRPr="00D52BE7" w:rsidRDefault="00F46396" w:rsidP="00F46396">
      <w:pPr>
        <w:pStyle w:val="ListParagraph"/>
        <w:numPr>
          <w:ilvl w:val="0"/>
          <w:numId w:val="85"/>
        </w:numPr>
        <w:rPr>
          <w:rFonts w:ascii="Arial" w:hAnsi="Arial" w:cs="Arial"/>
          <w:sz w:val="20"/>
          <w:szCs w:val="20"/>
        </w:rPr>
      </w:pPr>
      <w:r w:rsidRPr="00D52BE7">
        <w:rPr>
          <w:rFonts w:ascii="Arial" w:hAnsi="Arial" w:cs="Arial"/>
          <w:sz w:val="20"/>
          <w:szCs w:val="20"/>
        </w:rPr>
        <w:t>Keep health and education information confidential and private</w:t>
      </w:r>
    </w:p>
    <w:p w14:paraId="6FEE2CB4" w14:textId="77777777" w:rsidR="00F46396" w:rsidRPr="00D52BE7" w:rsidRDefault="00F46396" w:rsidP="00F46396">
      <w:pPr>
        <w:pStyle w:val="ListParagraph"/>
        <w:numPr>
          <w:ilvl w:val="0"/>
          <w:numId w:val="85"/>
        </w:numPr>
        <w:rPr>
          <w:rFonts w:ascii="Arial" w:hAnsi="Arial" w:cs="Arial"/>
          <w:sz w:val="20"/>
          <w:szCs w:val="20"/>
        </w:rPr>
      </w:pPr>
      <w:r w:rsidRPr="00D52BE7">
        <w:rPr>
          <w:rFonts w:ascii="Arial" w:hAnsi="Arial" w:cs="Arial"/>
          <w:sz w:val="20"/>
          <w:szCs w:val="20"/>
        </w:rPr>
        <w:t>Allow students to wear clothing that reflect their gender identity and apply dress codes without regard to a student’s gender or perceived gender.</w:t>
      </w:r>
    </w:p>
    <w:p w14:paraId="1F35F213" w14:textId="77777777" w:rsidR="00F46396" w:rsidRPr="00D52BE7" w:rsidRDefault="00F46396" w:rsidP="00F46396">
      <w:pPr>
        <w:pStyle w:val="ListParagraph"/>
        <w:numPr>
          <w:ilvl w:val="0"/>
          <w:numId w:val="85"/>
        </w:numPr>
        <w:rPr>
          <w:rFonts w:ascii="Arial" w:hAnsi="Arial" w:cs="Arial"/>
          <w:sz w:val="20"/>
          <w:szCs w:val="20"/>
        </w:rPr>
      </w:pPr>
      <w:r w:rsidRPr="00D52BE7">
        <w:rPr>
          <w:rFonts w:ascii="Arial" w:hAnsi="Arial" w:cs="Arial"/>
          <w:sz w:val="20"/>
          <w:szCs w:val="20"/>
        </w:rPr>
        <w:t>Protect students from teasing, bulling, or harassment based on their gender or gender identity</w:t>
      </w:r>
    </w:p>
    <w:p w14:paraId="73947FF7" w14:textId="77777777" w:rsidR="00F46396" w:rsidRPr="00D52BE7" w:rsidRDefault="00F46396" w:rsidP="00F46396">
      <w:pPr>
        <w:rPr>
          <w:rFonts w:ascii="Arial" w:hAnsi="Arial" w:cs="Arial"/>
          <w:sz w:val="20"/>
          <w:szCs w:val="20"/>
        </w:rPr>
      </w:pPr>
    </w:p>
    <w:p w14:paraId="58B02D30" w14:textId="0BE99F55" w:rsidR="00F46396" w:rsidRPr="00D52BE7" w:rsidRDefault="00F46396" w:rsidP="00F46396">
      <w:pPr>
        <w:rPr>
          <w:rFonts w:ascii="Arial" w:hAnsi="Arial" w:cs="Arial"/>
          <w:sz w:val="20"/>
          <w:szCs w:val="20"/>
        </w:rPr>
      </w:pPr>
      <w:r w:rsidRPr="00D52BE7">
        <w:rPr>
          <w:rFonts w:ascii="Arial" w:hAnsi="Arial" w:cs="Arial"/>
          <w:sz w:val="20"/>
          <w:szCs w:val="20"/>
        </w:rPr>
        <w:t xml:space="preserve">To review the district’s Gender-Inclusive Schools Policy </w:t>
      </w:r>
      <w:r w:rsidRPr="00D52BE7">
        <w:rPr>
          <w:rFonts w:ascii="Arial" w:hAnsi="Arial" w:cs="Arial"/>
          <w:color w:val="FF0000"/>
          <w:sz w:val="20"/>
          <w:szCs w:val="20"/>
        </w:rPr>
        <w:t>#3211</w:t>
      </w:r>
      <w:r w:rsidRPr="00D52BE7">
        <w:rPr>
          <w:rFonts w:ascii="Arial" w:hAnsi="Arial" w:cs="Arial"/>
          <w:sz w:val="20"/>
          <w:szCs w:val="20"/>
        </w:rPr>
        <w:t xml:space="preserve">and Procedure </w:t>
      </w:r>
      <w:r w:rsidRPr="00D52BE7">
        <w:rPr>
          <w:rFonts w:ascii="Arial" w:hAnsi="Arial" w:cs="Arial"/>
          <w:color w:val="FF0000"/>
          <w:sz w:val="20"/>
          <w:szCs w:val="20"/>
        </w:rPr>
        <w:t>#3211P</w:t>
      </w:r>
      <w:r w:rsidRPr="00D52BE7">
        <w:rPr>
          <w:rFonts w:ascii="Arial" w:hAnsi="Arial" w:cs="Arial"/>
          <w:sz w:val="20"/>
          <w:szCs w:val="20"/>
        </w:rPr>
        <w:t xml:space="preserve">, visit </w:t>
      </w:r>
      <w:r w:rsidRPr="00D52BE7">
        <w:rPr>
          <w:rFonts w:ascii="Arial" w:hAnsi="Arial" w:cs="Arial"/>
          <w:color w:val="FF0000"/>
          <w:sz w:val="20"/>
          <w:szCs w:val="20"/>
        </w:rPr>
        <w:t>http://indexschooldistrict.net</w:t>
      </w:r>
      <w:r w:rsidRPr="00D52BE7">
        <w:rPr>
          <w:rFonts w:ascii="Arial" w:hAnsi="Arial" w:cs="Arial"/>
          <w:sz w:val="20"/>
          <w:szCs w:val="20"/>
        </w:rPr>
        <w:t xml:space="preserve">.  If you have questions or concerns, please contact the Gender-Inclusive Schools Coordinator: </w:t>
      </w:r>
      <w:r w:rsidR="00A60757">
        <w:rPr>
          <w:rFonts w:ascii="Arial" w:hAnsi="Arial" w:cs="Arial"/>
          <w:sz w:val="20"/>
          <w:szCs w:val="20"/>
        </w:rPr>
        <w:t>Gerry Grubbs</w:t>
      </w:r>
      <w:r w:rsidRPr="00D52BE7">
        <w:rPr>
          <w:rFonts w:ascii="Arial" w:hAnsi="Arial" w:cs="Arial"/>
          <w:sz w:val="20"/>
          <w:szCs w:val="20"/>
        </w:rPr>
        <w:t>/Superintendent,</w:t>
      </w:r>
      <w:r w:rsidR="0085175E">
        <w:rPr>
          <w:rFonts w:ascii="Arial" w:hAnsi="Arial" w:cs="Arial"/>
          <w:sz w:val="20"/>
          <w:szCs w:val="20"/>
        </w:rPr>
        <w:t xml:space="preserve"> </w:t>
      </w:r>
      <w:hyperlink r:id="rId98" w:history="1">
        <w:r w:rsidR="0085175E" w:rsidRPr="003C16C3">
          <w:rPr>
            <w:rStyle w:val="Hyperlink"/>
            <w:rFonts w:ascii="Arial" w:hAnsi="Arial" w:cs="Arial"/>
            <w:sz w:val="20"/>
            <w:szCs w:val="20"/>
          </w:rPr>
          <w:t>ggrubbs@index.k12.wa.us</w:t>
        </w:r>
      </w:hyperlink>
      <w:r w:rsidR="0085175E">
        <w:rPr>
          <w:rFonts w:ascii="Arial" w:hAnsi="Arial" w:cs="Arial"/>
          <w:sz w:val="20"/>
          <w:szCs w:val="20"/>
        </w:rPr>
        <w:t xml:space="preserve">.  </w:t>
      </w:r>
      <w:r w:rsidRPr="00D52BE7">
        <w:rPr>
          <w:rFonts w:ascii="Arial" w:hAnsi="Arial" w:cs="Arial"/>
          <w:sz w:val="20"/>
          <w:szCs w:val="20"/>
        </w:rPr>
        <w:t>For concerns about discrimination or discriminatory harassment based on gender identity or gender expression, please see the information above.</w:t>
      </w:r>
    </w:p>
    <w:p w14:paraId="3CFFD832" w14:textId="77777777" w:rsidR="00FA3410" w:rsidRDefault="00FA3410" w:rsidP="001157BD">
      <w:pPr>
        <w:jc w:val="right"/>
        <w:rPr>
          <w:b/>
          <w:bCs/>
          <w:sz w:val="20"/>
          <w:szCs w:val="20"/>
        </w:rPr>
      </w:pPr>
    </w:p>
    <w:p w14:paraId="666F014F" w14:textId="77777777" w:rsidR="00FA3410" w:rsidRDefault="00FA3410" w:rsidP="001157BD">
      <w:pPr>
        <w:jc w:val="right"/>
        <w:rPr>
          <w:b/>
          <w:bCs/>
          <w:sz w:val="20"/>
          <w:szCs w:val="20"/>
        </w:rPr>
      </w:pPr>
    </w:p>
    <w:p w14:paraId="3F6E5E2A" w14:textId="77777777" w:rsidR="00FA3410" w:rsidRDefault="00FA3410" w:rsidP="001157BD">
      <w:pPr>
        <w:jc w:val="right"/>
        <w:rPr>
          <w:b/>
          <w:bCs/>
          <w:sz w:val="20"/>
          <w:szCs w:val="20"/>
        </w:rPr>
      </w:pPr>
    </w:p>
    <w:p w14:paraId="32C1D911" w14:textId="77777777" w:rsidR="00FA3410" w:rsidRDefault="00FA3410" w:rsidP="001157BD">
      <w:pPr>
        <w:jc w:val="right"/>
        <w:rPr>
          <w:b/>
          <w:bCs/>
          <w:sz w:val="20"/>
          <w:szCs w:val="20"/>
        </w:rPr>
      </w:pPr>
    </w:p>
    <w:p w14:paraId="53636182" w14:textId="1FBDA523" w:rsidR="00F46396" w:rsidRPr="00D52BE7" w:rsidRDefault="00F46396" w:rsidP="00F46396">
      <w:pPr>
        <w:jc w:val="center"/>
        <w:rPr>
          <w:rFonts w:ascii="Arial" w:hAnsi="Arial" w:cs="Arial"/>
          <w:sz w:val="20"/>
          <w:szCs w:val="20"/>
        </w:rPr>
      </w:pPr>
      <w:r w:rsidRPr="00D52BE7">
        <w:rPr>
          <w:noProof/>
          <w:sz w:val="20"/>
          <w:szCs w:val="20"/>
        </w:rPr>
        <w:lastRenderedPageBreak/>
        <w:drawing>
          <wp:inline distT="0" distB="0" distL="0" distR="0" wp14:anchorId="280133F0" wp14:editId="51324A64">
            <wp:extent cx="1276985" cy="653415"/>
            <wp:effectExtent l="0" t="0" r="0" b="0"/>
            <wp:docPr id="1" name="Picture 1" descr="Macintosh HD:Users:bkokenes:Desktop:0.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acintosh HD:Users:bkokenes:Desktop:0.jpeg"/>
                    <pic:cNvPicPr>
                      <a:picLocks/>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276985" cy="653415"/>
                    </a:xfrm>
                    <a:prstGeom prst="rect">
                      <a:avLst/>
                    </a:prstGeom>
                    <a:noFill/>
                    <a:ln>
                      <a:noFill/>
                    </a:ln>
                  </pic:spPr>
                </pic:pic>
              </a:graphicData>
            </a:graphic>
          </wp:inline>
        </w:drawing>
      </w:r>
    </w:p>
    <w:p w14:paraId="26A08C86" w14:textId="77777777" w:rsidR="00F46396" w:rsidRPr="00D52BE7" w:rsidRDefault="00F46396" w:rsidP="00F46396">
      <w:pPr>
        <w:rPr>
          <w:rFonts w:ascii="Arial" w:hAnsi="Arial" w:cs="Arial"/>
          <w:sz w:val="20"/>
          <w:szCs w:val="20"/>
        </w:rPr>
      </w:pPr>
    </w:p>
    <w:p w14:paraId="783BB16A" w14:textId="77777777" w:rsidR="00F46396" w:rsidRPr="00D52BE7" w:rsidRDefault="00F46396" w:rsidP="00F46396">
      <w:pPr>
        <w:jc w:val="center"/>
        <w:rPr>
          <w:rFonts w:ascii="Arial" w:hAnsi="Arial" w:cs="Arial"/>
          <w:b/>
          <w:bCs/>
          <w:sz w:val="20"/>
          <w:szCs w:val="20"/>
        </w:rPr>
      </w:pPr>
      <w:r w:rsidRPr="00D52BE7">
        <w:rPr>
          <w:rFonts w:ascii="Arial" w:hAnsi="Arial" w:cs="Arial"/>
          <w:b/>
          <w:bCs/>
          <w:sz w:val="20"/>
          <w:szCs w:val="20"/>
        </w:rPr>
        <w:t>Index School District</w:t>
      </w:r>
    </w:p>
    <w:p w14:paraId="25122D50" w14:textId="77777777" w:rsidR="00F46396" w:rsidRPr="00D52BE7" w:rsidRDefault="00F46396" w:rsidP="00F46396">
      <w:pPr>
        <w:jc w:val="center"/>
        <w:rPr>
          <w:rFonts w:ascii="Arial" w:hAnsi="Arial" w:cs="Arial"/>
          <w:sz w:val="20"/>
          <w:szCs w:val="20"/>
        </w:rPr>
      </w:pPr>
    </w:p>
    <w:p w14:paraId="45612F01" w14:textId="77777777" w:rsidR="00F46396" w:rsidRPr="00D52BE7" w:rsidRDefault="00F46396" w:rsidP="00F46396">
      <w:pPr>
        <w:jc w:val="center"/>
        <w:rPr>
          <w:rFonts w:ascii="Arial" w:hAnsi="Arial" w:cs="Arial"/>
          <w:sz w:val="20"/>
          <w:szCs w:val="20"/>
        </w:rPr>
      </w:pPr>
      <w:r w:rsidRPr="00D52BE7">
        <w:rPr>
          <w:rFonts w:ascii="Arial" w:hAnsi="Arial" w:cs="Arial"/>
          <w:sz w:val="20"/>
          <w:szCs w:val="20"/>
        </w:rPr>
        <w:t>Harassment, Intimidation or Bullying (HIB)</w:t>
      </w:r>
    </w:p>
    <w:p w14:paraId="3C550424" w14:textId="77777777" w:rsidR="00F46396" w:rsidRPr="00D52BE7" w:rsidRDefault="00F46396" w:rsidP="00F46396">
      <w:pPr>
        <w:jc w:val="center"/>
        <w:rPr>
          <w:rFonts w:ascii="Arial" w:hAnsi="Arial" w:cs="Arial"/>
          <w:sz w:val="20"/>
          <w:szCs w:val="20"/>
        </w:rPr>
      </w:pPr>
      <w:r w:rsidRPr="00D52BE7">
        <w:rPr>
          <w:rFonts w:ascii="Arial" w:hAnsi="Arial" w:cs="Arial"/>
          <w:sz w:val="20"/>
          <w:szCs w:val="20"/>
        </w:rPr>
        <w:t>Reporting Form</w:t>
      </w:r>
    </w:p>
    <w:p w14:paraId="248CBD8F" w14:textId="77777777" w:rsidR="00F46396" w:rsidRPr="00D52BE7" w:rsidRDefault="00F46396" w:rsidP="00F46396">
      <w:pPr>
        <w:jc w:val="center"/>
        <w:rPr>
          <w:rFonts w:ascii="Arial" w:hAnsi="Arial" w:cs="Arial"/>
          <w:sz w:val="20"/>
          <w:szCs w:val="20"/>
        </w:rPr>
      </w:pPr>
    </w:p>
    <w:p w14:paraId="4650E0AE" w14:textId="77777777" w:rsidR="00F46396" w:rsidRPr="00D52BE7" w:rsidRDefault="00F46396" w:rsidP="00F46396">
      <w:pPr>
        <w:rPr>
          <w:rFonts w:ascii="Arial" w:hAnsi="Arial" w:cs="Arial"/>
          <w:sz w:val="20"/>
          <w:szCs w:val="20"/>
        </w:rPr>
      </w:pPr>
      <w:r w:rsidRPr="00D52BE7">
        <w:rPr>
          <w:rFonts w:ascii="Arial" w:hAnsi="Arial" w:cs="Arial"/>
          <w:sz w:val="20"/>
          <w:szCs w:val="20"/>
        </w:rPr>
        <w:t>Reporting person (optional): _____________________________________________________________</w:t>
      </w:r>
    </w:p>
    <w:p w14:paraId="27C842DD" w14:textId="77777777" w:rsidR="00F46396" w:rsidRPr="00D52BE7" w:rsidRDefault="00F46396" w:rsidP="00F46396">
      <w:pPr>
        <w:rPr>
          <w:rFonts w:ascii="Arial" w:hAnsi="Arial" w:cs="Arial"/>
          <w:sz w:val="20"/>
          <w:szCs w:val="20"/>
        </w:rPr>
      </w:pPr>
    </w:p>
    <w:p w14:paraId="48B9CEFC" w14:textId="77777777" w:rsidR="00F46396" w:rsidRPr="00D52BE7" w:rsidRDefault="00F46396" w:rsidP="00F46396">
      <w:pPr>
        <w:rPr>
          <w:rFonts w:ascii="Arial" w:hAnsi="Arial" w:cs="Arial"/>
          <w:sz w:val="20"/>
          <w:szCs w:val="20"/>
        </w:rPr>
      </w:pPr>
      <w:r w:rsidRPr="00D52BE7">
        <w:rPr>
          <w:rFonts w:ascii="Arial" w:hAnsi="Arial" w:cs="Arial"/>
          <w:sz w:val="20"/>
          <w:szCs w:val="20"/>
        </w:rPr>
        <w:t>Targeted student: _____________________________________________________________________</w:t>
      </w:r>
      <w:r w:rsidRPr="00D52BE7">
        <w:rPr>
          <w:rFonts w:ascii="Arial" w:hAnsi="Arial" w:cs="Arial"/>
          <w:sz w:val="20"/>
          <w:szCs w:val="20"/>
        </w:rPr>
        <w:br/>
      </w:r>
    </w:p>
    <w:p w14:paraId="1B4663F4" w14:textId="77777777" w:rsidR="00F46396" w:rsidRPr="00D52BE7" w:rsidRDefault="00F46396" w:rsidP="00F46396">
      <w:pPr>
        <w:rPr>
          <w:rFonts w:ascii="Arial" w:hAnsi="Arial" w:cs="Arial"/>
          <w:sz w:val="20"/>
          <w:szCs w:val="20"/>
        </w:rPr>
      </w:pPr>
      <w:r w:rsidRPr="00D52BE7">
        <w:rPr>
          <w:rFonts w:ascii="Arial" w:hAnsi="Arial" w:cs="Arial"/>
          <w:sz w:val="20"/>
          <w:szCs w:val="20"/>
        </w:rPr>
        <w:t>Your email address (optional): ___________________________________________________________</w:t>
      </w:r>
    </w:p>
    <w:p w14:paraId="76754946" w14:textId="77777777" w:rsidR="00F46396" w:rsidRPr="00D52BE7" w:rsidRDefault="00F46396" w:rsidP="00F46396">
      <w:pPr>
        <w:rPr>
          <w:rFonts w:ascii="Arial" w:hAnsi="Arial" w:cs="Arial"/>
          <w:sz w:val="20"/>
          <w:szCs w:val="20"/>
        </w:rPr>
      </w:pPr>
    </w:p>
    <w:p w14:paraId="0C890722" w14:textId="77777777" w:rsidR="00F46396" w:rsidRPr="00D52BE7" w:rsidRDefault="00F46396" w:rsidP="00F46396">
      <w:pPr>
        <w:rPr>
          <w:rFonts w:ascii="Arial" w:hAnsi="Arial" w:cs="Arial"/>
          <w:sz w:val="20"/>
          <w:szCs w:val="20"/>
        </w:rPr>
      </w:pPr>
      <w:r w:rsidRPr="00D52BE7">
        <w:rPr>
          <w:rFonts w:ascii="Arial" w:hAnsi="Arial" w:cs="Arial"/>
          <w:sz w:val="20"/>
          <w:szCs w:val="20"/>
        </w:rPr>
        <w:t>Your phone number (optional): _________________________ Today’s date: ______________________</w:t>
      </w:r>
    </w:p>
    <w:p w14:paraId="7FE34AD6" w14:textId="77777777" w:rsidR="00F46396" w:rsidRPr="00D52BE7" w:rsidRDefault="00F46396" w:rsidP="00F46396">
      <w:pPr>
        <w:rPr>
          <w:rFonts w:ascii="Arial" w:hAnsi="Arial" w:cs="Arial"/>
          <w:sz w:val="20"/>
          <w:szCs w:val="20"/>
        </w:rPr>
      </w:pPr>
    </w:p>
    <w:p w14:paraId="4DBAE961" w14:textId="77777777" w:rsidR="00F46396" w:rsidRPr="00D52BE7" w:rsidRDefault="00F46396" w:rsidP="00F46396">
      <w:pPr>
        <w:rPr>
          <w:rFonts w:ascii="Arial" w:hAnsi="Arial" w:cs="Arial"/>
          <w:sz w:val="20"/>
          <w:szCs w:val="20"/>
        </w:rPr>
      </w:pPr>
      <w:r w:rsidRPr="00D52BE7">
        <w:rPr>
          <w:rFonts w:ascii="Arial" w:hAnsi="Arial" w:cs="Arial"/>
          <w:sz w:val="20"/>
          <w:szCs w:val="20"/>
        </w:rPr>
        <w:t>Name of school adult you’ve already contacted (if any): _______________________________________</w:t>
      </w:r>
    </w:p>
    <w:p w14:paraId="16980EF9" w14:textId="77777777" w:rsidR="00F46396" w:rsidRPr="00D52BE7" w:rsidRDefault="00F46396" w:rsidP="00F46396">
      <w:pPr>
        <w:rPr>
          <w:rFonts w:ascii="Arial" w:hAnsi="Arial" w:cs="Arial"/>
          <w:sz w:val="20"/>
          <w:szCs w:val="20"/>
        </w:rPr>
      </w:pPr>
    </w:p>
    <w:p w14:paraId="62832D0A" w14:textId="77777777" w:rsidR="00F46396" w:rsidRPr="00D52BE7" w:rsidRDefault="00F46396" w:rsidP="00F46396">
      <w:pPr>
        <w:rPr>
          <w:rFonts w:ascii="Arial" w:hAnsi="Arial" w:cs="Arial"/>
          <w:sz w:val="20"/>
          <w:szCs w:val="20"/>
        </w:rPr>
      </w:pPr>
      <w:r w:rsidRPr="00D52BE7">
        <w:rPr>
          <w:rFonts w:ascii="Arial" w:hAnsi="Arial" w:cs="Arial"/>
          <w:sz w:val="20"/>
          <w:szCs w:val="20"/>
        </w:rPr>
        <w:t>Name(s) of aggressor(s) (if known):</w:t>
      </w:r>
    </w:p>
    <w:p w14:paraId="5D63B684" w14:textId="77777777" w:rsidR="00F46396" w:rsidRPr="00D52BE7" w:rsidRDefault="00F46396" w:rsidP="00F46396">
      <w:pPr>
        <w:rPr>
          <w:rFonts w:ascii="Arial" w:hAnsi="Arial" w:cs="Arial"/>
          <w:sz w:val="20"/>
          <w:szCs w:val="20"/>
        </w:rPr>
      </w:pPr>
      <w:r w:rsidRPr="00D52BE7">
        <w:rPr>
          <w:rFonts w:ascii="Arial" w:hAnsi="Arial" w:cs="Arial"/>
          <w:sz w:val="20"/>
          <w:szCs w:val="20"/>
        </w:rPr>
        <w:t>____________________________________________________________________________________</w:t>
      </w:r>
    </w:p>
    <w:p w14:paraId="555DD6A5" w14:textId="77777777" w:rsidR="00F46396" w:rsidRPr="00D52BE7" w:rsidRDefault="00F46396" w:rsidP="00F46396">
      <w:pPr>
        <w:rPr>
          <w:rFonts w:ascii="Arial" w:hAnsi="Arial" w:cs="Arial"/>
          <w:sz w:val="20"/>
          <w:szCs w:val="20"/>
        </w:rPr>
      </w:pPr>
    </w:p>
    <w:p w14:paraId="0C0058FA" w14:textId="77777777" w:rsidR="00F46396" w:rsidRPr="00D52BE7" w:rsidRDefault="00F46396" w:rsidP="00F46396">
      <w:pPr>
        <w:pBdr>
          <w:bottom w:val="single" w:sz="12" w:space="1" w:color="auto"/>
        </w:pBdr>
        <w:rPr>
          <w:rFonts w:ascii="Arial" w:hAnsi="Arial" w:cs="Arial"/>
          <w:sz w:val="20"/>
          <w:szCs w:val="20"/>
        </w:rPr>
      </w:pPr>
      <w:r w:rsidRPr="00D52BE7">
        <w:rPr>
          <w:rFonts w:ascii="Arial" w:hAnsi="Arial" w:cs="Arial"/>
          <w:sz w:val="20"/>
          <w:szCs w:val="20"/>
        </w:rPr>
        <w:t>On what dates did the incident(s) happen (if known):</w:t>
      </w:r>
    </w:p>
    <w:p w14:paraId="04622AEB" w14:textId="77777777" w:rsidR="00F46396" w:rsidRPr="00D52BE7" w:rsidRDefault="00F46396" w:rsidP="00F46396">
      <w:pPr>
        <w:pBdr>
          <w:bottom w:val="single" w:sz="12" w:space="1" w:color="auto"/>
        </w:pBdr>
        <w:rPr>
          <w:rFonts w:ascii="Arial" w:hAnsi="Arial" w:cs="Arial"/>
          <w:sz w:val="20"/>
          <w:szCs w:val="20"/>
        </w:rPr>
      </w:pPr>
    </w:p>
    <w:p w14:paraId="45152069" w14:textId="77777777" w:rsidR="00F46396" w:rsidRPr="00D52BE7" w:rsidRDefault="00F46396" w:rsidP="00F46396">
      <w:pPr>
        <w:rPr>
          <w:rFonts w:ascii="Arial" w:hAnsi="Arial" w:cs="Arial"/>
          <w:sz w:val="20"/>
          <w:szCs w:val="20"/>
        </w:rPr>
      </w:pPr>
    </w:p>
    <w:p w14:paraId="568927F9" w14:textId="77777777" w:rsidR="00F46396" w:rsidRPr="00D52BE7" w:rsidRDefault="00F46396" w:rsidP="00F46396">
      <w:pPr>
        <w:rPr>
          <w:rFonts w:ascii="Arial" w:hAnsi="Arial" w:cs="Arial"/>
          <w:sz w:val="20"/>
          <w:szCs w:val="20"/>
        </w:rPr>
      </w:pPr>
      <w:r w:rsidRPr="00D52BE7">
        <w:rPr>
          <w:rFonts w:ascii="Arial" w:hAnsi="Arial" w:cs="Arial"/>
          <w:sz w:val="20"/>
          <w:szCs w:val="20"/>
        </w:rPr>
        <w:t>Where did the incident happen?  Circle all that apply.</w:t>
      </w:r>
    </w:p>
    <w:p w14:paraId="66CF4E67" w14:textId="77777777" w:rsidR="00F46396" w:rsidRPr="00D52BE7" w:rsidRDefault="00F46396" w:rsidP="00F46396">
      <w:pPr>
        <w:rPr>
          <w:rFonts w:ascii="Arial" w:hAnsi="Arial" w:cs="Arial"/>
          <w:sz w:val="20"/>
          <w:szCs w:val="20"/>
        </w:rPr>
      </w:pPr>
    </w:p>
    <w:p w14:paraId="39FFA22E" w14:textId="77777777" w:rsidR="00F46396" w:rsidRPr="00D52BE7" w:rsidRDefault="00F46396" w:rsidP="00F46396">
      <w:pPr>
        <w:shd w:val="clear" w:color="auto" w:fill="FFFFFF" w:themeFill="background1"/>
        <w:rPr>
          <w:rFonts w:ascii="Arial" w:hAnsi="Arial" w:cs="Arial"/>
          <w:sz w:val="20"/>
          <w:szCs w:val="20"/>
        </w:rPr>
      </w:pPr>
      <w:r w:rsidRPr="00D52BE7">
        <w:rPr>
          <w:rFonts w:ascii="Arial" w:hAnsi="Arial" w:cs="Arial"/>
          <w:sz w:val="20"/>
          <w:szCs w:val="20"/>
        </w:rPr>
        <w:t xml:space="preserve">___ Classroom       ___ Hallway        ___ Restroom         ___ Playground             ___Lunchroom/Cafeteria    </w:t>
      </w:r>
    </w:p>
    <w:p w14:paraId="1EFD939B" w14:textId="77777777" w:rsidR="00F46396" w:rsidRPr="00D52BE7" w:rsidRDefault="00F46396" w:rsidP="00F46396">
      <w:pPr>
        <w:shd w:val="clear" w:color="auto" w:fill="FFFFFF" w:themeFill="background1"/>
        <w:rPr>
          <w:rFonts w:ascii="Arial" w:hAnsi="Arial" w:cs="Arial"/>
          <w:sz w:val="20"/>
          <w:szCs w:val="20"/>
        </w:rPr>
      </w:pPr>
    </w:p>
    <w:p w14:paraId="0114736F" w14:textId="77777777" w:rsidR="00F46396" w:rsidRPr="00D52BE7" w:rsidRDefault="00F46396" w:rsidP="00F46396">
      <w:pPr>
        <w:shd w:val="clear" w:color="auto" w:fill="FFFFFF" w:themeFill="background1"/>
        <w:rPr>
          <w:rFonts w:ascii="Arial" w:hAnsi="Arial" w:cs="Arial"/>
          <w:sz w:val="20"/>
          <w:szCs w:val="20"/>
        </w:rPr>
      </w:pPr>
      <w:r w:rsidRPr="00D52BE7">
        <w:rPr>
          <w:rFonts w:ascii="Arial" w:hAnsi="Arial" w:cs="Arial"/>
          <w:sz w:val="20"/>
          <w:szCs w:val="20"/>
        </w:rPr>
        <w:t xml:space="preserve">___ Play field          ___ Gym             ___ Parking lot        ___ School bus              ___ Online/Internet      </w:t>
      </w:r>
    </w:p>
    <w:p w14:paraId="089D1FCD" w14:textId="77777777" w:rsidR="00F46396" w:rsidRPr="00D52BE7" w:rsidRDefault="00F46396" w:rsidP="00F46396">
      <w:pPr>
        <w:shd w:val="clear" w:color="auto" w:fill="FFFFFF" w:themeFill="background1"/>
        <w:rPr>
          <w:rFonts w:ascii="Arial" w:hAnsi="Arial" w:cs="Arial"/>
          <w:sz w:val="20"/>
          <w:szCs w:val="20"/>
        </w:rPr>
      </w:pPr>
    </w:p>
    <w:p w14:paraId="0ED9B0FA" w14:textId="77777777" w:rsidR="00F46396" w:rsidRDefault="00F46396" w:rsidP="00F46396">
      <w:pPr>
        <w:shd w:val="clear" w:color="auto" w:fill="FFFFFF" w:themeFill="background1"/>
        <w:tabs>
          <w:tab w:val="center" w:pos="5256"/>
        </w:tabs>
        <w:rPr>
          <w:rFonts w:ascii="Arial" w:hAnsi="Arial" w:cs="Arial"/>
          <w:sz w:val="20"/>
          <w:szCs w:val="20"/>
        </w:rPr>
      </w:pPr>
      <w:r w:rsidRPr="00D52BE7">
        <w:rPr>
          <w:rFonts w:ascii="Arial" w:hAnsi="Arial" w:cs="Arial"/>
          <w:sz w:val="20"/>
          <w:szCs w:val="20"/>
        </w:rPr>
        <w:t xml:space="preserve">___Cell phone         ___ During a school activity         ___ Off school property        ___ On the way to/from </w:t>
      </w:r>
    </w:p>
    <w:p w14:paraId="506719F5" w14:textId="77777777" w:rsidR="00F46396" w:rsidRPr="00D52BE7" w:rsidRDefault="00F46396" w:rsidP="00F46396">
      <w:pPr>
        <w:shd w:val="clear" w:color="auto" w:fill="FFFFFF" w:themeFill="background1"/>
        <w:tabs>
          <w:tab w:val="center" w:pos="5256"/>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52BE7">
        <w:rPr>
          <w:rFonts w:ascii="Arial" w:hAnsi="Arial" w:cs="Arial"/>
          <w:sz w:val="20"/>
          <w:szCs w:val="20"/>
        </w:rPr>
        <w:t>school</w:t>
      </w:r>
    </w:p>
    <w:p w14:paraId="1E5BB7DE" w14:textId="77777777" w:rsidR="00F46396" w:rsidRPr="00D52BE7" w:rsidRDefault="00F46396" w:rsidP="00F46396">
      <w:pPr>
        <w:shd w:val="clear" w:color="auto" w:fill="FFFFFF" w:themeFill="background1"/>
        <w:tabs>
          <w:tab w:val="center" w:pos="5256"/>
        </w:tabs>
        <w:rPr>
          <w:rFonts w:ascii="Arial" w:hAnsi="Arial" w:cs="Arial"/>
          <w:sz w:val="20"/>
          <w:szCs w:val="20"/>
        </w:rPr>
      </w:pPr>
    </w:p>
    <w:p w14:paraId="3FA97200" w14:textId="77777777" w:rsidR="00F46396" w:rsidRPr="00D52BE7" w:rsidRDefault="00F46396" w:rsidP="00F46396">
      <w:pPr>
        <w:shd w:val="clear" w:color="auto" w:fill="FFFFFF" w:themeFill="background1"/>
        <w:tabs>
          <w:tab w:val="center" w:pos="5256"/>
        </w:tabs>
        <w:rPr>
          <w:rFonts w:ascii="Arial" w:hAnsi="Arial" w:cs="Arial"/>
          <w:sz w:val="20"/>
          <w:szCs w:val="20"/>
        </w:rPr>
      </w:pPr>
      <w:r w:rsidRPr="00D52BE7">
        <w:rPr>
          <w:rFonts w:ascii="Arial" w:hAnsi="Arial" w:cs="Arial"/>
          <w:sz w:val="20"/>
          <w:szCs w:val="20"/>
        </w:rPr>
        <w:t>Other (Please describe) ___________________________________________________________________________</w:t>
      </w:r>
    </w:p>
    <w:p w14:paraId="6287463C" w14:textId="77777777" w:rsidR="00F46396" w:rsidRPr="00D52BE7" w:rsidRDefault="00F46396" w:rsidP="00F46396">
      <w:pPr>
        <w:shd w:val="clear" w:color="auto" w:fill="FFFFFF" w:themeFill="background1"/>
        <w:tabs>
          <w:tab w:val="center" w:pos="5256"/>
        </w:tabs>
        <w:rPr>
          <w:rFonts w:ascii="Arial" w:hAnsi="Arial" w:cs="Arial"/>
          <w:sz w:val="20"/>
          <w:szCs w:val="20"/>
        </w:rPr>
      </w:pPr>
    </w:p>
    <w:p w14:paraId="7A9E5CA3" w14:textId="77777777" w:rsidR="00F46396" w:rsidRPr="00D52BE7" w:rsidRDefault="00F46396" w:rsidP="00F46396">
      <w:pPr>
        <w:shd w:val="clear" w:color="auto" w:fill="FFFFFF" w:themeFill="background1"/>
        <w:tabs>
          <w:tab w:val="center" w:pos="5256"/>
        </w:tabs>
        <w:rPr>
          <w:rFonts w:ascii="Arial" w:hAnsi="Arial" w:cs="Arial"/>
          <w:sz w:val="20"/>
          <w:szCs w:val="20"/>
        </w:rPr>
      </w:pPr>
      <w:r w:rsidRPr="00D52BE7">
        <w:rPr>
          <w:rFonts w:ascii="Arial" w:hAnsi="Arial" w:cs="Arial"/>
          <w:sz w:val="20"/>
          <w:szCs w:val="20"/>
        </w:rPr>
        <w:t>Please check the box(s) that best describes what the bully did.  Please choose all that apply.</w:t>
      </w:r>
    </w:p>
    <w:p w14:paraId="2854C82F" w14:textId="77777777" w:rsidR="00F46396" w:rsidRPr="00D52BE7" w:rsidRDefault="00F46396" w:rsidP="00F46396">
      <w:pPr>
        <w:shd w:val="clear" w:color="auto" w:fill="FFFFFF" w:themeFill="background1"/>
        <w:tabs>
          <w:tab w:val="center" w:pos="5256"/>
        </w:tabs>
        <w:rPr>
          <w:rFonts w:ascii="Arial" w:hAnsi="Arial" w:cs="Arial"/>
          <w:sz w:val="20"/>
          <w:szCs w:val="20"/>
        </w:rPr>
      </w:pPr>
    </w:p>
    <w:p w14:paraId="57908D5D" w14:textId="77777777" w:rsidR="00F46396" w:rsidRPr="00D52BE7" w:rsidRDefault="00F46396" w:rsidP="00F46396">
      <w:pPr>
        <w:shd w:val="clear" w:color="auto" w:fill="FFFFFF" w:themeFill="background1"/>
        <w:tabs>
          <w:tab w:val="center" w:pos="5256"/>
        </w:tabs>
        <w:rPr>
          <w:rFonts w:ascii="Arial" w:hAnsi="Arial" w:cs="Arial"/>
          <w:sz w:val="20"/>
          <w:szCs w:val="20"/>
        </w:rPr>
      </w:pPr>
      <w:r w:rsidRPr="00D52BE7">
        <w:rPr>
          <w:rFonts w:ascii="Arial" w:hAnsi="Arial" w:cs="Arial"/>
          <w:sz w:val="20"/>
          <w:szCs w:val="20"/>
        </w:rPr>
        <w:t>___ Blocked movement                             ___ Gestures (</w:t>
      </w:r>
      <w:proofErr w:type="gramStart"/>
      <w:r w:rsidRPr="00D52BE7">
        <w:rPr>
          <w:rFonts w:ascii="Arial" w:hAnsi="Arial" w:cs="Arial"/>
          <w:sz w:val="20"/>
          <w:szCs w:val="20"/>
        </w:rPr>
        <w:t xml:space="preserve">Explain)   </w:t>
      </w:r>
      <w:proofErr w:type="gramEnd"/>
      <w:r w:rsidRPr="00D52BE7">
        <w:rPr>
          <w:rFonts w:ascii="Arial" w:hAnsi="Arial" w:cs="Arial"/>
          <w:sz w:val="20"/>
          <w:szCs w:val="20"/>
        </w:rPr>
        <w:t xml:space="preserve">                   ___ Racial slur(s)</w:t>
      </w:r>
    </w:p>
    <w:p w14:paraId="5F8BFDE7" w14:textId="77777777" w:rsidR="00F46396" w:rsidRPr="00D52BE7" w:rsidRDefault="00F46396" w:rsidP="00F46396">
      <w:pPr>
        <w:shd w:val="clear" w:color="auto" w:fill="FFFFFF" w:themeFill="background1"/>
        <w:tabs>
          <w:tab w:val="center" w:pos="5256"/>
        </w:tabs>
        <w:rPr>
          <w:rFonts w:ascii="Arial" w:hAnsi="Arial" w:cs="Arial"/>
          <w:sz w:val="20"/>
          <w:szCs w:val="20"/>
        </w:rPr>
      </w:pPr>
      <w:r w:rsidRPr="00D52BE7">
        <w:rPr>
          <w:rFonts w:ascii="Arial" w:hAnsi="Arial" w:cs="Arial"/>
          <w:sz w:val="20"/>
          <w:szCs w:val="20"/>
        </w:rPr>
        <w:t>___ Damage to my property                      ___ Gossip                                         ___ Repeated behavior</w:t>
      </w:r>
    </w:p>
    <w:p w14:paraId="18986DF2" w14:textId="77777777" w:rsidR="00F46396" w:rsidRPr="00D52BE7" w:rsidRDefault="00F46396" w:rsidP="00F46396">
      <w:pPr>
        <w:shd w:val="clear" w:color="auto" w:fill="FFFFFF" w:themeFill="background1"/>
        <w:tabs>
          <w:tab w:val="center" w:pos="5256"/>
        </w:tabs>
        <w:rPr>
          <w:rFonts w:ascii="Arial" w:hAnsi="Arial" w:cs="Arial"/>
          <w:sz w:val="20"/>
          <w:szCs w:val="20"/>
        </w:rPr>
      </w:pPr>
      <w:r w:rsidRPr="00D52BE7">
        <w:rPr>
          <w:rFonts w:ascii="Arial" w:hAnsi="Arial" w:cs="Arial"/>
          <w:sz w:val="20"/>
          <w:szCs w:val="20"/>
        </w:rPr>
        <w:t xml:space="preserve">___ Derogatory comments                        ___ Intimidation directed at me          ___ Sexual  </w:t>
      </w:r>
    </w:p>
    <w:p w14:paraId="2ABEAD64" w14:textId="77777777" w:rsidR="00F46396" w:rsidRPr="00D52BE7" w:rsidRDefault="00F46396" w:rsidP="00F46396">
      <w:pPr>
        <w:shd w:val="clear" w:color="auto" w:fill="FFFFFF" w:themeFill="background1"/>
        <w:tabs>
          <w:tab w:val="center" w:pos="5256"/>
        </w:tabs>
        <w:rPr>
          <w:rFonts w:ascii="Arial" w:hAnsi="Arial" w:cs="Arial"/>
          <w:sz w:val="20"/>
          <w:szCs w:val="20"/>
        </w:rPr>
      </w:pPr>
      <w:r w:rsidRPr="00D52BE7">
        <w:rPr>
          <w:rFonts w:ascii="Arial" w:hAnsi="Arial" w:cs="Arial"/>
          <w:sz w:val="20"/>
          <w:szCs w:val="20"/>
        </w:rPr>
        <w:t xml:space="preserve">                                                                                                                                    </w:t>
      </w:r>
      <w:r>
        <w:rPr>
          <w:rFonts w:ascii="Arial" w:hAnsi="Arial" w:cs="Arial"/>
          <w:sz w:val="20"/>
          <w:szCs w:val="20"/>
        </w:rPr>
        <w:t xml:space="preserve"> </w:t>
      </w:r>
      <w:r w:rsidRPr="00D52BE7">
        <w:rPr>
          <w:rFonts w:ascii="Arial" w:hAnsi="Arial" w:cs="Arial"/>
          <w:sz w:val="20"/>
          <w:szCs w:val="20"/>
        </w:rPr>
        <w:t>stories/jokes/pictures</w:t>
      </w:r>
    </w:p>
    <w:p w14:paraId="700E8BF3" w14:textId="77777777" w:rsidR="00F46396" w:rsidRDefault="00F46396" w:rsidP="00F46396">
      <w:pPr>
        <w:shd w:val="clear" w:color="auto" w:fill="FFFFFF" w:themeFill="background1"/>
        <w:tabs>
          <w:tab w:val="center" w:pos="5256"/>
        </w:tabs>
        <w:rPr>
          <w:rFonts w:ascii="Arial" w:hAnsi="Arial" w:cs="Arial"/>
          <w:sz w:val="20"/>
          <w:szCs w:val="20"/>
        </w:rPr>
      </w:pPr>
      <w:r w:rsidRPr="00D52BE7">
        <w:rPr>
          <w:rFonts w:ascii="Arial" w:hAnsi="Arial" w:cs="Arial"/>
          <w:sz w:val="20"/>
          <w:szCs w:val="20"/>
        </w:rPr>
        <w:t xml:space="preserve">___ Disrespectful comments                     ___ Name calling                                ___ Sexual </w:t>
      </w:r>
    </w:p>
    <w:p w14:paraId="791BD313" w14:textId="77777777" w:rsidR="00F46396" w:rsidRPr="00D52BE7" w:rsidRDefault="00F46396" w:rsidP="00F46396">
      <w:pPr>
        <w:shd w:val="clear" w:color="auto" w:fill="FFFFFF" w:themeFill="background1"/>
        <w:tabs>
          <w:tab w:val="center" w:pos="5256"/>
        </w:tabs>
        <w:rPr>
          <w:rFonts w:ascii="Arial" w:hAnsi="Arial" w:cs="Arial"/>
          <w:sz w:val="20"/>
          <w:szCs w:val="20"/>
        </w:rPr>
      </w:pPr>
      <w:r>
        <w:rPr>
          <w:rFonts w:ascii="Arial" w:hAnsi="Arial" w:cs="Arial"/>
          <w:sz w:val="20"/>
          <w:szCs w:val="20"/>
        </w:rPr>
        <w:t xml:space="preserve">                                                                                                                                     </w:t>
      </w:r>
      <w:r w:rsidRPr="00D52BE7">
        <w:rPr>
          <w:rFonts w:ascii="Arial" w:hAnsi="Arial" w:cs="Arial"/>
          <w:sz w:val="20"/>
          <w:szCs w:val="20"/>
        </w:rPr>
        <w:t>Orientation Slurs</w:t>
      </w:r>
    </w:p>
    <w:p w14:paraId="3B7D6C06" w14:textId="77777777" w:rsidR="00F46396" w:rsidRPr="00D52BE7" w:rsidRDefault="00F46396" w:rsidP="00F46396">
      <w:pPr>
        <w:shd w:val="clear" w:color="auto" w:fill="FFFFFF" w:themeFill="background1"/>
        <w:tabs>
          <w:tab w:val="center" w:pos="5256"/>
        </w:tabs>
        <w:rPr>
          <w:rFonts w:ascii="Arial" w:hAnsi="Arial" w:cs="Arial"/>
          <w:sz w:val="20"/>
          <w:szCs w:val="20"/>
        </w:rPr>
      </w:pPr>
      <w:r w:rsidRPr="00D52BE7">
        <w:rPr>
          <w:rFonts w:ascii="Arial" w:hAnsi="Arial" w:cs="Arial"/>
          <w:sz w:val="20"/>
          <w:szCs w:val="20"/>
        </w:rPr>
        <w:t>___ Electronic / Cyberbullying                   ___ Offensive writing or graffiti           ___ Slurs, rumors, jokes</w:t>
      </w:r>
    </w:p>
    <w:p w14:paraId="55A60037" w14:textId="77777777" w:rsidR="00F46396" w:rsidRPr="00D52BE7" w:rsidRDefault="00F46396" w:rsidP="00F46396">
      <w:pPr>
        <w:shd w:val="clear" w:color="auto" w:fill="FFFFFF" w:themeFill="background1"/>
        <w:tabs>
          <w:tab w:val="center" w:pos="5256"/>
        </w:tabs>
        <w:rPr>
          <w:rFonts w:ascii="Arial" w:hAnsi="Arial" w:cs="Arial"/>
          <w:sz w:val="20"/>
          <w:szCs w:val="20"/>
        </w:rPr>
      </w:pPr>
      <w:r w:rsidRPr="00D52BE7">
        <w:rPr>
          <w:rFonts w:ascii="Arial" w:hAnsi="Arial" w:cs="Arial"/>
          <w:sz w:val="20"/>
          <w:szCs w:val="20"/>
        </w:rPr>
        <w:t>___ Excluding me from activities               ___ Physical harm or threats of harm ___ Spreading rumors</w:t>
      </w:r>
    </w:p>
    <w:p w14:paraId="5C63163F" w14:textId="77777777" w:rsidR="00F46396" w:rsidRPr="00D52BE7" w:rsidRDefault="00F46396" w:rsidP="00F46396">
      <w:pPr>
        <w:shd w:val="clear" w:color="auto" w:fill="FFFFFF" w:themeFill="background1"/>
        <w:tabs>
          <w:tab w:val="center" w:pos="5256"/>
        </w:tabs>
        <w:rPr>
          <w:rFonts w:ascii="Arial" w:hAnsi="Arial" w:cs="Arial"/>
          <w:sz w:val="20"/>
          <w:szCs w:val="20"/>
        </w:rPr>
      </w:pPr>
      <w:r w:rsidRPr="00D52BE7">
        <w:rPr>
          <w:rFonts w:ascii="Arial" w:hAnsi="Arial" w:cs="Arial"/>
          <w:sz w:val="20"/>
          <w:szCs w:val="20"/>
        </w:rPr>
        <w:t xml:space="preserve">___ Hazing (Club, team, class, </w:t>
      </w:r>
      <w:proofErr w:type="gramStart"/>
      <w:r w:rsidRPr="00D52BE7">
        <w:rPr>
          <w:rFonts w:ascii="Arial" w:hAnsi="Arial" w:cs="Arial"/>
          <w:sz w:val="20"/>
          <w:szCs w:val="20"/>
        </w:rPr>
        <w:t xml:space="preserve">other)   </w:t>
      </w:r>
      <w:proofErr w:type="gramEnd"/>
      <w:r w:rsidRPr="00D52BE7">
        <w:rPr>
          <w:rFonts w:ascii="Arial" w:hAnsi="Arial" w:cs="Arial"/>
          <w:sz w:val="20"/>
          <w:szCs w:val="20"/>
        </w:rPr>
        <w:t xml:space="preserve">    ___ Pranks                                          ___ Threats (to me, </w:t>
      </w:r>
    </w:p>
    <w:p w14:paraId="605947AD" w14:textId="77777777" w:rsidR="00F46396" w:rsidRPr="00D52BE7" w:rsidRDefault="00F46396" w:rsidP="00F46396">
      <w:pPr>
        <w:shd w:val="clear" w:color="auto" w:fill="FFFFFF" w:themeFill="background1"/>
        <w:tabs>
          <w:tab w:val="center" w:pos="5256"/>
        </w:tabs>
        <w:rPr>
          <w:rFonts w:ascii="Arial" w:hAnsi="Arial" w:cs="Arial"/>
          <w:sz w:val="20"/>
          <w:szCs w:val="20"/>
        </w:rPr>
      </w:pPr>
      <w:r w:rsidRPr="00D52BE7">
        <w:rPr>
          <w:rFonts w:ascii="Arial" w:hAnsi="Arial" w:cs="Arial"/>
          <w:sz w:val="20"/>
          <w:szCs w:val="20"/>
        </w:rPr>
        <w:t xml:space="preserve">                                                                                                                                      friend, school)</w:t>
      </w:r>
    </w:p>
    <w:p w14:paraId="5C1F9B0D" w14:textId="77777777" w:rsidR="00F46396" w:rsidRPr="00D52BE7" w:rsidRDefault="00F46396" w:rsidP="00F46396">
      <w:pPr>
        <w:shd w:val="clear" w:color="auto" w:fill="FFFFFF" w:themeFill="background1"/>
        <w:tabs>
          <w:tab w:val="center" w:pos="5256"/>
        </w:tabs>
        <w:rPr>
          <w:rFonts w:ascii="Arial" w:hAnsi="Arial" w:cs="Arial"/>
          <w:sz w:val="20"/>
          <w:szCs w:val="20"/>
        </w:rPr>
      </w:pPr>
      <w:r w:rsidRPr="00D52BE7">
        <w:rPr>
          <w:rFonts w:ascii="Arial" w:hAnsi="Arial" w:cs="Arial"/>
          <w:sz w:val="20"/>
          <w:szCs w:val="20"/>
        </w:rPr>
        <w:t>___ Gender slurs                                       ___ Put downs                                    ___ Touching / grabbing</w:t>
      </w:r>
    </w:p>
    <w:p w14:paraId="438C2E72" w14:textId="77777777" w:rsidR="00F46396" w:rsidRPr="00D52BE7" w:rsidRDefault="00F46396" w:rsidP="00F46396">
      <w:pPr>
        <w:shd w:val="clear" w:color="auto" w:fill="FFFFFF" w:themeFill="background1"/>
        <w:tabs>
          <w:tab w:val="center" w:pos="5256"/>
        </w:tabs>
        <w:rPr>
          <w:rFonts w:ascii="Arial" w:hAnsi="Arial" w:cs="Arial"/>
          <w:sz w:val="20"/>
          <w:szCs w:val="20"/>
        </w:rPr>
      </w:pPr>
    </w:p>
    <w:p w14:paraId="73DE9464" w14:textId="77777777" w:rsidR="00F46396" w:rsidRDefault="00F46396" w:rsidP="00F46396">
      <w:pPr>
        <w:shd w:val="clear" w:color="auto" w:fill="FFFFFF" w:themeFill="background1"/>
        <w:tabs>
          <w:tab w:val="center" w:pos="5256"/>
        </w:tabs>
        <w:rPr>
          <w:rFonts w:ascii="Arial" w:hAnsi="Arial" w:cs="Arial"/>
          <w:sz w:val="20"/>
          <w:szCs w:val="20"/>
        </w:rPr>
      </w:pPr>
    </w:p>
    <w:p w14:paraId="3CEFBD62" w14:textId="77777777" w:rsidR="00F46396" w:rsidRDefault="00F46396" w:rsidP="00F46396">
      <w:pPr>
        <w:shd w:val="clear" w:color="auto" w:fill="FFFFFF" w:themeFill="background1"/>
        <w:tabs>
          <w:tab w:val="center" w:pos="5256"/>
        </w:tabs>
        <w:rPr>
          <w:rFonts w:ascii="Arial" w:hAnsi="Arial" w:cs="Arial"/>
          <w:sz w:val="20"/>
          <w:szCs w:val="20"/>
        </w:rPr>
      </w:pPr>
    </w:p>
    <w:p w14:paraId="54413895" w14:textId="77777777" w:rsidR="00F46396" w:rsidRDefault="00F46396" w:rsidP="00F46396">
      <w:pPr>
        <w:shd w:val="clear" w:color="auto" w:fill="FFFFFF" w:themeFill="background1"/>
        <w:tabs>
          <w:tab w:val="center" w:pos="5256"/>
        </w:tabs>
        <w:rPr>
          <w:rFonts w:ascii="Arial" w:hAnsi="Arial" w:cs="Arial"/>
          <w:sz w:val="20"/>
          <w:szCs w:val="20"/>
        </w:rPr>
      </w:pPr>
    </w:p>
    <w:p w14:paraId="6524A01E" w14:textId="77777777" w:rsidR="00F46396" w:rsidRPr="00D52BE7" w:rsidRDefault="00F46396" w:rsidP="00F46396">
      <w:pPr>
        <w:pBdr>
          <w:top w:val="single" w:sz="4" w:space="1" w:color="auto"/>
          <w:left w:val="single" w:sz="4" w:space="4" w:color="auto"/>
          <w:bottom w:val="single" w:sz="4" w:space="1" w:color="auto"/>
          <w:right w:val="single" w:sz="4" w:space="4" w:color="auto"/>
        </w:pBdr>
        <w:shd w:val="clear" w:color="auto" w:fill="FFFFFF" w:themeFill="background1"/>
        <w:tabs>
          <w:tab w:val="center" w:pos="5256"/>
        </w:tabs>
        <w:rPr>
          <w:rFonts w:ascii="Arial" w:hAnsi="Arial" w:cs="Arial"/>
          <w:sz w:val="20"/>
          <w:szCs w:val="20"/>
        </w:rPr>
      </w:pPr>
      <w:r w:rsidRPr="00D52BE7">
        <w:rPr>
          <w:rFonts w:ascii="Arial" w:hAnsi="Arial" w:cs="Arial"/>
          <w:sz w:val="20"/>
          <w:szCs w:val="20"/>
        </w:rPr>
        <w:lastRenderedPageBreak/>
        <w:t>___ Other: (Please describe)</w:t>
      </w:r>
    </w:p>
    <w:p w14:paraId="491F7FA1" w14:textId="77777777" w:rsidR="00F46396" w:rsidRPr="00D52BE7" w:rsidRDefault="00F46396" w:rsidP="00F46396">
      <w:pPr>
        <w:pBdr>
          <w:top w:val="single" w:sz="4" w:space="1" w:color="auto"/>
          <w:left w:val="single" w:sz="4" w:space="4" w:color="auto"/>
          <w:bottom w:val="single" w:sz="4" w:space="1" w:color="auto"/>
          <w:right w:val="single" w:sz="4" w:space="4" w:color="auto"/>
        </w:pBdr>
        <w:shd w:val="clear" w:color="auto" w:fill="FFFFFF" w:themeFill="background1"/>
        <w:tabs>
          <w:tab w:val="center" w:pos="5256"/>
        </w:tabs>
        <w:rPr>
          <w:rFonts w:ascii="Arial" w:hAnsi="Arial" w:cs="Arial"/>
          <w:sz w:val="20"/>
          <w:szCs w:val="20"/>
        </w:rPr>
      </w:pPr>
    </w:p>
    <w:p w14:paraId="5870306F" w14:textId="77777777" w:rsidR="00F46396" w:rsidRPr="00D52BE7" w:rsidRDefault="00F46396" w:rsidP="00F46396">
      <w:pPr>
        <w:pBdr>
          <w:top w:val="single" w:sz="4" w:space="1" w:color="auto"/>
          <w:left w:val="single" w:sz="4" w:space="4" w:color="auto"/>
          <w:bottom w:val="single" w:sz="4" w:space="1" w:color="auto"/>
          <w:right w:val="single" w:sz="4" w:space="4" w:color="auto"/>
        </w:pBdr>
        <w:shd w:val="clear" w:color="auto" w:fill="FFFFFF" w:themeFill="background1"/>
        <w:tabs>
          <w:tab w:val="center" w:pos="5256"/>
        </w:tabs>
        <w:rPr>
          <w:rFonts w:ascii="Arial" w:hAnsi="Arial" w:cs="Arial"/>
          <w:sz w:val="20"/>
          <w:szCs w:val="20"/>
        </w:rPr>
      </w:pPr>
      <w:r w:rsidRPr="00D52BE7">
        <w:rPr>
          <w:rFonts w:ascii="Arial" w:hAnsi="Arial" w:cs="Arial"/>
          <w:sz w:val="20"/>
          <w:szCs w:val="20"/>
        </w:rPr>
        <w:tab/>
      </w:r>
      <w:r w:rsidRPr="00D52BE7">
        <w:rPr>
          <w:rFonts w:ascii="Arial" w:hAnsi="Arial" w:cs="Arial"/>
          <w:sz w:val="20"/>
          <w:szCs w:val="20"/>
        </w:rPr>
        <w:tab/>
      </w:r>
      <w:r w:rsidRPr="00D52BE7">
        <w:rPr>
          <w:rFonts w:ascii="Arial" w:hAnsi="Arial" w:cs="Arial"/>
          <w:sz w:val="20"/>
          <w:szCs w:val="20"/>
        </w:rPr>
        <w:tab/>
      </w:r>
      <w:r w:rsidRPr="00D52BE7">
        <w:rPr>
          <w:rFonts w:ascii="Arial" w:hAnsi="Arial" w:cs="Arial"/>
          <w:sz w:val="20"/>
          <w:szCs w:val="20"/>
        </w:rPr>
        <w:tab/>
      </w:r>
      <w:r w:rsidRPr="00D52BE7">
        <w:rPr>
          <w:rFonts w:ascii="Arial" w:hAnsi="Arial" w:cs="Arial"/>
          <w:sz w:val="20"/>
          <w:szCs w:val="20"/>
        </w:rPr>
        <w:tab/>
      </w:r>
      <w:r w:rsidRPr="00D52BE7">
        <w:rPr>
          <w:rFonts w:ascii="Arial" w:hAnsi="Arial" w:cs="Arial"/>
          <w:sz w:val="20"/>
          <w:szCs w:val="20"/>
        </w:rPr>
        <w:tab/>
      </w:r>
      <w:r w:rsidRPr="00D52BE7">
        <w:rPr>
          <w:rFonts w:ascii="Arial" w:hAnsi="Arial" w:cs="Arial"/>
          <w:sz w:val="20"/>
          <w:szCs w:val="20"/>
        </w:rPr>
        <w:tab/>
      </w:r>
    </w:p>
    <w:p w14:paraId="62FEF035" w14:textId="77777777" w:rsidR="00F46396" w:rsidRPr="00D52BE7" w:rsidRDefault="00F46396" w:rsidP="00F46396">
      <w:pPr>
        <w:pBdr>
          <w:top w:val="single" w:sz="4" w:space="1" w:color="auto"/>
          <w:left w:val="single" w:sz="4" w:space="4" w:color="auto"/>
          <w:bottom w:val="single" w:sz="4" w:space="1" w:color="auto"/>
          <w:right w:val="single" w:sz="4" w:space="4" w:color="auto"/>
        </w:pBdr>
        <w:shd w:val="clear" w:color="auto" w:fill="FFFFFF" w:themeFill="background1"/>
        <w:tabs>
          <w:tab w:val="center" w:pos="5256"/>
        </w:tabs>
        <w:rPr>
          <w:rFonts w:ascii="Arial" w:hAnsi="Arial" w:cs="Arial"/>
          <w:sz w:val="20"/>
          <w:szCs w:val="20"/>
        </w:rPr>
      </w:pPr>
    </w:p>
    <w:p w14:paraId="695211F2" w14:textId="77777777" w:rsidR="00F46396" w:rsidRPr="00D52BE7" w:rsidRDefault="00F46396" w:rsidP="00F46396">
      <w:pPr>
        <w:shd w:val="clear" w:color="auto" w:fill="FFFFFF" w:themeFill="background1"/>
        <w:tabs>
          <w:tab w:val="center" w:pos="5256"/>
        </w:tabs>
        <w:rPr>
          <w:rFonts w:ascii="Arial" w:hAnsi="Arial" w:cs="Arial"/>
          <w:sz w:val="20"/>
          <w:szCs w:val="20"/>
        </w:rPr>
      </w:pPr>
      <w:r w:rsidRPr="00D52BE7">
        <w:rPr>
          <w:rFonts w:ascii="Arial" w:hAnsi="Arial" w:cs="Arial"/>
          <w:sz w:val="20"/>
          <w:szCs w:val="20"/>
        </w:rPr>
        <w:t xml:space="preserve">Why do you think this occurred: </w:t>
      </w:r>
    </w:p>
    <w:p w14:paraId="0C8751F3" w14:textId="77777777" w:rsidR="00F46396" w:rsidRPr="00D52BE7" w:rsidRDefault="00F46396" w:rsidP="00F46396">
      <w:pPr>
        <w:pBdr>
          <w:bottom w:val="single" w:sz="12" w:space="1" w:color="auto"/>
        </w:pBdr>
        <w:shd w:val="clear" w:color="auto" w:fill="FFFFFF" w:themeFill="background1"/>
        <w:tabs>
          <w:tab w:val="center" w:pos="5256"/>
        </w:tabs>
        <w:rPr>
          <w:rFonts w:ascii="Arial" w:hAnsi="Arial" w:cs="Arial"/>
          <w:sz w:val="20"/>
          <w:szCs w:val="20"/>
        </w:rPr>
      </w:pPr>
    </w:p>
    <w:p w14:paraId="3E5F935F" w14:textId="77777777" w:rsidR="00F46396" w:rsidRPr="00D52BE7" w:rsidRDefault="00F46396" w:rsidP="00F46396">
      <w:pPr>
        <w:shd w:val="clear" w:color="auto" w:fill="FFFFFF" w:themeFill="background1"/>
        <w:tabs>
          <w:tab w:val="center" w:pos="5256"/>
        </w:tabs>
        <w:rPr>
          <w:rFonts w:ascii="Arial" w:hAnsi="Arial" w:cs="Arial"/>
          <w:sz w:val="20"/>
          <w:szCs w:val="20"/>
        </w:rPr>
      </w:pPr>
    </w:p>
    <w:p w14:paraId="73A570E9" w14:textId="77777777" w:rsidR="00F46396" w:rsidRPr="00D52BE7" w:rsidRDefault="00F46396" w:rsidP="00F46396">
      <w:pPr>
        <w:shd w:val="clear" w:color="auto" w:fill="FFFFFF" w:themeFill="background1"/>
        <w:tabs>
          <w:tab w:val="center" w:pos="5256"/>
        </w:tabs>
        <w:rPr>
          <w:rFonts w:ascii="Arial" w:hAnsi="Arial" w:cs="Arial"/>
          <w:sz w:val="20"/>
          <w:szCs w:val="20"/>
        </w:rPr>
      </w:pPr>
    </w:p>
    <w:p w14:paraId="2CE98CD6" w14:textId="77777777" w:rsidR="00F46396" w:rsidRPr="00D52BE7" w:rsidRDefault="00F46396" w:rsidP="00F46396">
      <w:pPr>
        <w:shd w:val="clear" w:color="auto" w:fill="FFFFFF" w:themeFill="background1"/>
        <w:tabs>
          <w:tab w:val="center" w:pos="5256"/>
        </w:tabs>
        <w:rPr>
          <w:rFonts w:ascii="Arial" w:hAnsi="Arial" w:cs="Arial"/>
          <w:sz w:val="20"/>
          <w:szCs w:val="20"/>
        </w:rPr>
      </w:pPr>
      <w:r w:rsidRPr="00D52BE7">
        <w:rPr>
          <w:rFonts w:ascii="Arial" w:hAnsi="Arial" w:cs="Arial"/>
          <w:sz w:val="20"/>
          <w:szCs w:val="20"/>
        </w:rPr>
        <w:t>Were there any witnesses?  Yes ___    No ___   If yes, please provide their names:</w:t>
      </w:r>
    </w:p>
    <w:p w14:paraId="16CCC0B1" w14:textId="77777777" w:rsidR="00F46396" w:rsidRPr="00D52BE7" w:rsidRDefault="00F46396" w:rsidP="00F46396">
      <w:pPr>
        <w:shd w:val="clear" w:color="auto" w:fill="FFFFFF" w:themeFill="background1"/>
        <w:tabs>
          <w:tab w:val="center" w:pos="5256"/>
        </w:tabs>
        <w:rPr>
          <w:rFonts w:ascii="Arial" w:hAnsi="Arial" w:cs="Arial"/>
          <w:sz w:val="20"/>
          <w:szCs w:val="20"/>
        </w:rPr>
      </w:pPr>
    </w:p>
    <w:p w14:paraId="4808FCB3" w14:textId="77777777" w:rsidR="00F46396" w:rsidRPr="00D52BE7" w:rsidRDefault="00F46396" w:rsidP="00F46396">
      <w:pPr>
        <w:pBdr>
          <w:bottom w:val="single" w:sz="12" w:space="1" w:color="auto"/>
        </w:pBdr>
        <w:shd w:val="clear" w:color="auto" w:fill="FFFFFF" w:themeFill="background1"/>
        <w:tabs>
          <w:tab w:val="center" w:pos="5256"/>
        </w:tabs>
        <w:rPr>
          <w:rFonts w:ascii="Arial" w:hAnsi="Arial" w:cs="Arial"/>
          <w:sz w:val="20"/>
          <w:szCs w:val="20"/>
        </w:rPr>
      </w:pPr>
    </w:p>
    <w:p w14:paraId="1BD333EC" w14:textId="77777777" w:rsidR="00F46396" w:rsidRPr="00D52BE7" w:rsidRDefault="00F46396" w:rsidP="00F46396">
      <w:pPr>
        <w:shd w:val="clear" w:color="auto" w:fill="FFFFFF" w:themeFill="background1"/>
        <w:tabs>
          <w:tab w:val="center" w:pos="5256"/>
        </w:tabs>
        <w:rPr>
          <w:rFonts w:ascii="Arial" w:hAnsi="Arial" w:cs="Arial"/>
          <w:sz w:val="20"/>
          <w:szCs w:val="20"/>
        </w:rPr>
      </w:pPr>
    </w:p>
    <w:p w14:paraId="107BB6DC" w14:textId="77777777" w:rsidR="00F46396" w:rsidRPr="00D52BE7" w:rsidRDefault="00F46396" w:rsidP="00F46396">
      <w:pPr>
        <w:pBdr>
          <w:bottom w:val="single" w:sz="12" w:space="1" w:color="auto"/>
        </w:pBdr>
        <w:shd w:val="clear" w:color="auto" w:fill="FFFFFF" w:themeFill="background1"/>
        <w:tabs>
          <w:tab w:val="center" w:pos="5256"/>
        </w:tabs>
        <w:rPr>
          <w:rFonts w:ascii="Arial" w:hAnsi="Arial" w:cs="Arial"/>
          <w:sz w:val="20"/>
          <w:szCs w:val="20"/>
        </w:rPr>
      </w:pPr>
    </w:p>
    <w:p w14:paraId="7522CC64" w14:textId="77777777" w:rsidR="00F46396" w:rsidRPr="00D52BE7" w:rsidRDefault="00F46396" w:rsidP="00F46396">
      <w:pPr>
        <w:shd w:val="clear" w:color="auto" w:fill="FFFFFF" w:themeFill="background1"/>
        <w:tabs>
          <w:tab w:val="center" w:pos="5256"/>
        </w:tabs>
        <w:rPr>
          <w:rFonts w:ascii="Arial" w:hAnsi="Arial" w:cs="Arial"/>
          <w:sz w:val="20"/>
          <w:szCs w:val="20"/>
        </w:rPr>
      </w:pPr>
    </w:p>
    <w:p w14:paraId="53081A8D" w14:textId="77777777" w:rsidR="00F46396" w:rsidRPr="00D52BE7" w:rsidRDefault="00F46396" w:rsidP="00F46396">
      <w:pPr>
        <w:shd w:val="clear" w:color="auto" w:fill="FFFFFF" w:themeFill="background1"/>
        <w:tabs>
          <w:tab w:val="center" w:pos="5256"/>
        </w:tabs>
        <w:rPr>
          <w:rFonts w:ascii="Arial" w:hAnsi="Arial" w:cs="Arial"/>
          <w:sz w:val="20"/>
          <w:szCs w:val="20"/>
        </w:rPr>
      </w:pPr>
      <w:r w:rsidRPr="00D52BE7">
        <w:rPr>
          <w:rFonts w:ascii="Arial" w:hAnsi="Arial" w:cs="Arial"/>
          <w:sz w:val="20"/>
          <w:szCs w:val="20"/>
        </w:rPr>
        <w:t>Did a physical injury result from this incident. If yes, please describe.</w:t>
      </w:r>
    </w:p>
    <w:p w14:paraId="78EF87BC" w14:textId="77777777" w:rsidR="00F46396" w:rsidRPr="00D52BE7" w:rsidRDefault="00F46396" w:rsidP="00F46396">
      <w:pPr>
        <w:shd w:val="clear" w:color="auto" w:fill="FFFFFF" w:themeFill="background1"/>
        <w:tabs>
          <w:tab w:val="center" w:pos="5256"/>
        </w:tabs>
        <w:rPr>
          <w:rFonts w:ascii="Arial" w:hAnsi="Arial" w:cs="Arial"/>
          <w:sz w:val="20"/>
          <w:szCs w:val="20"/>
        </w:rPr>
      </w:pPr>
    </w:p>
    <w:p w14:paraId="18372272" w14:textId="77777777" w:rsidR="00F46396" w:rsidRPr="00D52BE7" w:rsidRDefault="00F46396" w:rsidP="00F46396">
      <w:pPr>
        <w:shd w:val="clear" w:color="auto" w:fill="FFFFFF" w:themeFill="background1"/>
        <w:tabs>
          <w:tab w:val="center" w:pos="5256"/>
        </w:tabs>
        <w:rPr>
          <w:rFonts w:ascii="Arial" w:hAnsi="Arial" w:cs="Arial"/>
          <w:sz w:val="20"/>
          <w:szCs w:val="20"/>
        </w:rPr>
      </w:pPr>
      <w:r w:rsidRPr="00D52BE7">
        <w:rPr>
          <w:rFonts w:ascii="Arial" w:hAnsi="Arial" w:cs="Arial"/>
          <w:sz w:val="20"/>
          <w:szCs w:val="20"/>
        </w:rPr>
        <w:t>____________________________________________________________________________________</w:t>
      </w:r>
    </w:p>
    <w:p w14:paraId="16313FAA" w14:textId="77777777" w:rsidR="00F46396" w:rsidRPr="00D52BE7" w:rsidRDefault="00F46396" w:rsidP="00F46396">
      <w:pPr>
        <w:shd w:val="clear" w:color="auto" w:fill="FFFFFF" w:themeFill="background1"/>
        <w:tabs>
          <w:tab w:val="center" w:pos="5256"/>
        </w:tabs>
        <w:rPr>
          <w:rFonts w:ascii="Arial" w:hAnsi="Arial" w:cs="Arial"/>
          <w:sz w:val="20"/>
          <w:szCs w:val="20"/>
        </w:rPr>
      </w:pPr>
    </w:p>
    <w:p w14:paraId="7A6424D6" w14:textId="77777777" w:rsidR="00F46396" w:rsidRPr="00D52BE7" w:rsidRDefault="00F46396" w:rsidP="00F46396">
      <w:pPr>
        <w:shd w:val="clear" w:color="auto" w:fill="FFFFFF" w:themeFill="background1"/>
        <w:tabs>
          <w:tab w:val="center" w:pos="5256"/>
        </w:tabs>
        <w:rPr>
          <w:rFonts w:ascii="Arial" w:hAnsi="Arial" w:cs="Arial"/>
          <w:sz w:val="20"/>
          <w:szCs w:val="20"/>
        </w:rPr>
      </w:pPr>
      <w:r w:rsidRPr="00D52BE7">
        <w:rPr>
          <w:rFonts w:ascii="Arial" w:hAnsi="Arial" w:cs="Arial"/>
          <w:sz w:val="20"/>
          <w:szCs w:val="20"/>
        </w:rPr>
        <w:t>Was the targeted student absent from school as a result of the incident?  ___ Yes   ___ No</w:t>
      </w:r>
    </w:p>
    <w:p w14:paraId="6EE61BE7" w14:textId="77777777" w:rsidR="00F46396" w:rsidRPr="00D52BE7" w:rsidRDefault="00F46396" w:rsidP="00F46396">
      <w:pPr>
        <w:shd w:val="clear" w:color="auto" w:fill="FFFFFF" w:themeFill="background1"/>
        <w:tabs>
          <w:tab w:val="center" w:pos="5256"/>
        </w:tabs>
        <w:rPr>
          <w:rFonts w:ascii="Arial" w:hAnsi="Arial" w:cs="Arial"/>
          <w:sz w:val="20"/>
          <w:szCs w:val="20"/>
        </w:rPr>
      </w:pPr>
      <w:r w:rsidRPr="00D52BE7">
        <w:rPr>
          <w:rFonts w:ascii="Arial" w:hAnsi="Arial" w:cs="Arial"/>
          <w:sz w:val="20"/>
          <w:szCs w:val="20"/>
        </w:rPr>
        <w:t>If yes, please describe</w:t>
      </w:r>
    </w:p>
    <w:p w14:paraId="0CC957FE" w14:textId="77777777" w:rsidR="00F46396" w:rsidRPr="00D52BE7" w:rsidRDefault="00F46396" w:rsidP="00F46396">
      <w:pPr>
        <w:shd w:val="clear" w:color="auto" w:fill="FFFFFF" w:themeFill="background1"/>
        <w:tabs>
          <w:tab w:val="center" w:pos="5256"/>
        </w:tabs>
        <w:rPr>
          <w:rFonts w:ascii="Arial" w:hAnsi="Arial" w:cs="Arial"/>
          <w:sz w:val="20"/>
          <w:szCs w:val="20"/>
        </w:rPr>
      </w:pPr>
    </w:p>
    <w:p w14:paraId="2341747B" w14:textId="77777777" w:rsidR="00F46396" w:rsidRPr="00D52BE7" w:rsidRDefault="00F46396" w:rsidP="00F46396">
      <w:pPr>
        <w:shd w:val="clear" w:color="auto" w:fill="FFFFFF" w:themeFill="background1"/>
        <w:tabs>
          <w:tab w:val="center" w:pos="5256"/>
        </w:tabs>
        <w:rPr>
          <w:rFonts w:ascii="Arial" w:hAnsi="Arial" w:cs="Arial"/>
          <w:sz w:val="20"/>
          <w:szCs w:val="20"/>
        </w:rPr>
      </w:pPr>
      <w:r w:rsidRPr="00D52BE7">
        <w:rPr>
          <w:rFonts w:ascii="Arial" w:hAnsi="Arial" w:cs="Arial"/>
          <w:sz w:val="20"/>
          <w:szCs w:val="20"/>
        </w:rPr>
        <w:t>____________________________________________________________________________________</w:t>
      </w:r>
    </w:p>
    <w:p w14:paraId="211E57EB" w14:textId="77777777" w:rsidR="00F46396" w:rsidRPr="00D52BE7" w:rsidRDefault="00F46396" w:rsidP="00F46396">
      <w:pPr>
        <w:shd w:val="clear" w:color="auto" w:fill="FFFFFF" w:themeFill="background1"/>
        <w:tabs>
          <w:tab w:val="center" w:pos="5256"/>
        </w:tabs>
        <w:rPr>
          <w:rFonts w:ascii="Arial" w:hAnsi="Arial" w:cs="Arial"/>
          <w:sz w:val="20"/>
          <w:szCs w:val="20"/>
        </w:rPr>
      </w:pPr>
    </w:p>
    <w:p w14:paraId="241FA5EB" w14:textId="77777777" w:rsidR="00F46396" w:rsidRPr="00D52BE7" w:rsidRDefault="00F46396" w:rsidP="00F46396">
      <w:pPr>
        <w:shd w:val="clear" w:color="auto" w:fill="FFFFFF" w:themeFill="background1"/>
        <w:tabs>
          <w:tab w:val="center" w:pos="5256"/>
        </w:tabs>
        <w:rPr>
          <w:rFonts w:ascii="Arial" w:hAnsi="Arial" w:cs="Arial"/>
          <w:sz w:val="20"/>
          <w:szCs w:val="20"/>
        </w:rPr>
      </w:pPr>
      <w:r w:rsidRPr="00D52BE7">
        <w:rPr>
          <w:rFonts w:ascii="Arial" w:hAnsi="Arial" w:cs="Arial"/>
          <w:sz w:val="20"/>
          <w:szCs w:val="20"/>
        </w:rPr>
        <w:t>Are there any notes, pictures, texts, screen shots or other evidence of the event(s) you are reporting?</w:t>
      </w:r>
    </w:p>
    <w:p w14:paraId="6D2CF026" w14:textId="77777777" w:rsidR="00F46396" w:rsidRPr="00D52BE7" w:rsidRDefault="00F46396" w:rsidP="00F46396">
      <w:pPr>
        <w:shd w:val="clear" w:color="auto" w:fill="FFFFFF" w:themeFill="background1"/>
        <w:tabs>
          <w:tab w:val="center" w:pos="5256"/>
        </w:tabs>
        <w:rPr>
          <w:rFonts w:ascii="Arial" w:hAnsi="Arial" w:cs="Arial"/>
          <w:sz w:val="20"/>
          <w:szCs w:val="20"/>
        </w:rPr>
      </w:pPr>
    </w:p>
    <w:p w14:paraId="7005E274" w14:textId="77777777" w:rsidR="00F46396" w:rsidRPr="00D52BE7" w:rsidRDefault="00F46396" w:rsidP="00F46396">
      <w:pPr>
        <w:shd w:val="clear" w:color="auto" w:fill="FFFFFF" w:themeFill="background1"/>
        <w:tabs>
          <w:tab w:val="center" w:pos="5256"/>
        </w:tabs>
        <w:rPr>
          <w:rFonts w:ascii="Arial" w:hAnsi="Arial" w:cs="Arial"/>
          <w:sz w:val="20"/>
          <w:szCs w:val="20"/>
        </w:rPr>
      </w:pPr>
      <w:r w:rsidRPr="00D52BE7">
        <w:rPr>
          <w:rFonts w:ascii="Arial" w:hAnsi="Arial" w:cs="Arial"/>
          <w:sz w:val="20"/>
          <w:szCs w:val="20"/>
        </w:rPr>
        <w:t>____________________________________________________________________________________</w:t>
      </w:r>
    </w:p>
    <w:p w14:paraId="2CCD77B3" w14:textId="77777777" w:rsidR="00F46396" w:rsidRPr="00D52BE7" w:rsidRDefault="00F46396" w:rsidP="00F46396">
      <w:pPr>
        <w:shd w:val="clear" w:color="auto" w:fill="FFFFFF" w:themeFill="background1"/>
        <w:tabs>
          <w:tab w:val="center" w:pos="5256"/>
        </w:tabs>
        <w:rPr>
          <w:rFonts w:ascii="Arial" w:hAnsi="Arial" w:cs="Arial"/>
          <w:sz w:val="20"/>
          <w:szCs w:val="20"/>
        </w:rPr>
      </w:pPr>
    </w:p>
    <w:p w14:paraId="6175D5BB" w14:textId="77777777" w:rsidR="00F46396" w:rsidRPr="00D52BE7" w:rsidRDefault="00F46396" w:rsidP="00F46396">
      <w:pPr>
        <w:shd w:val="clear" w:color="auto" w:fill="FFFFFF" w:themeFill="background1"/>
        <w:tabs>
          <w:tab w:val="center" w:pos="5256"/>
        </w:tabs>
        <w:rPr>
          <w:rFonts w:ascii="Arial" w:hAnsi="Arial" w:cs="Arial"/>
          <w:sz w:val="20"/>
          <w:szCs w:val="20"/>
        </w:rPr>
      </w:pPr>
      <w:r w:rsidRPr="00D52BE7">
        <w:rPr>
          <w:rFonts w:ascii="Arial" w:hAnsi="Arial" w:cs="Arial"/>
          <w:sz w:val="20"/>
          <w:szCs w:val="20"/>
        </w:rPr>
        <w:t>____________________________________________________________________________________</w:t>
      </w:r>
    </w:p>
    <w:p w14:paraId="0095609F" w14:textId="77777777" w:rsidR="00F46396" w:rsidRPr="00D52BE7" w:rsidRDefault="00F46396" w:rsidP="00F46396">
      <w:pPr>
        <w:shd w:val="clear" w:color="auto" w:fill="FFFFFF" w:themeFill="background1"/>
        <w:tabs>
          <w:tab w:val="center" w:pos="5256"/>
        </w:tabs>
        <w:rPr>
          <w:rFonts w:ascii="Arial" w:hAnsi="Arial" w:cs="Arial"/>
          <w:sz w:val="20"/>
          <w:szCs w:val="20"/>
        </w:rPr>
      </w:pPr>
    </w:p>
    <w:p w14:paraId="7DA866A2" w14:textId="77777777" w:rsidR="00F46396" w:rsidRPr="00D52BE7" w:rsidRDefault="00F46396" w:rsidP="00F46396">
      <w:pPr>
        <w:shd w:val="clear" w:color="auto" w:fill="FFFFFF" w:themeFill="background1"/>
        <w:tabs>
          <w:tab w:val="center" w:pos="5256"/>
        </w:tabs>
        <w:rPr>
          <w:rFonts w:ascii="Arial" w:hAnsi="Arial" w:cs="Arial"/>
          <w:sz w:val="20"/>
          <w:szCs w:val="20"/>
        </w:rPr>
      </w:pPr>
      <w:r w:rsidRPr="00D52BE7">
        <w:rPr>
          <w:rFonts w:ascii="Arial" w:hAnsi="Arial" w:cs="Arial"/>
          <w:sz w:val="20"/>
          <w:szCs w:val="20"/>
        </w:rPr>
        <w:t>Is there any additional information you can add?</w:t>
      </w:r>
    </w:p>
    <w:p w14:paraId="407661DE" w14:textId="77777777" w:rsidR="00F46396" w:rsidRPr="00D52BE7" w:rsidRDefault="00F46396" w:rsidP="00F46396">
      <w:pPr>
        <w:shd w:val="clear" w:color="auto" w:fill="FFFFFF" w:themeFill="background1"/>
        <w:tabs>
          <w:tab w:val="center" w:pos="5256"/>
        </w:tabs>
        <w:rPr>
          <w:rFonts w:ascii="Arial" w:hAnsi="Arial" w:cs="Arial"/>
          <w:sz w:val="20"/>
          <w:szCs w:val="20"/>
        </w:rPr>
      </w:pPr>
    </w:p>
    <w:p w14:paraId="1895612F" w14:textId="77777777" w:rsidR="00F46396" w:rsidRPr="00D52BE7" w:rsidRDefault="00F46396" w:rsidP="00F46396">
      <w:pPr>
        <w:shd w:val="clear" w:color="auto" w:fill="FFFFFF" w:themeFill="background1"/>
        <w:tabs>
          <w:tab w:val="center" w:pos="5256"/>
        </w:tabs>
        <w:rPr>
          <w:rFonts w:ascii="Arial" w:hAnsi="Arial" w:cs="Arial"/>
          <w:sz w:val="20"/>
          <w:szCs w:val="20"/>
        </w:rPr>
      </w:pPr>
      <w:r w:rsidRPr="00D52BE7">
        <w:rPr>
          <w:rFonts w:ascii="Arial" w:hAnsi="Arial" w:cs="Arial"/>
          <w:sz w:val="20"/>
          <w:szCs w:val="20"/>
        </w:rPr>
        <w:t>____________________________________________________________________________________</w:t>
      </w:r>
    </w:p>
    <w:p w14:paraId="35BE1241" w14:textId="77777777" w:rsidR="00F46396" w:rsidRPr="00D52BE7" w:rsidRDefault="00F46396" w:rsidP="00F46396">
      <w:pPr>
        <w:shd w:val="clear" w:color="auto" w:fill="FFFFFF" w:themeFill="background1"/>
        <w:tabs>
          <w:tab w:val="center" w:pos="5256"/>
        </w:tabs>
        <w:rPr>
          <w:rFonts w:ascii="Arial" w:hAnsi="Arial" w:cs="Arial"/>
          <w:sz w:val="20"/>
          <w:szCs w:val="20"/>
        </w:rPr>
      </w:pPr>
    </w:p>
    <w:p w14:paraId="57CF1AB5" w14:textId="77777777" w:rsidR="00F46396" w:rsidRPr="00D52BE7" w:rsidRDefault="00F46396" w:rsidP="00F46396">
      <w:pPr>
        <w:shd w:val="clear" w:color="auto" w:fill="FFFFFF" w:themeFill="background1"/>
        <w:tabs>
          <w:tab w:val="center" w:pos="5256"/>
        </w:tabs>
        <w:rPr>
          <w:rFonts w:ascii="Arial" w:hAnsi="Arial" w:cs="Arial"/>
          <w:sz w:val="20"/>
          <w:szCs w:val="20"/>
        </w:rPr>
      </w:pPr>
      <w:r w:rsidRPr="00D52BE7">
        <w:rPr>
          <w:rFonts w:ascii="Arial" w:hAnsi="Arial" w:cs="Arial"/>
          <w:sz w:val="20"/>
          <w:szCs w:val="20"/>
        </w:rPr>
        <w:t>____________________________________________________________________________________</w:t>
      </w:r>
    </w:p>
    <w:p w14:paraId="3F407C74" w14:textId="77777777" w:rsidR="00F46396" w:rsidRPr="00D52BE7" w:rsidRDefault="00F46396" w:rsidP="00F46396">
      <w:pPr>
        <w:shd w:val="clear" w:color="auto" w:fill="FFFFFF" w:themeFill="background1"/>
        <w:tabs>
          <w:tab w:val="center" w:pos="5256"/>
        </w:tabs>
        <w:rPr>
          <w:rFonts w:ascii="Arial" w:hAnsi="Arial" w:cs="Arial"/>
          <w:sz w:val="20"/>
          <w:szCs w:val="20"/>
        </w:rPr>
      </w:pPr>
    </w:p>
    <w:p w14:paraId="27F33ACB" w14:textId="77777777" w:rsidR="00F46396" w:rsidRPr="00D52BE7" w:rsidRDefault="00F46396" w:rsidP="00F46396">
      <w:pPr>
        <w:shd w:val="clear" w:color="auto" w:fill="FFFFFF" w:themeFill="background1"/>
        <w:tabs>
          <w:tab w:val="center" w:pos="5256"/>
        </w:tabs>
        <w:jc w:val="center"/>
        <w:rPr>
          <w:rFonts w:ascii="Arial" w:hAnsi="Arial" w:cs="Arial"/>
          <w:b/>
          <w:bCs/>
          <w:sz w:val="20"/>
          <w:szCs w:val="20"/>
        </w:rPr>
      </w:pPr>
      <w:r w:rsidRPr="00D52BE7">
        <w:rPr>
          <w:rFonts w:ascii="Arial" w:hAnsi="Arial" w:cs="Arial"/>
          <w:b/>
          <w:bCs/>
          <w:sz w:val="20"/>
          <w:szCs w:val="20"/>
        </w:rPr>
        <w:t>Thank you for reporting!</w:t>
      </w:r>
    </w:p>
    <w:p w14:paraId="3923509E" w14:textId="77777777" w:rsidR="00F46396" w:rsidRPr="00D52BE7" w:rsidRDefault="00F46396" w:rsidP="00F46396">
      <w:pPr>
        <w:shd w:val="clear" w:color="auto" w:fill="FFFFFF" w:themeFill="background1"/>
        <w:tabs>
          <w:tab w:val="center" w:pos="5256"/>
        </w:tabs>
        <w:rPr>
          <w:rFonts w:ascii="Arial" w:hAnsi="Arial" w:cs="Arial"/>
          <w:sz w:val="20"/>
          <w:szCs w:val="20"/>
        </w:rPr>
      </w:pPr>
    </w:p>
    <w:p w14:paraId="1AD89332" w14:textId="77777777" w:rsidR="00F46396" w:rsidRPr="00D52BE7" w:rsidRDefault="00F46396" w:rsidP="00F46396">
      <w:pPr>
        <w:shd w:val="clear" w:color="auto" w:fill="FFFFFF" w:themeFill="background1"/>
        <w:tabs>
          <w:tab w:val="center" w:pos="5256"/>
        </w:tabs>
        <w:rPr>
          <w:rFonts w:ascii="Arial" w:hAnsi="Arial" w:cs="Arial"/>
          <w:sz w:val="20"/>
          <w:szCs w:val="20"/>
        </w:rPr>
      </w:pPr>
    </w:p>
    <w:p w14:paraId="019397D2" w14:textId="77777777" w:rsidR="00F46396" w:rsidRPr="00D52BE7" w:rsidRDefault="00F46396" w:rsidP="00F46396">
      <w:pPr>
        <w:shd w:val="clear" w:color="auto" w:fill="FFFFFF" w:themeFill="background1"/>
        <w:tabs>
          <w:tab w:val="center" w:pos="5256"/>
        </w:tabs>
        <w:rPr>
          <w:rFonts w:ascii="Arial" w:hAnsi="Arial" w:cs="Arial"/>
          <w:sz w:val="20"/>
          <w:szCs w:val="20"/>
        </w:rPr>
      </w:pPr>
      <w:r w:rsidRPr="00D52BE7">
        <w:rPr>
          <w:rFonts w:ascii="Arial" w:hAnsi="Arial" w:cs="Arial"/>
          <w:sz w:val="20"/>
          <w:szCs w:val="20"/>
        </w:rPr>
        <w:t>-----------------------------------------------------------For Office Use-------------------------------------------------------------</w:t>
      </w:r>
    </w:p>
    <w:p w14:paraId="1633FEAD" w14:textId="77777777" w:rsidR="00F46396" w:rsidRPr="00D52BE7" w:rsidRDefault="00F46396" w:rsidP="00F46396">
      <w:pPr>
        <w:shd w:val="clear" w:color="auto" w:fill="FFFFFF" w:themeFill="background1"/>
        <w:tabs>
          <w:tab w:val="center" w:pos="5256"/>
        </w:tabs>
        <w:rPr>
          <w:rFonts w:ascii="Arial" w:hAnsi="Arial" w:cs="Arial"/>
          <w:sz w:val="20"/>
          <w:szCs w:val="20"/>
        </w:rPr>
      </w:pPr>
    </w:p>
    <w:p w14:paraId="63BDECD7" w14:textId="77777777" w:rsidR="00F46396" w:rsidRPr="00D52BE7" w:rsidRDefault="00F46396" w:rsidP="00F46396">
      <w:pPr>
        <w:shd w:val="clear" w:color="auto" w:fill="FFFFFF" w:themeFill="background1"/>
        <w:tabs>
          <w:tab w:val="center" w:pos="5256"/>
        </w:tabs>
        <w:rPr>
          <w:rFonts w:ascii="Arial" w:hAnsi="Arial" w:cs="Arial"/>
          <w:sz w:val="20"/>
          <w:szCs w:val="20"/>
        </w:rPr>
      </w:pPr>
    </w:p>
    <w:p w14:paraId="0833F014" w14:textId="77777777" w:rsidR="00F46396" w:rsidRPr="00D52BE7" w:rsidRDefault="00F46396" w:rsidP="00F46396">
      <w:pPr>
        <w:shd w:val="clear" w:color="auto" w:fill="FFFFFF" w:themeFill="background1"/>
        <w:tabs>
          <w:tab w:val="center" w:pos="5256"/>
        </w:tabs>
        <w:rPr>
          <w:rFonts w:ascii="Arial" w:hAnsi="Arial" w:cs="Arial"/>
          <w:sz w:val="20"/>
          <w:szCs w:val="20"/>
        </w:rPr>
      </w:pPr>
    </w:p>
    <w:p w14:paraId="4B8DE3B7" w14:textId="77777777" w:rsidR="00F46396" w:rsidRPr="00D52BE7" w:rsidRDefault="00F46396" w:rsidP="00F46396">
      <w:pPr>
        <w:shd w:val="clear" w:color="auto" w:fill="FFFFFF" w:themeFill="background1"/>
        <w:tabs>
          <w:tab w:val="center" w:pos="5256"/>
        </w:tabs>
        <w:rPr>
          <w:rFonts w:ascii="Arial" w:hAnsi="Arial" w:cs="Arial"/>
          <w:sz w:val="20"/>
          <w:szCs w:val="20"/>
        </w:rPr>
      </w:pPr>
      <w:r w:rsidRPr="00D52BE7">
        <w:rPr>
          <w:rFonts w:ascii="Arial" w:hAnsi="Arial" w:cs="Arial"/>
          <w:sz w:val="20"/>
          <w:szCs w:val="20"/>
        </w:rPr>
        <w:t>Received by: ___________________________________________________________________________________</w:t>
      </w:r>
    </w:p>
    <w:p w14:paraId="1D65C304" w14:textId="77777777" w:rsidR="00F46396" w:rsidRPr="00D52BE7" w:rsidRDefault="00F46396" w:rsidP="00F46396">
      <w:pPr>
        <w:shd w:val="clear" w:color="auto" w:fill="FFFFFF" w:themeFill="background1"/>
        <w:tabs>
          <w:tab w:val="center" w:pos="5256"/>
        </w:tabs>
        <w:rPr>
          <w:rFonts w:ascii="Arial" w:hAnsi="Arial" w:cs="Arial"/>
          <w:sz w:val="20"/>
          <w:szCs w:val="20"/>
        </w:rPr>
      </w:pPr>
    </w:p>
    <w:p w14:paraId="63F73AA1" w14:textId="77777777" w:rsidR="00F46396" w:rsidRPr="00D52BE7" w:rsidRDefault="00F46396" w:rsidP="00F46396">
      <w:pPr>
        <w:shd w:val="clear" w:color="auto" w:fill="FFFFFF" w:themeFill="background1"/>
        <w:tabs>
          <w:tab w:val="center" w:pos="5256"/>
        </w:tabs>
        <w:rPr>
          <w:rFonts w:ascii="Arial" w:hAnsi="Arial" w:cs="Arial"/>
          <w:sz w:val="20"/>
          <w:szCs w:val="20"/>
        </w:rPr>
      </w:pPr>
      <w:r w:rsidRPr="00D52BE7">
        <w:rPr>
          <w:rFonts w:ascii="Arial" w:hAnsi="Arial" w:cs="Arial"/>
          <w:sz w:val="20"/>
          <w:szCs w:val="20"/>
        </w:rPr>
        <w:t>Date received: ____________________________________</w:t>
      </w:r>
    </w:p>
    <w:p w14:paraId="1E912BF3" w14:textId="77777777" w:rsidR="00F46396" w:rsidRPr="00D52BE7" w:rsidRDefault="00F46396" w:rsidP="00F46396">
      <w:pPr>
        <w:shd w:val="clear" w:color="auto" w:fill="FFFFFF" w:themeFill="background1"/>
        <w:tabs>
          <w:tab w:val="center" w:pos="5256"/>
        </w:tabs>
        <w:rPr>
          <w:rFonts w:ascii="Arial" w:hAnsi="Arial" w:cs="Arial"/>
          <w:sz w:val="20"/>
          <w:szCs w:val="20"/>
        </w:rPr>
      </w:pPr>
    </w:p>
    <w:p w14:paraId="424FCD9D" w14:textId="77777777" w:rsidR="00F46396" w:rsidRPr="00D52BE7" w:rsidRDefault="00F46396" w:rsidP="00F46396">
      <w:pPr>
        <w:shd w:val="clear" w:color="auto" w:fill="FFFFFF" w:themeFill="background1"/>
        <w:tabs>
          <w:tab w:val="center" w:pos="5256"/>
        </w:tabs>
        <w:rPr>
          <w:rFonts w:ascii="Arial" w:hAnsi="Arial" w:cs="Arial"/>
          <w:sz w:val="20"/>
          <w:szCs w:val="20"/>
        </w:rPr>
      </w:pPr>
      <w:r w:rsidRPr="00D52BE7">
        <w:rPr>
          <w:rFonts w:ascii="Arial" w:hAnsi="Arial" w:cs="Arial"/>
          <w:sz w:val="20"/>
          <w:szCs w:val="20"/>
        </w:rPr>
        <w:t>Action taken: ___________________________________________________________________________________</w:t>
      </w:r>
    </w:p>
    <w:p w14:paraId="0A8FCCB1" w14:textId="77777777" w:rsidR="00F46396" w:rsidRPr="00D52BE7" w:rsidRDefault="00F46396" w:rsidP="00F46396">
      <w:pPr>
        <w:shd w:val="clear" w:color="auto" w:fill="FFFFFF" w:themeFill="background1"/>
        <w:tabs>
          <w:tab w:val="center" w:pos="5256"/>
        </w:tabs>
        <w:rPr>
          <w:rFonts w:ascii="Arial" w:hAnsi="Arial" w:cs="Arial"/>
          <w:sz w:val="20"/>
          <w:szCs w:val="20"/>
        </w:rPr>
      </w:pPr>
    </w:p>
    <w:p w14:paraId="49AC4ECF" w14:textId="77777777" w:rsidR="00F46396" w:rsidRPr="00D52BE7" w:rsidRDefault="00F46396" w:rsidP="00F46396">
      <w:pPr>
        <w:shd w:val="clear" w:color="auto" w:fill="FFFFFF" w:themeFill="background1"/>
        <w:tabs>
          <w:tab w:val="center" w:pos="5256"/>
        </w:tabs>
        <w:rPr>
          <w:rFonts w:ascii="Arial" w:hAnsi="Arial" w:cs="Arial"/>
          <w:sz w:val="20"/>
          <w:szCs w:val="20"/>
        </w:rPr>
      </w:pPr>
      <w:r w:rsidRPr="00D52BE7">
        <w:rPr>
          <w:rFonts w:ascii="Arial" w:hAnsi="Arial" w:cs="Arial"/>
          <w:sz w:val="20"/>
          <w:szCs w:val="20"/>
        </w:rPr>
        <w:t>Parent/guardian contacted: _____________________________________________________________</w:t>
      </w:r>
    </w:p>
    <w:p w14:paraId="725830FD" w14:textId="77777777" w:rsidR="00F46396" w:rsidRPr="00D52BE7" w:rsidRDefault="00F46396" w:rsidP="00F46396">
      <w:pPr>
        <w:shd w:val="clear" w:color="auto" w:fill="FFFFFF" w:themeFill="background1"/>
        <w:tabs>
          <w:tab w:val="center" w:pos="5256"/>
        </w:tabs>
        <w:rPr>
          <w:rFonts w:ascii="Arial" w:hAnsi="Arial" w:cs="Arial"/>
          <w:sz w:val="20"/>
          <w:szCs w:val="20"/>
        </w:rPr>
      </w:pPr>
    </w:p>
    <w:p w14:paraId="3C5C594A" w14:textId="77777777" w:rsidR="00F46396" w:rsidRPr="00D52BE7" w:rsidRDefault="00F46396" w:rsidP="00F46396">
      <w:pPr>
        <w:shd w:val="clear" w:color="auto" w:fill="FFFFFF" w:themeFill="background1"/>
        <w:tabs>
          <w:tab w:val="center" w:pos="5256"/>
        </w:tabs>
        <w:rPr>
          <w:rFonts w:ascii="Arial" w:hAnsi="Arial" w:cs="Arial"/>
          <w:sz w:val="20"/>
          <w:szCs w:val="20"/>
        </w:rPr>
      </w:pPr>
      <w:r w:rsidRPr="00D52BE7">
        <w:rPr>
          <w:rFonts w:ascii="Arial" w:hAnsi="Arial" w:cs="Arial"/>
          <w:sz w:val="20"/>
          <w:szCs w:val="20"/>
        </w:rPr>
        <w:t>Circle one:    Resolved          Unresolved</w:t>
      </w:r>
    </w:p>
    <w:p w14:paraId="3DDA3DA1" w14:textId="77777777" w:rsidR="00F46396" w:rsidRPr="00D52BE7" w:rsidRDefault="00F46396" w:rsidP="00F46396">
      <w:pPr>
        <w:shd w:val="clear" w:color="auto" w:fill="FFFFFF" w:themeFill="background1"/>
        <w:tabs>
          <w:tab w:val="center" w:pos="5256"/>
        </w:tabs>
        <w:rPr>
          <w:rFonts w:ascii="Arial" w:hAnsi="Arial" w:cs="Arial"/>
          <w:sz w:val="20"/>
          <w:szCs w:val="20"/>
        </w:rPr>
      </w:pPr>
    </w:p>
    <w:p w14:paraId="787B29D8" w14:textId="77777777" w:rsidR="00F46396" w:rsidRPr="00D52BE7" w:rsidRDefault="00F46396" w:rsidP="00F46396">
      <w:pPr>
        <w:rPr>
          <w:rFonts w:ascii="Arial" w:hAnsi="Arial" w:cs="Arial"/>
          <w:sz w:val="20"/>
          <w:szCs w:val="20"/>
        </w:rPr>
      </w:pPr>
      <w:r w:rsidRPr="00D52BE7">
        <w:rPr>
          <w:rFonts w:ascii="Arial" w:hAnsi="Arial" w:cs="Arial"/>
          <w:sz w:val="20"/>
          <w:szCs w:val="20"/>
        </w:rPr>
        <w:t>Referred to: ____________________</w:t>
      </w:r>
    </w:p>
    <w:p w14:paraId="71BEE40B" w14:textId="1CFAD258" w:rsidR="00720934" w:rsidRPr="00D52BE7" w:rsidRDefault="00720934" w:rsidP="003140CD">
      <w:pPr>
        <w:rPr>
          <w:b/>
          <w:bCs/>
          <w:sz w:val="20"/>
          <w:szCs w:val="20"/>
          <w:u w:val="single"/>
        </w:rPr>
      </w:pPr>
      <w:r w:rsidRPr="00D52BE7">
        <w:rPr>
          <w:b/>
          <w:bCs/>
          <w:sz w:val="20"/>
          <w:szCs w:val="20"/>
          <w:u w:val="single"/>
        </w:rPr>
        <w:lastRenderedPageBreak/>
        <w:t>Please save this booklet</w:t>
      </w:r>
    </w:p>
    <w:p w14:paraId="5DDB7F62" w14:textId="48B2CDDC" w:rsidR="00720934" w:rsidRPr="00D52BE7" w:rsidRDefault="00720934" w:rsidP="003140CD">
      <w:pPr>
        <w:rPr>
          <w:sz w:val="20"/>
          <w:szCs w:val="20"/>
        </w:rPr>
      </w:pPr>
    </w:p>
    <w:p w14:paraId="0E90430C" w14:textId="447AFE94" w:rsidR="00720934" w:rsidRPr="00D52BE7" w:rsidRDefault="00720934" w:rsidP="003140CD">
      <w:pPr>
        <w:rPr>
          <w:sz w:val="20"/>
          <w:szCs w:val="20"/>
        </w:rPr>
      </w:pPr>
      <w:r w:rsidRPr="00D52BE7">
        <w:rPr>
          <w:sz w:val="20"/>
          <w:szCs w:val="20"/>
        </w:rPr>
        <w:t>This is your copy of the rules and regulations affecting all Index Public School student, along with the statement of the rights and responsibilities of each student and his/her family.  Like a dictionary or encyclopedia, you may want to look up information.</w:t>
      </w:r>
    </w:p>
    <w:p w14:paraId="3D855A58" w14:textId="3FE7AEFF" w:rsidR="00720934" w:rsidRPr="00D52BE7" w:rsidRDefault="00720934" w:rsidP="003140CD">
      <w:pPr>
        <w:rPr>
          <w:sz w:val="20"/>
          <w:szCs w:val="20"/>
        </w:rPr>
      </w:pPr>
    </w:p>
    <w:p w14:paraId="36313BFD" w14:textId="183000D3" w:rsidR="00720934" w:rsidRPr="00D52BE7" w:rsidRDefault="00720934" w:rsidP="003140CD">
      <w:pPr>
        <w:rPr>
          <w:sz w:val="20"/>
          <w:szCs w:val="20"/>
        </w:rPr>
      </w:pPr>
      <w:r w:rsidRPr="00D52BE7">
        <w:rPr>
          <w:sz w:val="20"/>
          <w:szCs w:val="20"/>
        </w:rPr>
        <w:t xml:space="preserve">This publication is intended to meet the requirement of the State Board of education that written rules and policies regulating student conduct, discipline, and rights be made available to each student and parent/guardian </w:t>
      </w:r>
      <w:r w:rsidR="004F1CC5" w:rsidRPr="00D52BE7">
        <w:rPr>
          <w:sz w:val="20"/>
          <w:szCs w:val="20"/>
        </w:rPr>
        <w:t>in</w:t>
      </w:r>
      <w:r w:rsidRPr="00D52BE7">
        <w:rPr>
          <w:sz w:val="20"/>
          <w:szCs w:val="20"/>
        </w:rPr>
        <w:t xml:space="preserve"> the school district.  </w:t>
      </w:r>
      <w:r w:rsidR="004F1CC5" w:rsidRPr="00D52BE7">
        <w:rPr>
          <w:sz w:val="20"/>
          <w:szCs w:val="20"/>
        </w:rPr>
        <w:t>It is produced with Index School District Board of Director’s Policy 3420.</w:t>
      </w:r>
    </w:p>
    <w:p w14:paraId="049C4C70" w14:textId="7B2D177C" w:rsidR="00310558" w:rsidRPr="00D52BE7" w:rsidRDefault="00310558" w:rsidP="003140CD">
      <w:pPr>
        <w:rPr>
          <w:sz w:val="20"/>
          <w:szCs w:val="20"/>
        </w:rPr>
      </w:pPr>
    </w:p>
    <w:p w14:paraId="7707BF13" w14:textId="7F3A3881" w:rsidR="00D52BE7" w:rsidRPr="00D52BE7" w:rsidRDefault="00D52BE7" w:rsidP="003140CD">
      <w:pPr>
        <w:rPr>
          <w:sz w:val="20"/>
          <w:szCs w:val="20"/>
        </w:rPr>
      </w:pPr>
    </w:p>
    <w:p w14:paraId="7796AFC3" w14:textId="77777777" w:rsidR="00D52BE7" w:rsidRPr="00D52BE7" w:rsidRDefault="00D52BE7" w:rsidP="003140CD">
      <w:pPr>
        <w:rPr>
          <w:sz w:val="20"/>
          <w:szCs w:val="20"/>
        </w:rPr>
      </w:pPr>
    </w:p>
    <w:p w14:paraId="3E1BDEDB" w14:textId="77777777" w:rsidR="00817BBA" w:rsidRPr="00D52BE7" w:rsidRDefault="00817BBA" w:rsidP="00817BBA">
      <w:pPr>
        <w:jc w:val="center"/>
        <w:rPr>
          <w:sz w:val="20"/>
          <w:szCs w:val="20"/>
        </w:rPr>
      </w:pPr>
      <w:r w:rsidRPr="00D52BE7">
        <w:rPr>
          <w:noProof/>
          <w:sz w:val="20"/>
          <w:szCs w:val="20"/>
        </w:rPr>
        <w:drawing>
          <wp:inline distT="0" distB="0" distL="0" distR="0" wp14:anchorId="6FC673DC" wp14:editId="2B57B95B">
            <wp:extent cx="1298645" cy="642187"/>
            <wp:effectExtent l="0" t="0" r="0" b="0"/>
            <wp:docPr id="7" name="Picture 7" descr="Macintosh HD:Users:bkokenes:Desktop: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kokenes:Desktop:0.jpe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301097" cy="643400"/>
                    </a:xfrm>
                    <a:prstGeom prst="rect">
                      <a:avLst/>
                    </a:prstGeom>
                    <a:noFill/>
                    <a:ln>
                      <a:noFill/>
                    </a:ln>
                  </pic:spPr>
                </pic:pic>
              </a:graphicData>
            </a:graphic>
          </wp:inline>
        </w:drawing>
      </w:r>
    </w:p>
    <w:p w14:paraId="4E413BD1" w14:textId="77777777" w:rsidR="00817BBA" w:rsidRPr="00D52BE7" w:rsidRDefault="00817BBA" w:rsidP="00817BBA">
      <w:pPr>
        <w:jc w:val="center"/>
        <w:rPr>
          <w:sz w:val="20"/>
          <w:szCs w:val="20"/>
        </w:rPr>
      </w:pPr>
      <w:r w:rsidRPr="00D52BE7">
        <w:rPr>
          <w:sz w:val="20"/>
          <w:szCs w:val="20"/>
        </w:rPr>
        <w:t>436 Index Avenue, P.O. Box 237</w:t>
      </w:r>
    </w:p>
    <w:p w14:paraId="37A0ACF9" w14:textId="77777777" w:rsidR="00817BBA" w:rsidRPr="00D52BE7" w:rsidRDefault="00817BBA" w:rsidP="00817BBA">
      <w:pPr>
        <w:jc w:val="center"/>
        <w:rPr>
          <w:sz w:val="20"/>
          <w:szCs w:val="20"/>
        </w:rPr>
      </w:pPr>
      <w:r w:rsidRPr="00D52BE7">
        <w:rPr>
          <w:sz w:val="20"/>
          <w:szCs w:val="20"/>
        </w:rPr>
        <w:t>Index, Washington. 98256</w:t>
      </w:r>
    </w:p>
    <w:p w14:paraId="2A18A373" w14:textId="77777777" w:rsidR="00817BBA" w:rsidRPr="00D52BE7" w:rsidRDefault="00817BBA" w:rsidP="00817BBA">
      <w:pPr>
        <w:jc w:val="center"/>
        <w:rPr>
          <w:sz w:val="20"/>
          <w:szCs w:val="20"/>
        </w:rPr>
      </w:pPr>
      <w:r w:rsidRPr="00D52BE7">
        <w:rPr>
          <w:sz w:val="20"/>
          <w:szCs w:val="20"/>
        </w:rPr>
        <w:t>360-793-1330/FAX 360-793-2835</w:t>
      </w:r>
    </w:p>
    <w:p w14:paraId="0E434833" w14:textId="77777777" w:rsidR="00817BBA" w:rsidRPr="00D52BE7" w:rsidRDefault="00817BBA" w:rsidP="00817BBA">
      <w:pPr>
        <w:jc w:val="center"/>
        <w:rPr>
          <w:sz w:val="20"/>
          <w:szCs w:val="20"/>
        </w:rPr>
      </w:pPr>
      <w:r w:rsidRPr="00D52BE7">
        <w:rPr>
          <w:sz w:val="20"/>
          <w:szCs w:val="20"/>
        </w:rPr>
        <w:t>Home of the Bears!</w:t>
      </w:r>
    </w:p>
    <w:p w14:paraId="463582B3" w14:textId="77777777" w:rsidR="00817BBA" w:rsidRPr="00D52BE7" w:rsidRDefault="00817BBA" w:rsidP="00817BBA">
      <w:pPr>
        <w:jc w:val="center"/>
        <w:rPr>
          <w:sz w:val="20"/>
          <w:szCs w:val="20"/>
        </w:rPr>
      </w:pPr>
    </w:p>
    <w:p w14:paraId="0DE3F362" w14:textId="77777777" w:rsidR="00817BBA" w:rsidRPr="00D52BE7" w:rsidRDefault="00817BBA" w:rsidP="00817BBA">
      <w:pPr>
        <w:jc w:val="center"/>
        <w:rPr>
          <w:sz w:val="20"/>
          <w:szCs w:val="20"/>
        </w:rPr>
      </w:pPr>
      <w:r w:rsidRPr="00D52BE7">
        <w:rPr>
          <w:sz w:val="20"/>
          <w:szCs w:val="20"/>
        </w:rPr>
        <w:t>PARENT HANDBOOK SIGNATURE PAGE</w:t>
      </w:r>
    </w:p>
    <w:p w14:paraId="7CFCAEB8" w14:textId="77777777" w:rsidR="00817BBA" w:rsidRPr="00D52BE7" w:rsidRDefault="00817BBA" w:rsidP="00817BBA">
      <w:pPr>
        <w:jc w:val="center"/>
        <w:rPr>
          <w:sz w:val="20"/>
          <w:szCs w:val="20"/>
        </w:rPr>
      </w:pPr>
    </w:p>
    <w:p w14:paraId="04C7CAEC" w14:textId="77777777" w:rsidR="00817BBA" w:rsidRPr="00D52BE7" w:rsidRDefault="00817BBA" w:rsidP="00817BBA">
      <w:pPr>
        <w:rPr>
          <w:sz w:val="20"/>
          <w:szCs w:val="20"/>
        </w:rPr>
      </w:pPr>
      <w:r w:rsidRPr="00D52BE7">
        <w:rPr>
          <w:sz w:val="20"/>
          <w:szCs w:val="20"/>
        </w:rPr>
        <w:t>After reading the Parent/Student Handbook, please sign the appropriate lines below and return the form to the Front Office.</w:t>
      </w:r>
    </w:p>
    <w:p w14:paraId="7FC07FCB" w14:textId="77777777" w:rsidR="00817BBA" w:rsidRPr="00D52BE7" w:rsidRDefault="00817BBA" w:rsidP="00817BBA">
      <w:pPr>
        <w:rPr>
          <w:sz w:val="20"/>
          <w:szCs w:val="20"/>
        </w:rPr>
      </w:pPr>
    </w:p>
    <w:p w14:paraId="16F39A91" w14:textId="77777777" w:rsidR="00817BBA" w:rsidRPr="00D52BE7" w:rsidRDefault="00817BBA" w:rsidP="00817BBA">
      <w:pPr>
        <w:rPr>
          <w:sz w:val="20"/>
          <w:szCs w:val="20"/>
        </w:rPr>
      </w:pPr>
      <w:r w:rsidRPr="00D52BE7">
        <w:rPr>
          <w:sz w:val="20"/>
          <w:szCs w:val="20"/>
        </w:rPr>
        <w:t>We, the parent(s)/guardians of ___________________________________________________________</w:t>
      </w:r>
    </w:p>
    <w:p w14:paraId="1A7D5E0E" w14:textId="77777777" w:rsidR="00817BBA" w:rsidRPr="00D52BE7" w:rsidRDefault="00817BBA" w:rsidP="00817BBA">
      <w:pPr>
        <w:rPr>
          <w:sz w:val="20"/>
          <w:szCs w:val="20"/>
        </w:rPr>
      </w:pPr>
      <w:r w:rsidRPr="00D52BE7">
        <w:rPr>
          <w:sz w:val="20"/>
          <w:szCs w:val="20"/>
        </w:rPr>
        <w:t>Have read and understand the contents of the Parent/Student Handbook.</w:t>
      </w:r>
    </w:p>
    <w:p w14:paraId="568E0D76" w14:textId="77777777" w:rsidR="00817BBA" w:rsidRPr="00D52BE7" w:rsidRDefault="00817BBA" w:rsidP="00817BBA">
      <w:pPr>
        <w:rPr>
          <w:sz w:val="20"/>
          <w:szCs w:val="20"/>
        </w:rPr>
      </w:pPr>
    </w:p>
    <w:p w14:paraId="22A7418F" w14:textId="77777777" w:rsidR="00817BBA" w:rsidRPr="00D52BE7" w:rsidRDefault="00817BBA" w:rsidP="00817BBA">
      <w:pPr>
        <w:rPr>
          <w:sz w:val="20"/>
          <w:szCs w:val="20"/>
        </w:rPr>
      </w:pPr>
      <w:r w:rsidRPr="00D52BE7">
        <w:rPr>
          <w:sz w:val="20"/>
          <w:szCs w:val="20"/>
        </w:rPr>
        <w:t xml:space="preserve">We agree to </w:t>
      </w:r>
      <w:proofErr w:type="gramStart"/>
      <w:r w:rsidRPr="00D52BE7">
        <w:rPr>
          <w:sz w:val="20"/>
          <w:szCs w:val="20"/>
        </w:rPr>
        <w:t>follow</w:t>
      </w:r>
      <w:proofErr w:type="gramEnd"/>
      <w:r w:rsidRPr="00D52BE7">
        <w:rPr>
          <w:sz w:val="20"/>
          <w:szCs w:val="20"/>
        </w:rPr>
        <w:t xml:space="preserve"> and the policies outlined in the Parent/Student Handbook.</w:t>
      </w:r>
    </w:p>
    <w:p w14:paraId="058ACEB0" w14:textId="77777777" w:rsidR="00817BBA" w:rsidRPr="00D52BE7" w:rsidRDefault="00817BBA" w:rsidP="00817BBA">
      <w:pPr>
        <w:rPr>
          <w:sz w:val="20"/>
          <w:szCs w:val="20"/>
        </w:rPr>
      </w:pPr>
    </w:p>
    <w:p w14:paraId="3927F135" w14:textId="77777777" w:rsidR="00817BBA" w:rsidRPr="00D52BE7" w:rsidRDefault="00817BBA" w:rsidP="00817BBA">
      <w:pPr>
        <w:rPr>
          <w:sz w:val="20"/>
          <w:szCs w:val="20"/>
        </w:rPr>
      </w:pPr>
      <w:r w:rsidRPr="00D52BE7">
        <w:rPr>
          <w:sz w:val="20"/>
          <w:szCs w:val="20"/>
        </w:rPr>
        <w:t>We understand that the school reserves the right to amend policies and procedures when necessary, and that we will abide by changes.  Any changes made to the Handbook will be distributed by the School.</w:t>
      </w:r>
    </w:p>
    <w:p w14:paraId="4C5D4BBB" w14:textId="77777777" w:rsidR="00817BBA" w:rsidRPr="00D52BE7" w:rsidRDefault="00817BBA" w:rsidP="00817BBA">
      <w:pPr>
        <w:rPr>
          <w:sz w:val="20"/>
          <w:szCs w:val="20"/>
        </w:rPr>
      </w:pPr>
    </w:p>
    <w:p w14:paraId="322F17BB" w14:textId="77777777" w:rsidR="00817BBA" w:rsidRPr="00D52BE7" w:rsidRDefault="00817BBA" w:rsidP="00817BBA">
      <w:pPr>
        <w:rPr>
          <w:sz w:val="20"/>
          <w:szCs w:val="20"/>
        </w:rPr>
      </w:pPr>
      <w:r w:rsidRPr="00D52BE7">
        <w:rPr>
          <w:sz w:val="20"/>
          <w:szCs w:val="20"/>
        </w:rPr>
        <w:t>The Parent/Student Handbook is not an enrollment contract.</w:t>
      </w:r>
    </w:p>
    <w:p w14:paraId="53AE2FC2" w14:textId="77777777" w:rsidR="00817BBA" w:rsidRPr="00D52BE7" w:rsidRDefault="00817BBA" w:rsidP="00817BBA">
      <w:pPr>
        <w:rPr>
          <w:sz w:val="20"/>
          <w:szCs w:val="20"/>
        </w:rPr>
      </w:pPr>
    </w:p>
    <w:p w14:paraId="5C6B029C" w14:textId="77777777" w:rsidR="00817BBA" w:rsidRPr="00D52BE7" w:rsidRDefault="00817BBA" w:rsidP="00817BBA">
      <w:pPr>
        <w:rPr>
          <w:sz w:val="20"/>
          <w:szCs w:val="20"/>
        </w:rPr>
      </w:pPr>
      <w:r w:rsidRPr="00D52BE7">
        <w:rPr>
          <w:sz w:val="20"/>
          <w:szCs w:val="20"/>
        </w:rPr>
        <w:t>Signature of</w:t>
      </w:r>
    </w:p>
    <w:p w14:paraId="10501269" w14:textId="77777777" w:rsidR="00817BBA" w:rsidRPr="00D52BE7" w:rsidRDefault="00817BBA" w:rsidP="00817BBA">
      <w:pPr>
        <w:rPr>
          <w:sz w:val="20"/>
          <w:szCs w:val="20"/>
        </w:rPr>
      </w:pPr>
      <w:r w:rsidRPr="00D52BE7">
        <w:rPr>
          <w:sz w:val="20"/>
          <w:szCs w:val="20"/>
        </w:rPr>
        <w:t>Parent/Guardian _______________________________________________________________________</w:t>
      </w:r>
    </w:p>
    <w:p w14:paraId="6ADF03A9" w14:textId="77777777" w:rsidR="00817BBA" w:rsidRPr="00D52BE7" w:rsidRDefault="00817BBA" w:rsidP="00817BBA">
      <w:pPr>
        <w:rPr>
          <w:sz w:val="20"/>
          <w:szCs w:val="20"/>
        </w:rPr>
      </w:pPr>
    </w:p>
    <w:p w14:paraId="089C491C" w14:textId="77777777" w:rsidR="00817BBA" w:rsidRPr="00D52BE7" w:rsidRDefault="00817BBA" w:rsidP="00817BBA">
      <w:pPr>
        <w:rPr>
          <w:sz w:val="20"/>
          <w:szCs w:val="20"/>
        </w:rPr>
      </w:pPr>
      <w:r w:rsidRPr="00D52BE7">
        <w:rPr>
          <w:sz w:val="20"/>
          <w:szCs w:val="20"/>
        </w:rPr>
        <w:t>Date: __________________________</w:t>
      </w:r>
    </w:p>
    <w:p w14:paraId="6EAD5B0F" w14:textId="77777777" w:rsidR="00817BBA" w:rsidRPr="00D52BE7" w:rsidRDefault="00817BBA" w:rsidP="00817BBA">
      <w:pPr>
        <w:rPr>
          <w:sz w:val="20"/>
          <w:szCs w:val="20"/>
        </w:rPr>
      </w:pPr>
    </w:p>
    <w:p w14:paraId="7A5DCE19" w14:textId="77777777" w:rsidR="00817BBA" w:rsidRPr="00D52BE7" w:rsidRDefault="00817BBA" w:rsidP="00817BBA">
      <w:pPr>
        <w:rPr>
          <w:sz w:val="20"/>
          <w:szCs w:val="20"/>
        </w:rPr>
      </w:pPr>
      <w:r w:rsidRPr="00D52BE7">
        <w:rPr>
          <w:sz w:val="20"/>
          <w:szCs w:val="20"/>
        </w:rPr>
        <w:t>Signature of</w:t>
      </w:r>
    </w:p>
    <w:p w14:paraId="7BB89668" w14:textId="77777777" w:rsidR="00817BBA" w:rsidRPr="00D52BE7" w:rsidRDefault="00817BBA" w:rsidP="00817BBA">
      <w:pPr>
        <w:rPr>
          <w:sz w:val="20"/>
          <w:szCs w:val="20"/>
        </w:rPr>
      </w:pPr>
      <w:r w:rsidRPr="00D52BE7">
        <w:rPr>
          <w:sz w:val="20"/>
          <w:szCs w:val="20"/>
        </w:rPr>
        <w:t>Parent/Guardian _______________________________________________________________________</w:t>
      </w:r>
    </w:p>
    <w:p w14:paraId="736F0166" w14:textId="77777777" w:rsidR="00817BBA" w:rsidRPr="00D52BE7" w:rsidRDefault="00817BBA" w:rsidP="00817BBA">
      <w:pPr>
        <w:rPr>
          <w:sz w:val="20"/>
          <w:szCs w:val="20"/>
        </w:rPr>
      </w:pPr>
    </w:p>
    <w:p w14:paraId="04959C5F" w14:textId="77777777" w:rsidR="00817BBA" w:rsidRPr="00D52BE7" w:rsidRDefault="00817BBA" w:rsidP="00817BBA">
      <w:pPr>
        <w:rPr>
          <w:sz w:val="20"/>
          <w:szCs w:val="20"/>
        </w:rPr>
      </w:pPr>
      <w:r w:rsidRPr="00D52BE7">
        <w:rPr>
          <w:sz w:val="20"/>
          <w:szCs w:val="20"/>
        </w:rPr>
        <w:t>Date: __________________________</w:t>
      </w:r>
    </w:p>
    <w:p w14:paraId="7A9C94CB" w14:textId="77777777" w:rsidR="00817BBA" w:rsidRPr="00D52BE7" w:rsidRDefault="00817BBA" w:rsidP="00817BBA">
      <w:pPr>
        <w:rPr>
          <w:sz w:val="20"/>
          <w:szCs w:val="20"/>
        </w:rPr>
      </w:pPr>
    </w:p>
    <w:p w14:paraId="640516FF" w14:textId="77777777" w:rsidR="00817BBA" w:rsidRPr="00D52BE7" w:rsidRDefault="00817BBA" w:rsidP="00817BBA">
      <w:pPr>
        <w:rPr>
          <w:sz w:val="20"/>
          <w:szCs w:val="20"/>
        </w:rPr>
      </w:pPr>
    </w:p>
    <w:p w14:paraId="32501A2A" w14:textId="77777777" w:rsidR="00817BBA" w:rsidRPr="00D52BE7" w:rsidRDefault="00817BBA" w:rsidP="00817BBA">
      <w:pPr>
        <w:rPr>
          <w:sz w:val="20"/>
          <w:szCs w:val="20"/>
        </w:rPr>
      </w:pPr>
      <w:r w:rsidRPr="00D52BE7">
        <w:rPr>
          <w:sz w:val="20"/>
          <w:szCs w:val="20"/>
        </w:rPr>
        <w:t>Please Note:  It is required that both/all parents sign this form.</w:t>
      </w:r>
    </w:p>
    <w:p w14:paraId="46089BD1" w14:textId="77777777" w:rsidR="00817BBA" w:rsidRPr="00D52BE7" w:rsidRDefault="00817BBA" w:rsidP="00817BBA">
      <w:pPr>
        <w:rPr>
          <w:sz w:val="20"/>
          <w:szCs w:val="20"/>
        </w:rPr>
      </w:pPr>
    </w:p>
    <w:p w14:paraId="534E839B" w14:textId="77777777" w:rsidR="00817BBA" w:rsidRPr="00D52BE7" w:rsidRDefault="00817BBA" w:rsidP="00817BBA">
      <w:pPr>
        <w:rPr>
          <w:sz w:val="20"/>
          <w:szCs w:val="20"/>
        </w:rPr>
      </w:pPr>
    </w:p>
    <w:p w14:paraId="22E4C9BB" w14:textId="11BCC68F" w:rsidR="00817BBA" w:rsidRPr="00D52BE7" w:rsidRDefault="00817BBA" w:rsidP="003140CD">
      <w:pPr>
        <w:rPr>
          <w:sz w:val="20"/>
          <w:szCs w:val="20"/>
        </w:rPr>
      </w:pPr>
      <w:r w:rsidRPr="00D52BE7">
        <w:rPr>
          <w:sz w:val="20"/>
          <w:szCs w:val="20"/>
        </w:rPr>
        <w:t>Thank you, very much!</w:t>
      </w:r>
    </w:p>
    <w:sectPr w:rsidR="00817BBA" w:rsidRPr="00D52BE7" w:rsidSect="00417EA2">
      <w:footerReference w:type="even" r:id="rId100"/>
      <w:footerReference w:type="default" r:id="rId10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0C03A" w14:textId="77777777" w:rsidR="00D03827" w:rsidRDefault="00D03827" w:rsidP="00417EA2">
      <w:r>
        <w:separator/>
      </w:r>
    </w:p>
  </w:endnote>
  <w:endnote w:type="continuationSeparator" w:id="0">
    <w:p w14:paraId="2095C3AD" w14:textId="77777777" w:rsidR="00D03827" w:rsidRDefault="00D03827" w:rsidP="00417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4221003"/>
      <w:docPartObj>
        <w:docPartGallery w:val="Page Numbers (Bottom of Page)"/>
        <w:docPartUnique/>
      </w:docPartObj>
    </w:sdtPr>
    <w:sdtContent>
      <w:p w14:paraId="0403E49F" w14:textId="073CB406" w:rsidR="00E15844" w:rsidRDefault="00E15844" w:rsidP="001F11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351217" w14:textId="77777777" w:rsidR="00E15844" w:rsidRDefault="00E15844" w:rsidP="00417E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28407308"/>
      <w:docPartObj>
        <w:docPartGallery w:val="Page Numbers (Bottom of Page)"/>
        <w:docPartUnique/>
      </w:docPartObj>
    </w:sdtPr>
    <w:sdtContent>
      <w:p w14:paraId="7DE953EE" w14:textId="41F3C0D5" w:rsidR="00E15844" w:rsidRDefault="00E15844" w:rsidP="003140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5DC0870B" w14:textId="77777777" w:rsidR="00E15844" w:rsidRDefault="00E15844" w:rsidP="001F1166">
    <w:pPr>
      <w:ind w:right="360"/>
    </w:pPr>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416D0" w14:textId="77777777" w:rsidR="00D03827" w:rsidRDefault="00D03827" w:rsidP="00417EA2">
      <w:r>
        <w:separator/>
      </w:r>
    </w:p>
  </w:footnote>
  <w:footnote w:type="continuationSeparator" w:id="0">
    <w:p w14:paraId="67CE2BCE" w14:textId="77777777" w:rsidR="00D03827" w:rsidRDefault="00D03827" w:rsidP="00417E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DA4"/>
    <w:multiLevelType w:val="multilevel"/>
    <w:tmpl w:val="F8183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241618"/>
    <w:multiLevelType w:val="multilevel"/>
    <w:tmpl w:val="A992DD3C"/>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10F4EA3"/>
    <w:multiLevelType w:val="multilevel"/>
    <w:tmpl w:val="3396837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10F5C06"/>
    <w:multiLevelType w:val="hybridMultilevel"/>
    <w:tmpl w:val="4EFEE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704ADC"/>
    <w:multiLevelType w:val="multilevel"/>
    <w:tmpl w:val="38CA0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1A57B2"/>
    <w:multiLevelType w:val="multilevel"/>
    <w:tmpl w:val="0E0E7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2EB1F80"/>
    <w:multiLevelType w:val="hybridMultilevel"/>
    <w:tmpl w:val="D1703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062728"/>
    <w:multiLevelType w:val="multilevel"/>
    <w:tmpl w:val="C9E4C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D521C7"/>
    <w:multiLevelType w:val="hybridMultilevel"/>
    <w:tmpl w:val="A3708538"/>
    <w:lvl w:ilvl="0" w:tplc="99FCD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4427787"/>
    <w:multiLevelType w:val="multilevel"/>
    <w:tmpl w:val="74BCEC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rFonts w:asciiTheme="minorHAnsi" w:eastAsiaTheme="minorHAnsi" w:hAnsiTheme="minorHAnsi" w:cstheme="minorBidi"/>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4737135"/>
    <w:multiLevelType w:val="multilevel"/>
    <w:tmpl w:val="B8120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8B7442"/>
    <w:multiLevelType w:val="multilevel"/>
    <w:tmpl w:val="CD1665E6"/>
    <w:lvl w:ilvl="0">
      <w:start w:val="2"/>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0497518A"/>
    <w:multiLevelType w:val="multilevel"/>
    <w:tmpl w:val="A678DE8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05827C25"/>
    <w:multiLevelType w:val="hybridMultilevel"/>
    <w:tmpl w:val="F6C2F8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6192607"/>
    <w:multiLevelType w:val="multilevel"/>
    <w:tmpl w:val="3CD67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732475"/>
    <w:multiLevelType w:val="multilevel"/>
    <w:tmpl w:val="9A42463C"/>
    <w:lvl w:ilvl="0">
      <w:start w:val="4"/>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07090647"/>
    <w:multiLevelType w:val="multilevel"/>
    <w:tmpl w:val="FAFE6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75C729A"/>
    <w:multiLevelType w:val="multilevel"/>
    <w:tmpl w:val="BEE0142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0817794F"/>
    <w:multiLevelType w:val="hybridMultilevel"/>
    <w:tmpl w:val="A28C7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81E1720"/>
    <w:multiLevelType w:val="multilevel"/>
    <w:tmpl w:val="B1628F4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082D5E1E"/>
    <w:multiLevelType w:val="multilevel"/>
    <w:tmpl w:val="C884E6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08316F1D"/>
    <w:multiLevelType w:val="multilevel"/>
    <w:tmpl w:val="0CB2527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15:restartNumberingAfterBreak="0">
    <w:nsid w:val="08B41BD8"/>
    <w:multiLevelType w:val="multilevel"/>
    <w:tmpl w:val="B3322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8C23E7B"/>
    <w:multiLevelType w:val="multilevel"/>
    <w:tmpl w:val="7792B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8FC57FF"/>
    <w:multiLevelType w:val="multilevel"/>
    <w:tmpl w:val="1D62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9D73C38"/>
    <w:multiLevelType w:val="multilevel"/>
    <w:tmpl w:val="BEA6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A297A24"/>
    <w:multiLevelType w:val="multilevel"/>
    <w:tmpl w:val="0346E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B501CC5"/>
    <w:multiLevelType w:val="multilevel"/>
    <w:tmpl w:val="E186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BA97134"/>
    <w:multiLevelType w:val="multilevel"/>
    <w:tmpl w:val="4CF0E6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BBB2F93"/>
    <w:multiLevelType w:val="multilevel"/>
    <w:tmpl w:val="899CC352"/>
    <w:lvl w:ilvl="0">
      <w:start w:val="3"/>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30" w15:restartNumberingAfterBreak="0">
    <w:nsid w:val="0BDC1CFA"/>
    <w:multiLevelType w:val="multilevel"/>
    <w:tmpl w:val="91CCC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BED2995"/>
    <w:multiLevelType w:val="multilevel"/>
    <w:tmpl w:val="DE5E5E6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0BF32568"/>
    <w:multiLevelType w:val="multilevel"/>
    <w:tmpl w:val="9474B7B0"/>
    <w:lvl w:ilvl="0">
      <w:start w:val="1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15:restartNumberingAfterBreak="0">
    <w:nsid w:val="0C0847EB"/>
    <w:multiLevelType w:val="hybridMultilevel"/>
    <w:tmpl w:val="8FC4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CDA4A57"/>
    <w:multiLevelType w:val="multilevel"/>
    <w:tmpl w:val="6CAC8D1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5" w15:restartNumberingAfterBreak="0">
    <w:nsid w:val="0D0641AC"/>
    <w:multiLevelType w:val="multilevel"/>
    <w:tmpl w:val="42C01E12"/>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6" w15:restartNumberingAfterBreak="0">
    <w:nsid w:val="0D286D19"/>
    <w:multiLevelType w:val="multilevel"/>
    <w:tmpl w:val="2B6A0468"/>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7" w15:restartNumberingAfterBreak="0">
    <w:nsid w:val="0D5F14C8"/>
    <w:multiLevelType w:val="multilevel"/>
    <w:tmpl w:val="02327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D676B75"/>
    <w:multiLevelType w:val="multilevel"/>
    <w:tmpl w:val="4F18DCAE"/>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D9835A8"/>
    <w:multiLevelType w:val="multilevel"/>
    <w:tmpl w:val="430ED9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EE51DE7"/>
    <w:multiLevelType w:val="hybridMultilevel"/>
    <w:tmpl w:val="A746C1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EE801C4"/>
    <w:multiLevelType w:val="multilevel"/>
    <w:tmpl w:val="BFA6E3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F0904E3"/>
    <w:multiLevelType w:val="multilevel"/>
    <w:tmpl w:val="6722E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FA733E8"/>
    <w:multiLevelType w:val="multilevel"/>
    <w:tmpl w:val="FE1290D0"/>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4" w15:restartNumberingAfterBreak="0">
    <w:nsid w:val="100B258F"/>
    <w:multiLevelType w:val="hybridMultilevel"/>
    <w:tmpl w:val="4D0AF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0385AC4"/>
    <w:multiLevelType w:val="multilevel"/>
    <w:tmpl w:val="CAE06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0BF2A67"/>
    <w:multiLevelType w:val="hybridMultilevel"/>
    <w:tmpl w:val="D2660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0D321E5"/>
    <w:multiLevelType w:val="hybridMultilevel"/>
    <w:tmpl w:val="1EA04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0D5010D"/>
    <w:multiLevelType w:val="multilevel"/>
    <w:tmpl w:val="14F2E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13D0BDC"/>
    <w:multiLevelType w:val="hybridMultilevel"/>
    <w:tmpl w:val="4E7A19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2852B49"/>
    <w:multiLevelType w:val="multilevel"/>
    <w:tmpl w:val="AB5C8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2A6119B"/>
    <w:multiLevelType w:val="multilevel"/>
    <w:tmpl w:val="2416C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3596159"/>
    <w:multiLevelType w:val="hybridMultilevel"/>
    <w:tmpl w:val="D320F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4110ACC"/>
    <w:multiLevelType w:val="hybridMultilevel"/>
    <w:tmpl w:val="EA462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46B6EA1"/>
    <w:multiLevelType w:val="multilevel"/>
    <w:tmpl w:val="DFFEB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4F52BCE"/>
    <w:multiLevelType w:val="multilevel"/>
    <w:tmpl w:val="75DAC16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155C1E96"/>
    <w:multiLevelType w:val="multilevel"/>
    <w:tmpl w:val="23F49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57D15AC"/>
    <w:multiLevelType w:val="hybridMultilevel"/>
    <w:tmpl w:val="3396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5B149D1"/>
    <w:multiLevelType w:val="hybridMultilevel"/>
    <w:tmpl w:val="AB242820"/>
    <w:lvl w:ilvl="0" w:tplc="E8FC98C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5E82C29"/>
    <w:multiLevelType w:val="multilevel"/>
    <w:tmpl w:val="C27A6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5EE00E1"/>
    <w:multiLevelType w:val="multilevel"/>
    <w:tmpl w:val="DF94E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63F25C5"/>
    <w:multiLevelType w:val="multilevel"/>
    <w:tmpl w:val="593E09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64216D0"/>
    <w:multiLevelType w:val="hybridMultilevel"/>
    <w:tmpl w:val="DBACF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74D1CF5"/>
    <w:multiLevelType w:val="hybridMultilevel"/>
    <w:tmpl w:val="306E3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176F446E"/>
    <w:multiLevelType w:val="multilevel"/>
    <w:tmpl w:val="D0280A0E"/>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5" w15:restartNumberingAfterBreak="0">
    <w:nsid w:val="18AB0AE2"/>
    <w:multiLevelType w:val="multilevel"/>
    <w:tmpl w:val="6846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91F6FDC"/>
    <w:multiLevelType w:val="multilevel"/>
    <w:tmpl w:val="2772AB78"/>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67" w15:restartNumberingAfterBreak="0">
    <w:nsid w:val="19DC3A83"/>
    <w:multiLevelType w:val="multilevel"/>
    <w:tmpl w:val="FF6A3E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9FE6C1E"/>
    <w:multiLevelType w:val="hybridMultilevel"/>
    <w:tmpl w:val="005C2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A1258A7"/>
    <w:multiLevelType w:val="hybridMultilevel"/>
    <w:tmpl w:val="76D2C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1A446B23"/>
    <w:multiLevelType w:val="multilevel"/>
    <w:tmpl w:val="B28E7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A567C09"/>
    <w:multiLevelType w:val="multilevel"/>
    <w:tmpl w:val="55BA1BA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2" w15:restartNumberingAfterBreak="0">
    <w:nsid w:val="1AD812B4"/>
    <w:multiLevelType w:val="multilevel"/>
    <w:tmpl w:val="70F83EC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3" w15:restartNumberingAfterBreak="0">
    <w:nsid w:val="1BB36719"/>
    <w:multiLevelType w:val="hybridMultilevel"/>
    <w:tmpl w:val="02B682AE"/>
    <w:lvl w:ilvl="0" w:tplc="BEC8AED0">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1C1E6D3C"/>
    <w:multiLevelType w:val="multilevel"/>
    <w:tmpl w:val="D282711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C2E4238"/>
    <w:multiLevelType w:val="multilevel"/>
    <w:tmpl w:val="3C10C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C4D7420"/>
    <w:multiLevelType w:val="multilevel"/>
    <w:tmpl w:val="63507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1C657E96"/>
    <w:multiLevelType w:val="multilevel"/>
    <w:tmpl w:val="11EC06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1DAD2ED2"/>
    <w:multiLevelType w:val="hybridMultilevel"/>
    <w:tmpl w:val="C4C08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E7E0757"/>
    <w:multiLevelType w:val="hybridMultilevel"/>
    <w:tmpl w:val="FE50D11C"/>
    <w:lvl w:ilvl="0" w:tplc="DEF4BB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EBC3F3E"/>
    <w:multiLevelType w:val="hybridMultilevel"/>
    <w:tmpl w:val="FEB65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1F2A5040"/>
    <w:multiLevelType w:val="hybridMultilevel"/>
    <w:tmpl w:val="DD4EB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1FDC6C8B"/>
    <w:multiLevelType w:val="multilevel"/>
    <w:tmpl w:val="DF5A02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3" w15:restartNumberingAfterBreak="0">
    <w:nsid w:val="201B5FF4"/>
    <w:multiLevelType w:val="multilevel"/>
    <w:tmpl w:val="A62EC3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0CD1333"/>
    <w:multiLevelType w:val="hybridMultilevel"/>
    <w:tmpl w:val="9B325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176734D"/>
    <w:multiLevelType w:val="multilevel"/>
    <w:tmpl w:val="21D8E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20C4BB9"/>
    <w:multiLevelType w:val="hybridMultilevel"/>
    <w:tmpl w:val="5FC8E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27102B2"/>
    <w:multiLevelType w:val="multilevel"/>
    <w:tmpl w:val="3198D9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29B4473"/>
    <w:multiLevelType w:val="multilevel"/>
    <w:tmpl w:val="7206CA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2D32843"/>
    <w:multiLevelType w:val="multilevel"/>
    <w:tmpl w:val="B53441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31C162C"/>
    <w:multiLevelType w:val="multilevel"/>
    <w:tmpl w:val="9A624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44E7AE5"/>
    <w:multiLevelType w:val="multilevel"/>
    <w:tmpl w:val="E35A7D6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2" w15:restartNumberingAfterBreak="0">
    <w:nsid w:val="24E655D7"/>
    <w:multiLevelType w:val="hybridMultilevel"/>
    <w:tmpl w:val="C970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25167795"/>
    <w:multiLevelType w:val="multilevel"/>
    <w:tmpl w:val="BF861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562558A"/>
    <w:multiLevelType w:val="multilevel"/>
    <w:tmpl w:val="B86EE5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5876843"/>
    <w:multiLevelType w:val="multilevel"/>
    <w:tmpl w:val="3B188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258B7663"/>
    <w:multiLevelType w:val="hybridMultilevel"/>
    <w:tmpl w:val="140A3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25F4286A"/>
    <w:multiLevelType w:val="multilevel"/>
    <w:tmpl w:val="4BF8C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6C17742"/>
    <w:multiLevelType w:val="multilevel"/>
    <w:tmpl w:val="CBDEB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81620EA"/>
    <w:multiLevelType w:val="hybridMultilevel"/>
    <w:tmpl w:val="B560D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28D065C8"/>
    <w:multiLevelType w:val="multilevel"/>
    <w:tmpl w:val="F640AACA"/>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1" w15:restartNumberingAfterBreak="0">
    <w:nsid w:val="28EA45BD"/>
    <w:multiLevelType w:val="hybridMultilevel"/>
    <w:tmpl w:val="82743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2930497B"/>
    <w:multiLevelType w:val="multilevel"/>
    <w:tmpl w:val="59185A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297C29D0"/>
    <w:multiLevelType w:val="multilevel"/>
    <w:tmpl w:val="8F5C5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98C10AC"/>
    <w:multiLevelType w:val="multilevel"/>
    <w:tmpl w:val="9650F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A594788"/>
    <w:multiLevelType w:val="multilevel"/>
    <w:tmpl w:val="C0A63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A8F714D"/>
    <w:multiLevelType w:val="hybridMultilevel"/>
    <w:tmpl w:val="E1DEA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2A9C70A1"/>
    <w:multiLevelType w:val="multilevel"/>
    <w:tmpl w:val="61E63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2B230AB8"/>
    <w:multiLevelType w:val="hybridMultilevel"/>
    <w:tmpl w:val="9FDC34E6"/>
    <w:lvl w:ilvl="0" w:tplc="5CD018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2BA3584A"/>
    <w:multiLevelType w:val="hybridMultilevel"/>
    <w:tmpl w:val="08E235A6"/>
    <w:lvl w:ilvl="0" w:tplc="9F8430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2BBD1EEF"/>
    <w:multiLevelType w:val="multilevel"/>
    <w:tmpl w:val="E38AD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BFE74AD"/>
    <w:multiLevelType w:val="hybridMultilevel"/>
    <w:tmpl w:val="1C904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2C2E11F3"/>
    <w:multiLevelType w:val="multilevel"/>
    <w:tmpl w:val="7DC67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2C3240D2"/>
    <w:multiLevelType w:val="multilevel"/>
    <w:tmpl w:val="CF68618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4" w15:restartNumberingAfterBreak="0">
    <w:nsid w:val="2D316B1E"/>
    <w:multiLevelType w:val="multilevel"/>
    <w:tmpl w:val="47D8B1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2D5A0C42"/>
    <w:multiLevelType w:val="hybridMultilevel"/>
    <w:tmpl w:val="96EC872E"/>
    <w:lvl w:ilvl="0" w:tplc="CC7A1750">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2D73505C"/>
    <w:multiLevelType w:val="hybridMultilevel"/>
    <w:tmpl w:val="3550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2DCB0263"/>
    <w:multiLevelType w:val="multilevel"/>
    <w:tmpl w:val="85160B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2ED1369D"/>
    <w:multiLevelType w:val="multilevel"/>
    <w:tmpl w:val="DA2A0A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2ED278C7"/>
    <w:multiLevelType w:val="multilevel"/>
    <w:tmpl w:val="68EA3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302B0D4A"/>
    <w:multiLevelType w:val="multilevel"/>
    <w:tmpl w:val="15E8BB1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1" w15:restartNumberingAfterBreak="0">
    <w:nsid w:val="3053210F"/>
    <w:multiLevelType w:val="multilevel"/>
    <w:tmpl w:val="C868C4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305605E5"/>
    <w:multiLevelType w:val="multilevel"/>
    <w:tmpl w:val="A31CEAD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3" w15:restartNumberingAfterBreak="0">
    <w:nsid w:val="30584C62"/>
    <w:multiLevelType w:val="hybridMultilevel"/>
    <w:tmpl w:val="1272F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306971B3"/>
    <w:multiLevelType w:val="multilevel"/>
    <w:tmpl w:val="6F385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31293FAB"/>
    <w:multiLevelType w:val="hybridMultilevel"/>
    <w:tmpl w:val="B6DC8BA6"/>
    <w:lvl w:ilvl="0" w:tplc="78A615B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312A5624"/>
    <w:multiLevelType w:val="multilevel"/>
    <w:tmpl w:val="DE7C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1471B1D"/>
    <w:multiLevelType w:val="hybridMultilevel"/>
    <w:tmpl w:val="0E6467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3149701C"/>
    <w:multiLevelType w:val="hybridMultilevel"/>
    <w:tmpl w:val="F8C2CFA8"/>
    <w:lvl w:ilvl="0" w:tplc="468A70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31636E53"/>
    <w:multiLevelType w:val="multilevel"/>
    <w:tmpl w:val="610A2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31791E6F"/>
    <w:multiLevelType w:val="multilevel"/>
    <w:tmpl w:val="978E8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1B075E0"/>
    <w:multiLevelType w:val="multilevel"/>
    <w:tmpl w:val="C9F8B94A"/>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32" w15:restartNumberingAfterBreak="0">
    <w:nsid w:val="31E42D0F"/>
    <w:multiLevelType w:val="hybridMultilevel"/>
    <w:tmpl w:val="7DD61AA2"/>
    <w:lvl w:ilvl="0" w:tplc="83BAF6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32E12171"/>
    <w:multiLevelType w:val="hybridMultilevel"/>
    <w:tmpl w:val="40B24F44"/>
    <w:lvl w:ilvl="0" w:tplc="7F7E73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33185989"/>
    <w:multiLevelType w:val="multilevel"/>
    <w:tmpl w:val="33325A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34590697"/>
    <w:multiLevelType w:val="multilevel"/>
    <w:tmpl w:val="ED00B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4FA1A49"/>
    <w:multiLevelType w:val="hybridMultilevel"/>
    <w:tmpl w:val="4DFC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36AA64FD"/>
    <w:multiLevelType w:val="multilevel"/>
    <w:tmpl w:val="187240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36CA2F75"/>
    <w:multiLevelType w:val="multilevel"/>
    <w:tmpl w:val="AF500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79B7554"/>
    <w:multiLevelType w:val="hybridMultilevel"/>
    <w:tmpl w:val="ED1E1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38031CC2"/>
    <w:multiLevelType w:val="multilevel"/>
    <w:tmpl w:val="FCE0B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86E1193"/>
    <w:multiLevelType w:val="hybridMultilevel"/>
    <w:tmpl w:val="EA58CD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392D2680"/>
    <w:multiLevelType w:val="multilevel"/>
    <w:tmpl w:val="8A5E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97D2AA8"/>
    <w:multiLevelType w:val="hybridMultilevel"/>
    <w:tmpl w:val="408CB72E"/>
    <w:lvl w:ilvl="0" w:tplc="FDCC000E">
      <w:start w:val="1"/>
      <w:numFmt w:val="lowerRoman"/>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399836F8"/>
    <w:multiLevelType w:val="multilevel"/>
    <w:tmpl w:val="328C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3A7F4F3C"/>
    <w:multiLevelType w:val="hybridMultilevel"/>
    <w:tmpl w:val="FF3EB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3AAE5C41"/>
    <w:multiLevelType w:val="multilevel"/>
    <w:tmpl w:val="ECDC54C2"/>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3AC00D91"/>
    <w:multiLevelType w:val="multilevel"/>
    <w:tmpl w:val="59907E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3AEE7641"/>
    <w:multiLevelType w:val="hybridMultilevel"/>
    <w:tmpl w:val="BC8CC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3B3B060E"/>
    <w:multiLevelType w:val="multilevel"/>
    <w:tmpl w:val="E9D08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3B5324C2"/>
    <w:multiLevelType w:val="hybridMultilevel"/>
    <w:tmpl w:val="B8E26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3B706709"/>
    <w:multiLevelType w:val="multilevel"/>
    <w:tmpl w:val="151AE486"/>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2" w15:restartNumberingAfterBreak="0">
    <w:nsid w:val="3B96223F"/>
    <w:multiLevelType w:val="multilevel"/>
    <w:tmpl w:val="2188E852"/>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3" w15:restartNumberingAfterBreak="0">
    <w:nsid w:val="3BCC4F01"/>
    <w:multiLevelType w:val="multilevel"/>
    <w:tmpl w:val="5284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C3C0293"/>
    <w:multiLevelType w:val="multilevel"/>
    <w:tmpl w:val="E574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C51310A"/>
    <w:multiLevelType w:val="multilevel"/>
    <w:tmpl w:val="221E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C635B86"/>
    <w:multiLevelType w:val="multilevel"/>
    <w:tmpl w:val="EBA6C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3CAC4FFF"/>
    <w:multiLevelType w:val="hybridMultilevel"/>
    <w:tmpl w:val="4E86D6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8" w15:restartNumberingAfterBreak="0">
    <w:nsid w:val="3D327868"/>
    <w:multiLevelType w:val="multilevel"/>
    <w:tmpl w:val="ED707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DC31E34"/>
    <w:multiLevelType w:val="multilevel"/>
    <w:tmpl w:val="B1F212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3EF167BC"/>
    <w:multiLevelType w:val="multilevel"/>
    <w:tmpl w:val="E81ADA88"/>
    <w:lvl w:ilvl="0">
      <w:start w:val="10"/>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61" w15:restartNumberingAfterBreak="0">
    <w:nsid w:val="3F9C1440"/>
    <w:multiLevelType w:val="multilevel"/>
    <w:tmpl w:val="20DC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0A001A5"/>
    <w:multiLevelType w:val="hybridMultilevel"/>
    <w:tmpl w:val="ADCA9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41CF51D9"/>
    <w:multiLevelType w:val="multilevel"/>
    <w:tmpl w:val="6C0A4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1F51AC1"/>
    <w:multiLevelType w:val="multilevel"/>
    <w:tmpl w:val="1F183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24E5B14"/>
    <w:multiLevelType w:val="multilevel"/>
    <w:tmpl w:val="C812FB94"/>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6" w15:restartNumberingAfterBreak="0">
    <w:nsid w:val="426F63D1"/>
    <w:multiLevelType w:val="hybridMultilevel"/>
    <w:tmpl w:val="11E4A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42AA340F"/>
    <w:multiLevelType w:val="hybridMultilevel"/>
    <w:tmpl w:val="C3087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42D76BCB"/>
    <w:multiLevelType w:val="multilevel"/>
    <w:tmpl w:val="3A985CC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9" w15:restartNumberingAfterBreak="0">
    <w:nsid w:val="43972EC5"/>
    <w:multiLevelType w:val="multilevel"/>
    <w:tmpl w:val="F0F6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4110940"/>
    <w:multiLevelType w:val="multilevel"/>
    <w:tmpl w:val="14A0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4C618D0"/>
    <w:multiLevelType w:val="hybridMultilevel"/>
    <w:tmpl w:val="207EC9A4"/>
    <w:lvl w:ilvl="0" w:tplc="F3CA20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44CB65FE"/>
    <w:multiLevelType w:val="multilevel"/>
    <w:tmpl w:val="3558F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44F93C98"/>
    <w:multiLevelType w:val="multilevel"/>
    <w:tmpl w:val="B8423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45E94193"/>
    <w:multiLevelType w:val="multilevel"/>
    <w:tmpl w:val="DA8853AC"/>
    <w:lvl w:ilvl="0">
      <w:start w:val="1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5" w15:restartNumberingAfterBreak="0">
    <w:nsid w:val="4637792A"/>
    <w:multiLevelType w:val="multilevel"/>
    <w:tmpl w:val="3F82A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46486B70"/>
    <w:multiLevelType w:val="multilevel"/>
    <w:tmpl w:val="CC661B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65E4048"/>
    <w:multiLevelType w:val="multilevel"/>
    <w:tmpl w:val="917EF9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46D76194"/>
    <w:multiLevelType w:val="multilevel"/>
    <w:tmpl w:val="6B283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472C2E12"/>
    <w:multiLevelType w:val="multilevel"/>
    <w:tmpl w:val="32A2DF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48534EFE"/>
    <w:multiLevelType w:val="hybridMultilevel"/>
    <w:tmpl w:val="72ACC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48D2688F"/>
    <w:multiLevelType w:val="multilevel"/>
    <w:tmpl w:val="09704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48FA5ED5"/>
    <w:multiLevelType w:val="hybridMultilevel"/>
    <w:tmpl w:val="D1064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49E0615F"/>
    <w:multiLevelType w:val="multilevel"/>
    <w:tmpl w:val="63D2E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4A40329B"/>
    <w:multiLevelType w:val="multilevel"/>
    <w:tmpl w:val="23BAFD46"/>
    <w:lvl w:ilvl="0">
      <w:start w:val="5"/>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5" w15:restartNumberingAfterBreak="0">
    <w:nsid w:val="4A5012A4"/>
    <w:multiLevelType w:val="multilevel"/>
    <w:tmpl w:val="9038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4B08468A"/>
    <w:multiLevelType w:val="multilevel"/>
    <w:tmpl w:val="9D8A45D0"/>
    <w:lvl w:ilvl="0">
      <w:start w:val="1"/>
      <w:numFmt w:val="upp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7" w15:restartNumberingAfterBreak="0">
    <w:nsid w:val="4B4A17F8"/>
    <w:multiLevelType w:val="multilevel"/>
    <w:tmpl w:val="87DC8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4B4D0E2B"/>
    <w:multiLevelType w:val="multilevel"/>
    <w:tmpl w:val="6D70BA1C"/>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4C77363E"/>
    <w:multiLevelType w:val="multilevel"/>
    <w:tmpl w:val="2DCAE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4CCC0464"/>
    <w:multiLevelType w:val="multilevel"/>
    <w:tmpl w:val="4A9E0C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4D4C242E"/>
    <w:multiLevelType w:val="multilevel"/>
    <w:tmpl w:val="4086C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4D947047"/>
    <w:multiLevelType w:val="hybridMultilevel"/>
    <w:tmpl w:val="44001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F356539"/>
    <w:multiLevelType w:val="hybridMultilevel"/>
    <w:tmpl w:val="EEF26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4FD02F8F"/>
    <w:multiLevelType w:val="multilevel"/>
    <w:tmpl w:val="8B884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4FFC2AD6"/>
    <w:multiLevelType w:val="multilevel"/>
    <w:tmpl w:val="FB360616"/>
    <w:lvl w:ilvl="0">
      <w:start w:val="3"/>
      <w:numFmt w:val="upp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6" w15:restartNumberingAfterBreak="0">
    <w:nsid w:val="50371AF1"/>
    <w:multiLevelType w:val="multilevel"/>
    <w:tmpl w:val="A8A6539C"/>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197" w15:restartNumberingAfterBreak="0">
    <w:nsid w:val="50980F37"/>
    <w:multiLevelType w:val="multilevel"/>
    <w:tmpl w:val="A6D0E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510A4262"/>
    <w:multiLevelType w:val="hybridMultilevel"/>
    <w:tmpl w:val="E3442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513A6E17"/>
    <w:multiLevelType w:val="multilevel"/>
    <w:tmpl w:val="851ABB34"/>
    <w:lvl w:ilvl="0">
      <w:start w:val="5"/>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00" w15:restartNumberingAfterBreak="0">
    <w:nsid w:val="51532B31"/>
    <w:multiLevelType w:val="multilevel"/>
    <w:tmpl w:val="4C9EE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51C66F5F"/>
    <w:multiLevelType w:val="hybridMultilevel"/>
    <w:tmpl w:val="D6948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51D21D6C"/>
    <w:multiLevelType w:val="multilevel"/>
    <w:tmpl w:val="C770B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52677BB3"/>
    <w:multiLevelType w:val="hybridMultilevel"/>
    <w:tmpl w:val="D08E6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527F0E82"/>
    <w:multiLevelType w:val="multilevel"/>
    <w:tmpl w:val="9B98B50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5" w15:restartNumberingAfterBreak="0">
    <w:nsid w:val="53731BD7"/>
    <w:multiLevelType w:val="multilevel"/>
    <w:tmpl w:val="5D608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3B32ED9"/>
    <w:multiLevelType w:val="multilevel"/>
    <w:tmpl w:val="DB76B8EA"/>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07" w15:restartNumberingAfterBreak="0">
    <w:nsid w:val="53F36329"/>
    <w:multiLevelType w:val="multilevel"/>
    <w:tmpl w:val="DCAC6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54657E1B"/>
    <w:multiLevelType w:val="hybridMultilevel"/>
    <w:tmpl w:val="2EAE3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54854B98"/>
    <w:multiLevelType w:val="hybridMultilevel"/>
    <w:tmpl w:val="BA0C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54A46F36"/>
    <w:multiLevelType w:val="multilevel"/>
    <w:tmpl w:val="801AEA28"/>
    <w:lvl w:ilvl="0">
      <w:start w:val="1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1" w15:restartNumberingAfterBreak="0">
    <w:nsid w:val="54A57AA8"/>
    <w:multiLevelType w:val="multilevel"/>
    <w:tmpl w:val="87B22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55B42750"/>
    <w:multiLevelType w:val="multilevel"/>
    <w:tmpl w:val="DBB091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55D21069"/>
    <w:multiLevelType w:val="multilevel"/>
    <w:tmpl w:val="A0FEB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5F55840"/>
    <w:multiLevelType w:val="multilevel"/>
    <w:tmpl w:val="99C4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5FE3CC4"/>
    <w:multiLevelType w:val="multilevel"/>
    <w:tmpl w:val="F078D84E"/>
    <w:lvl w:ilvl="0">
      <w:start w:val="2"/>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16" w15:restartNumberingAfterBreak="0">
    <w:nsid w:val="567A4630"/>
    <w:multiLevelType w:val="multilevel"/>
    <w:tmpl w:val="CC94F3CC"/>
    <w:lvl w:ilvl="0">
      <w:start w:val="4"/>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17" w15:restartNumberingAfterBreak="0">
    <w:nsid w:val="577B4529"/>
    <w:multiLevelType w:val="hybridMultilevel"/>
    <w:tmpl w:val="45E01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57BA3987"/>
    <w:multiLevelType w:val="multilevel"/>
    <w:tmpl w:val="4BE2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58B85DF5"/>
    <w:multiLevelType w:val="multilevel"/>
    <w:tmpl w:val="7E10C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59B25126"/>
    <w:multiLevelType w:val="multilevel"/>
    <w:tmpl w:val="B046F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5A2C0133"/>
    <w:multiLevelType w:val="hybridMultilevel"/>
    <w:tmpl w:val="7300543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2" w15:restartNumberingAfterBreak="0">
    <w:nsid w:val="5A6E6EA2"/>
    <w:multiLevelType w:val="multilevel"/>
    <w:tmpl w:val="19C282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5A967AAA"/>
    <w:multiLevelType w:val="multilevel"/>
    <w:tmpl w:val="37507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5BA63973"/>
    <w:multiLevelType w:val="multilevel"/>
    <w:tmpl w:val="3DB01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5C4F1C05"/>
    <w:multiLevelType w:val="multilevel"/>
    <w:tmpl w:val="2432163A"/>
    <w:lvl w:ilvl="0">
      <w:start w:val="2"/>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26" w15:restartNumberingAfterBreak="0">
    <w:nsid w:val="5CC36AE1"/>
    <w:multiLevelType w:val="multilevel"/>
    <w:tmpl w:val="EB4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5CCD6653"/>
    <w:multiLevelType w:val="multilevel"/>
    <w:tmpl w:val="8D6258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5DC4714C"/>
    <w:multiLevelType w:val="multilevel"/>
    <w:tmpl w:val="702A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5DD80496"/>
    <w:multiLevelType w:val="multilevel"/>
    <w:tmpl w:val="3DEE311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5E3860BF"/>
    <w:multiLevelType w:val="multilevel"/>
    <w:tmpl w:val="98DE0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5E524B44"/>
    <w:multiLevelType w:val="multilevel"/>
    <w:tmpl w:val="8DAC74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2" w15:restartNumberingAfterBreak="0">
    <w:nsid w:val="5E81396C"/>
    <w:multiLevelType w:val="multilevel"/>
    <w:tmpl w:val="39305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5F6E4ABC"/>
    <w:multiLevelType w:val="hybridMultilevel"/>
    <w:tmpl w:val="877AB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5F8E14A1"/>
    <w:multiLevelType w:val="multilevel"/>
    <w:tmpl w:val="28907E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5FD372D5"/>
    <w:multiLevelType w:val="multilevel"/>
    <w:tmpl w:val="30801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5FDB25D1"/>
    <w:multiLevelType w:val="multilevel"/>
    <w:tmpl w:val="EF68040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7" w15:restartNumberingAfterBreak="0">
    <w:nsid w:val="602665F4"/>
    <w:multiLevelType w:val="multilevel"/>
    <w:tmpl w:val="3CD4EFF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8" w15:restartNumberingAfterBreak="0">
    <w:nsid w:val="609B77F8"/>
    <w:multiLevelType w:val="hybridMultilevel"/>
    <w:tmpl w:val="595C9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62064352"/>
    <w:multiLevelType w:val="multilevel"/>
    <w:tmpl w:val="B82C1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2325C26"/>
    <w:multiLevelType w:val="hybridMultilevel"/>
    <w:tmpl w:val="A9523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62C30E38"/>
    <w:multiLevelType w:val="multilevel"/>
    <w:tmpl w:val="495A6E8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2" w15:restartNumberingAfterBreak="0">
    <w:nsid w:val="62DC604B"/>
    <w:multiLevelType w:val="multilevel"/>
    <w:tmpl w:val="AFE69226"/>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3" w15:restartNumberingAfterBreak="0">
    <w:nsid w:val="62EC39B7"/>
    <w:multiLevelType w:val="hybridMultilevel"/>
    <w:tmpl w:val="C8CA7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637C546F"/>
    <w:multiLevelType w:val="multilevel"/>
    <w:tmpl w:val="CAA0F95A"/>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63D36382"/>
    <w:multiLevelType w:val="multilevel"/>
    <w:tmpl w:val="7ECE3FA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6" w15:restartNumberingAfterBreak="0">
    <w:nsid w:val="64D46DB9"/>
    <w:multiLevelType w:val="multilevel"/>
    <w:tmpl w:val="51688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65291437"/>
    <w:multiLevelType w:val="hybridMultilevel"/>
    <w:tmpl w:val="5CB04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663A080E"/>
    <w:multiLevelType w:val="multilevel"/>
    <w:tmpl w:val="5726CAF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9" w15:restartNumberingAfterBreak="0">
    <w:nsid w:val="66B8674B"/>
    <w:multiLevelType w:val="hybridMultilevel"/>
    <w:tmpl w:val="51049E42"/>
    <w:lvl w:ilvl="0" w:tplc="F67A6A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66BE5AB2"/>
    <w:multiLevelType w:val="hybridMultilevel"/>
    <w:tmpl w:val="52064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66CD1A61"/>
    <w:multiLevelType w:val="multilevel"/>
    <w:tmpl w:val="46FE0D1E"/>
    <w:lvl w:ilvl="0">
      <w:start w:val="2"/>
      <w:numFmt w:val="upp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2" w15:restartNumberingAfterBreak="0">
    <w:nsid w:val="66FD5265"/>
    <w:multiLevelType w:val="hybridMultilevel"/>
    <w:tmpl w:val="3DB25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6785333A"/>
    <w:multiLevelType w:val="hybridMultilevel"/>
    <w:tmpl w:val="BA0866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69924C0E"/>
    <w:multiLevelType w:val="hybridMultilevel"/>
    <w:tmpl w:val="5266AB8A"/>
    <w:lvl w:ilvl="0" w:tplc="B2DE6B8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5" w15:restartNumberingAfterBreak="0">
    <w:nsid w:val="69B4696F"/>
    <w:multiLevelType w:val="multilevel"/>
    <w:tmpl w:val="3FF63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69FC240B"/>
    <w:multiLevelType w:val="hybridMultilevel"/>
    <w:tmpl w:val="5742DA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6AA74671"/>
    <w:multiLevelType w:val="multilevel"/>
    <w:tmpl w:val="2BD4A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6AB74024"/>
    <w:multiLevelType w:val="multilevel"/>
    <w:tmpl w:val="CE5AD10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9" w15:restartNumberingAfterBreak="0">
    <w:nsid w:val="6C1C4E6B"/>
    <w:multiLevelType w:val="hybridMultilevel"/>
    <w:tmpl w:val="934E93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6CD44D7E"/>
    <w:multiLevelType w:val="multilevel"/>
    <w:tmpl w:val="4C3869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6CEB370D"/>
    <w:multiLevelType w:val="multilevel"/>
    <w:tmpl w:val="58E6D04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2" w15:restartNumberingAfterBreak="0">
    <w:nsid w:val="6D0C2F25"/>
    <w:multiLevelType w:val="hybridMultilevel"/>
    <w:tmpl w:val="BE1E23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3" w15:restartNumberingAfterBreak="0">
    <w:nsid w:val="6D47110D"/>
    <w:multiLevelType w:val="hybridMultilevel"/>
    <w:tmpl w:val="6952F4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6DF7623C"/>
    <w:multiLevelType w:val="multilevel"/>
    <w:tmpl w:val="DA1011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6DFB0E7C"/>
    <w:multiLevelType w:val="multilevel"/>
    <w:tmpl w:val="A622D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6E1C032E"/>
    <w:multiLevelType w:val="hybridMultilevel"/>
    <w:tmpl w:val="A66C2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6E447731"/>
    <w:multiLevelType w:val="multilevel"/>
    <w:tmpl w:val="C5C801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6E533E01"/>
    <w:multiLevelType w:val="hybridMultilevel"/>
    <w:tmpl w:val="F0EAE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6E5500FA"/>
    <w:multiLevelType w:val="multilevel"/>
    <w:tmpl w:val="2728A134"/>
    <w:lvl w:ilvl="0">
      <w:start w:val="6"/>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0" w15:restartNumberingAfterBreak="0">
    <w:nsid w:val="6E9C262D"/>
    <w:multiLevelType w:val="multilevel"/>
    <w:tmpl w:val="A7A27A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6F654FFD"/>
    <w:multiLevelType w:val="hybridMultilevel"/>
    <w:tmpl w:val="C622A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6F9C01C8"/>
    <w:multiLevelType w:val="hybridMultilevel"/>
    <w:tmpl w:val="24F2E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6FF14A03"/>
    <w:multiLevelType w:val="multilevel"/>
    <w:tmpl w:val="3E082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70CA4DE3"/>
    <w:multiLevelType w:val="multilevel"/>
    <w:tmpl w:val="6DB40C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5" w15:restartNumberingAfterBreak="0">
    <w:nsid w:val="70D73F4E"/>
    <w:multiLevelType w:val="multilevel"/>
    <w:tmpl w:val="84AEAD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6" w15:restartNumberingAfterBreak="0">
    <w:nsid w:val="71023715"/>
    <w:multiLevelType w:val="multilevel"/>
    <w:tmpl w:val="E0861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718A7CE7"/>
    <w:multiLevelType w:val="multilevel"/>
    <w:tmpl w:val="161C9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71B3233D"/>
    <w:multiLevelType w:val="multilevel"/>
    <w:tmpl w:val="1854D49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9" w15:restartNumberingAfterBreak="0">
    <w:nsid w:val="71C269DD"/>
    <w:multiLevelType w:val="hybridMultilevel"/>
    <w:tmpl w:val="12105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71C31692"/>
    <w:multiLevelType w:val="multilevel"/>
    <w:tmpl w:val="0D3AF08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1" w15:restartNumberingAfterBreak="0">
    <w:nsid w:val="71E073EF"/>
    <w:multiLevelType w:val="multilevel"/>
    <w:tmpl w:val="D4F0A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71F16F71"/>
    <w:multiLevelType w:val="multilevel"/>
    <w:tmpl w:val="4822B2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722838F2"/>
    <w:multiLevelType w:val="hybridMultilevel"/>
    <w:tmpl w:val="AE662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4" w15:restartNumberingAfterBreak="0">
    <w:nsid w:val="72463D3F"/>
    <w:multiLevelType w:val="multilevel"/>
    <w:tmpl w:val="A63002E0"/>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72667E17"/>
    <w:multiLevelType w:val="multilevel"/>
    <w:tmpl w:val="078E2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72D7657E"/>
    <w:multiLevelType w:val="multilevel"/>
    <w:tmpl w:val="C602BB0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7" w15:restartNumberingAfterBreak="0">
    <w:nsid w:val="736B19BA"/>
    <w:multiLevelType w:val="multilevel"/>
    <w:tmpl w:val="74BCEC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rFonts w:asciiTheme="minorHAnsi" w:eastAsiaTheme="minorHAnsi" w:hAnsiTheme="minorHAnsi" w:cstheme="minorBidi"/>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8" w15:restartNumberingAfterBreak="0">
    <w:nsid w:val="73A24D44"/>
    <w:multiLevelType w:val="multilevel"/>
    <w:tmpl w:val="FCE2FE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9" w15:restartNumberingAfterBreak="0">
    <w:nsid w:val="74412D0E"/>
    <w:multiLevelType w:val="multilevel"/>
    <w:tmpl w:val="3A763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747F6DF6"/>
    <w:multiLevelType w:val="multilevel"/>
    <w:tmpl w:val="9AD447F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1" w15:restartNumberingAfterBreak="0">
    <w:nsid w:val="75187966"/>
    <w:multiLevelType w:val="hybridMultilevel"/>
    <w:tmpl w:val="1F6AA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754534F5"/>
    <w:multiLevelType w:val="multilevel"/>
    <w:tmpl w:val="965CD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75767E9D"/>
    <w:multiLevelType w:val="multilevel"/>
    <w:tmpl w:val="51B0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768057F1"/>
    <w:multiLevelType w:val="multilevel"/>
    <w:tmpl w:val="F904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77460F22"/>
    <w:multiLevelType w:val="multilevel"/>
    <w:tmpl w:val="9B9E6F2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6" w15:restartNumberingAfterBreak="0">
    <w:nsid w:val="7809560E"/>
    <w:multiLevelType w:val="hybridMultilevel"/>
    <w:tmpl w:val="56962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78261C68"/>
    <w:multiLevelType w:val="multilevel"/>
    <w:tmpl w:val="03868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7877465A"/>
    <w:multiLevelType w:val="multilevel"/>
    <w:tmpl w:val="6CE88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788972F4"/>
    <w:multiLevelType w:val="multilevel"/>
    <w:tmpl w:val="7DFCC8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78CA377C"/>
    <w:multiLevelType w:val="multilevel"/>
    <w:tmpl w:val="A93288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7911594C"/>
    <w:multiLevelType w:val="hybridMultilevel"/>
    <w:tmpl w:val="0444D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2" w15:restartNumberingAfterBreak="0">
    <w:nsid w:val="79202096"/>
    <w:multiLevelType w:val="multilevel"/>
    <w:tmpl w:val="B60A18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79296128"/>
    <w:multiLevelType w:val="multilevel"/>
    <w:tmpl w:val="F65CDC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794B72AC"/>
    <w:multiLevelType w:val="multilevel"/>
    <w:tmpl w:val="E794C9EC"/>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5" w15:restartNumberingAfterBreak="0">
    <w:nsid w:val="7A6426B4"/>
    <w:multiLevelType w:val="hybridMultilevel"/>
    <w:tmpl w:val="C430E6CE"/>
    <w:lvl w:ilvl="0" w:tplc="8F0AD444">
      <w:start w:val="1"/>
      <w:numFmt w:val="decimal"/>
      <w:lvlText w:val="%1."/>
      <w:lvlJc w:val="left"/>
      <w:pPr>
        <w:ind w:left="1080" w:hanging="360"/>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6" w15:restartNumberingAfterBreak="0">
    <w:nsid w:val="7AE149DB"/>
    <w:multiLevelType w:val="hybridMultilevel"/>
    <w:tmpl w:val="19CE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7" w15:restartNumberingAfterBreak="0">
    <w:nsid w:val="7B011E0C"/>
    <w:multiLevelType w:val="hybridMultilevel"/>
    <w:tmpl w:val="DF382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8" w15:restartNumberingAfterBreak="0">
    <w:nsid w:val="7B78755E"/>
    <w:multiLevelType w:val="multilevel"/>
    <w:tmpl w:val="EBDAB99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9" w15:restartNumberingAfterBreak="0">
    <w:nsid w:val="7B9C6B90"/>
    <w:multiLevelType w:val="hybridMultilevel"/>
    <w:tmpl w:val="62327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7D586ABD"/>
    <w:multiLevelType w:val="hybridMultilevel"/>
    <w:tmpl w:val="63E00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15:restartNumberingAfterBreak="0">
    <w:nsid w:val="7E8C0B5A"/>
    <w:multiLevelType w:val="multilevel"/>
    <w:tmpl w:val="80223B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7EF9720E"/>
    <w:multiLevelType w:val="multilevel"/>
    <w:tmpl w:val="C90AFB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7FB47709"/>
    <w:multiLevelType w:val="multilevel"/>
    <w:tmpl w:val="C89A7A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7FE969EF"/>
    <w:multiLevelType w:val="multilevel"/>
    <w:tmpl w:val="9098AE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2980651">
    <w:abstractNumId w:val="86"/>
  </w:num>
  <w:num w:numId="2" w16cid:durableId="1365866538">
    <w:abstractNumId w:val="240"/>
  </w:num>
  <w:num w:numId="3" w16cid:durableId="119996843">
    <w:abstractNumId w:val="6"/>
  </w:num>
  <w:num w:numId="4" w16cid:durableId="355230279">
    <w:abstractNumId w:val="291"/>
  </w:num>
  <w:num w:numId="5" w16cid:durableId="1742868160">
    <w:abstractNumId w:val="58"/>
  </w:num>
  <w:num w:numId="6" w16cid:durableId="231236027">
    <w:abstractNumId w:val="18"/>
  </w:num>
  <w:num w:numId="7" w16cid:durableId="1419254632">
    <w:abstractNumId w:val="132"/>
  </w:num>
  <w:num w:numId="8" w16cid:durableId="667682905">
    <w:abstractNumId w:val="62"/>
  </w:num>
  <w:num w:numId="9" w16cid:durableId="1655597709">
    <w:abstractNumId w:val="136"/>
  </w:num>
  <w:num w:numId="10" w16cid:durableId="32508733">
    <w:abstractNumId w:val="141"/>
  </w:num>
  <w:num w:numId="11" w16cid:durableId="85839388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1036292">
    <w:abstractNumId w:val="2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3702915">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9422506">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9843580">
    <w:abstractNumId w:val="2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3769831">
    <w:abstractNumId w:val="19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1570820">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2273383">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599546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156285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68302063">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35269">
    <w:abstractNumId w:val="16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47082833">
    <w:abstractNumId w:val="75"/>
  </w:num>
  <w:num w:numId="24" w16cid:durableId="686323831">
    <w:abstractNumId w:val="279"/>
  </w:num>
  <w:num w:numId="25" w16cid:durableId="1686401599">
    <w:abstractNumId w:val="139"/>
  </w:num>
  <w:num w:numId="26" w16cid:durableId="1648778867">
    <w:abstractNumId w:val="309"/>
  </w:num>
  <w:num w:numId="27" w16cid:durableId="1847591442">
    <w:abstractNumId w:val="247"/>
  </w:num>
  <w:num w:numId="28" w16cid:durableId="1625842134">
    <w:abstractNumId w:val="217"/>
  </w:num>
  <w:num w:numId="29" w16cid:durableId="106707071">
    <w:abstractNumId w:val="166"/>
  </w:num>
  <w:num w:numId="30" w16cid:durableId="1086152424">
    <w:abstractNumId w:val="80"/>
  </w:num>
  <w:num w:numId="31" w16cid:durableId="989210548">
    <w:abstractNumId w:val="198"/>
  </w:num>
  <w:num w:numId="32" w16cid:durableId="1145926669">
    <w:abstractNumId w:val="252"/>
  </w:num>
  <w:num w:numId="33" w16cid:durableId="1830050736">
    <w:abstractNumId w:val="108"/>
  </w:num>
  <w:num w:numId="34" w16cid:durableId="731200939">
    <w:abstractNumId w:val="254"/>
  </w:num>
  <w:num w:numId="35" w16cid:durableId="669409020">
    <w:abstractNumId w:val="109"/>
  </w:num>
  <w:num w:numId="36" w16cid:durableId="1589532406">
    <w:abstractNumId w:val="253"/>
  </w:num>
  <w:num w:numId="37" w16cid:durableId="165680446">
    <w:abstractNumId w:val="133"/>
  </w:num>
  <w:num w:numId="38" w16cid:durableId="645820341">
    <w:abstractNumId w:val="128"/>
  </w:num>
  <w:num w:numId="39" w16cid:durableId="1596130183">
    <w:abstractNumId w:val="123"/>
  </w:num>
  <w:num w:numId="40" w16cid:durableId="656225518">
    <w:abstractNumId w:val="307"/>
  </w:num>
  <w:num w:numId="41" w16cid:durableId="1347947302">
    <w:abstractNumId w:val="73"/>
  </w:num>
  <w:num w:numId="42" w16cid:durableId="172573693">
    <w:abstractNumId w:val="106"/>
  </w:num>
  <w:num w:numId="43" w16cid:durableId="1619989760">
    <w:abstractNumId w:val="262"/>
  </w:num>
  <w:num w:numId="44" w16cid:durableId="1834956234">
    <w:abstractNumId w:val="79"/>
  </w:num>
  <w:num w:numId="45" w16cid:durableId="1782873027">
    <w:abstractNumId w:val="49"/>
  </w:num>
  <w:num w:numId="46" w16cid:durableId="1314069294">
    <w:abstractNumId w:val="143"/>
  </w:num>
  <w:num w:numId="47" w16cid:durableId="74979721">
    <w:abstractNumId w:val="221"/>
  </w:num>
  <w:num w:numId="48" w16cid:durableId="60101222">
    <w:abstractNumId w:val="125"/>
  </w:num>
  <w:num w:numId="49" w16cid:durableId="207425156">
    <w:abstractNumId w:val="99"/>
  </w:num>
  <w:num w:numId="50" w16cid:durableId="1103188783">
    <w:abstractNumId w:val="127"/>
  </w:num>
  <w:num w:numId="51" w16cid:durableId="842428447">
    <w:abstractNumId w:val="209"/>
  </w:num>
  <w:num w:numId="52" w16cid:durableId="2043941620">
    <w:abstractNumId w:val="301"/>
  </w:num>
  <w:num w:numId="53" w16cid:durableId="36248885">
    <w:abstractNumId w:val="171"/>
  </w:num>
  <w:num w:numId="54" w16cid:durableId="278610254">
    <w:abstractNumId w:val="53"/>
  </w:num>
  <w:num w:numId="55" w16cid:durableId="266348967">
    <w:abstractNumId w:val="46"/>
  </w:num>
  <w:num w:numId="56" w16cid:durableId="939677574">
    <w:abstractNumId w:val="192"/>
  </w:num>
  <w:num w:numId="57" w16cid:durableId="1333096599">
    <w:abstractNumId w:val="271"/>
  </w:num>
  <w:num w:numId="58" w16cid:durableId="606427973">
    <w:abstractNumId w:val="201"/>
  </w:num>
  <w:num w:numId="59" w16cid:durableId="704401758">
    <w:abstractNumId w:val="233"/>
  </w:num>
  <w:num w:numId="60" w16cid:durableId="544220840">
    <w:abstractNumId w:val="193"/>
  </w:num>
  <w:num w:numId="61" w16cid:durableId="792751518">
    <w:abstractNumId w:val="44"/>
  </w:num>
  <w:num w:numId="62" w16cid:durableId="307782093">
    <w:abstractNumId w:val="33"/>
  </w:num>
  <w:num w:numId="63" w16cid:durableId="1644389801">
    <w:abstractNumId w:val="116"/>
  </w:num>
  <w:num w:numId="64" w16cid:durableId="1784885454">
    <w:abstractNumId w:val="84"/>
  </w:num>
  <w:num w:numId="65" w16cid:durableId="1561986469">
    <w:abstractNumId w:val="180"/>
  </w:num>
  <w:num w:numId="66" w16cid:durableId="1003974433">
    <w:abstractNumId w:val="162"/>
  </w:num>
  <w:num w:numId="67" w16cid:durableId="1294484802">
    <w:abstractNumId w:val="306"/>
  </w:num>
  <w:num w:numId="68" w16cid:durableId="1070661958">
    <w:abstractNumId w:val="96"/>
  </w:num>
  <w:num w:numId="69" w16cid:durableId="1404522076">
    <w:abstractNumId w:val="69"/>
  </w:num>
  <w:num w:numId="70" w16cid:durableId="252397544">
    <w:abstractNumId w:val="47"/>
  </w:num>
  <w:num w:numId="71" w16cid:durableId="813916224">
    <w:abstractNumId w:val="268"/>
  </w:num>
  <w:num w:numId="72" w16cid:durableId="409960366">
    <w:abstractNumId w:val="148"/>
  </w:num>
  <w:num w:numId="73" w16cid:durableId="201331751">
    <w:abstractNumId w:val="157"/>
  </w:num>
  <w:num w:numId="74" w16cid:durableId="684401175">
    <w:abstractNumId w:val="266"/>
  </w:num>
  <w:num w:numId="75" w16cid:durableId="1571691716">
    <w:abstractNumId w:val="182"/>
  </w:num>
  <w:num w:numId="76" w16cid:durableId="1761219255">
    <w:abstractNumId w:val="150"/>
  </w:num>
  <w:num w:numId="77" w16cid:durableId="1793286367">
    <w:abstractNumId w:val="208"/>
  </w:num>
  <w:num w:numId="78" w16cid:durableId="2102215633">
    <w:abstractNumId w:val="263"/>
  </w:num>
  <w:num w:numId="79" w16cid:durableId="814570051">
    <w:abstractNumId w:val="243"/>
  </w:num>
  <w:num w:numId="80" w16cid:durableId="994837556">
    <w:abstractNumId w:val="3"/>
  </w:num>
  <w:num w:numId="81" w16cid:durableId="812868024">
    <w:abstractNumId w:val="68"/>
  </w:num>
  <w:num w:numId="82" w16cid:durableId="1628731509">
    <w:abstractNumId w:val="238"/>
  </w:num>
  <w:num w:numId="83" w16cid:durableId="1426461292">
    <w:abstractNumId w:val="57"/>
  </w:num>
  <w:num w:numId="84" w16cid:durableId="2025090636">
    <w:abstractNumId w:val="92"/>
  </w:num>
  <w:num w:numId="85" w16cid:durableId="1085414711">
    <w:abstractNumId w:val="272"/>
  </w:num>
  <w:num w:numId="86" w16cid:durableId="1473447380">
    <w:abstractNumId w:val="81"/>
  </w:num>
  <w:num w:numId="87" w16cid:durableId="190805843">
    <w:abstractNumId w:val="8"/>
  </w:num>
  <w:num w:numId="88" w16cid:durableId="1771466453">
    <w:abstractNumId w:val="256"/>
  </w:num>
  <w:num w:numId="89" w16cid:durableId="1249391468">
    <w:abstractNumId w:val="305"/>
  </w:num>
  <w:num w:numId="90" w16cid:durableId="1071734771">
    <w:abstractNumId w:val="115"/>
  </w:num>
  <w:num w:numId="91" w16cid:durableId="294530873">
    <w:abstractNumId w:val="259"/>
  </w:num>
  <w:num w:numId="92" w16cid:durableId="2035887671">
    <w:abstractNumId w:val="203"/>
  </w:num>
  <w:num w:numId="93" w16cid:durableId="1123307597">
    <w:abstractNumId w:val="40"/>
  </w:num>
  <w:num w:numId="94" w16cid:durableId="1050111645">
    <w:abstractNumId w:val="310"/>
  </w:num>
  <w:num w:numId="95" w16cid:durableId="1036585716">
    <w:abstractNumId w:val="249"/>
  </w:num>
  <w:num w:numId="96" w16cid:durableId="776295242">
    <w:abstractNumId w:val="287"/>
  </w:num>
  <w:num w:numId="97" w16cid:durableId="892933044">
    <w:abstractNumId w:val="13"/>
  </w:num>
  <w:num w:numId="98" w16cid:durableId="700784043">
    <w:abstractNumId w:val="78"/>
  </w:num>
  <w:num w:numId="99" w16cid:durableId="1101683541">
    <w:abstractNumId w:val="52"/>
  </w:num>
  <w:num w:numId="100" w16cid:durableId="2135058792">
    <w:abstractNumId w:val="167"/>
  </w:num>
  <w:num w:numId="101" w16cid:durableId="545142678">
    <w:abstractNumId w:val="145"/>
  </w:num>
  <w:num w:numId="102" w16cid:durableId="1168712769">
    <w:abstractNumId w:val="296"/>
  </w:num>
  <w:num w:numId="103" w16cid:durableId="1201555701">
    <w:abstractNumId w:val="250"/>
  </w:num>
  <w:num w:numId="104" w16cid:durableId="1616015781">
    <w:abstractNumId w:val="101"/>
  </w:num>
  <w:num w:numId="105" w16cid:durableId="835729149">
    <w:abstractNumId w:val="111"/>
  </w:num>
  <w:num w:numId="106" w16cid:durableId="409540947">
    <w:abstractNumId w:val="283"/>
  </w:num>
  <w:num w:numId="107" w16cid:durableId="1614094419">
    <w:abstractNumId w:val="63"/>
  </w:num>
  <w:num w:numId="108" w16cid:durableId="1968663781">
    <w:abstractNumId w:val="295"/>
  </w:num>
  <w:num w:numId="109" w16cid:durableId="1340236214">
    <w:abstractNumId w:val="220"/>
  </w:num>
  <w:num w:numId="110" w16cid:durableId="725026678">
    <w:abstractNumId w:val="245"/>
  </w:num>
  <w:num w:numId="111" w16cid:durableId="631060396">
    <w:abstractNumId w:val="144"/>
  </w:num>
  <w:num w:numId="112" w16cid:durableId="482158557">
    <w:abstractNumId w:val="142"/>
  </w:num>
  <w:num w:numId="113" w16cid:durableId="122237025">
    <w:abstractNumId w:val="95"/>
  </w:num>
  <w:num w:numId="114" w16cid:durableId="238908833">
    <w:abstractNumId w:val="282"/>
  </w:num>
  <w:num w:numId="115" w16cid:durableId="486287028">
    <w:abstractNumId w:val="159"/>
  </w:num>
  <w:num w:numId="116" w16cid:durableId="774641272">
    <w:abstractNumId w:val="122"/>
  </w:num>
  <w:num w:numId="117" w16cid:durableId="1751543384">
    <w:abstractNumId w:val="76"/>
  </w:num>
  <w:num w:numId="118" w16cid:durableId="1974407157">
    <w:abstractNumId w:val="213"/>
  </w:num>
  <w:num w:numId="119" w16cid:durableId="516042082">
    <w:abstractNumId w:val="214"/>
  </w:num>
  <w:num w:numId="120" w16cid:durableId="1010449691">
    <w:abstractNumId w:val="260"/>
  </w:num>
  <w:num w:numId="121" w16cid:durableId="673265609">
    <w:abstractNumId w:val="241"/>
  </w:num>
  <w:num w:numId="122" w16cid:durableId="211581698">
    <w:abstractNumId w:val="164"/>
  </w:num>
  <w:num w:numId="123" w16cid:durableId="1775437417">
    <w:abstractNumId w:val="299"/>
  </w:num>
  <w:num w:numId="124" w16cid:durableId="1219316501">
    <w:abstractNumId w:val="267"/>
  </w:num>
  <w:num w:numId="125" w16cid:durableId="2007125418">
    <w:abstractNumId w:val="173"/>
  </w:num>
  <w:num w:numId="126" w16cid:durableId="1549105674">
    <w:abstractNumId w:val="168"/>
  </w:num>
  <w:num w:numId="127" w16cid:durableId="1796409756">
    <w:abstractNumId w:val="91"/>
  </w:num>
  <w:num w:numId="128" w16cid:durableId="1508448031">
    <w:abstractNumId w:val="10"/>
  </w:num>
  <w:num w:numId="129" w16cid:durableId="1449086184">
    <w:abstractNumId w:val="24"/>
  </w:num>
  <w:num w:numId="130" w16cid:durableId="350029959">
    <w:abstractNumId w:val="35"/>
  </w:num>
  <w:num w:numId="131" w16cid:durableId="2029599982">
    <w:abstractNumId w:val="4"/>
  </w:num>
  <w:num w:numId="132" w16cid:durableId="1623146923">
    <w:abstractNumId w:val="278"/>
  </w:num>
  <w:num w:numId="133" w16cid:durableId="290215278">
    <w:abstractNumId w:val="156"/>
  </w:num>
  <w:num w:numId="134" w16cid:durableId="372387770">
    <w:abstractNumId w:val="118"/>
  </w:num>
  <w:num w:numId="135" w16cid:durableId="1924365501">
    <w:abstractNumId w:val="121"/>
  </w:num>
  <w:num w:numId="136" w16cid:durableId="1639383875">
    <w:abstractNumId w:val="161"/>
  </w:num>
  <w:num w:numId="137" w16cid:durableId="1090732140">
    <w:abstractNumId w:val="102"/>
  </w:num>
  <w:num w:numId="138" w16cid:durableId="1261599720">
    <w:abstractNumId w:val="41"/>
  </w:num>
  <w:num w:numId="139" w16cid:durableId="307248958">
    <w:abstractNumId w:val="147"/>
  </w:num>
  <w:num w:numId="140" w16cid:durableId="231701999">
    <w:abstractNumId w:val="314"/>
  </w:num>
  <w:num w:numId="141" w16cid:durableId="1418667911">
    <w:abstractNumId w:val="232"/>
  </w:num>
  <w:num w:numId="142" w16cid:durableId="1464730584">
    <w:abstractNumId w:val="286"/>
  </w:num>
  <w:num w:numId="143" w16cid:durableId="1514106155">
    <w:abstractNumId w:val="152"/>
  </w:num>
  <w:num w:numId="144" w16cid:durableId="1019703487">
    <w:abstractNumId w:val="16"/>
  </w:num>
  <w:num w:numId="145" w16cid:durableId="1600144091">
    <w:abstractNumId w:val="239"/>
  </w:num>
  <w:num w:numId="146" w16cid:durableId="2009747742">
    <w:abstractNumId w:val="218"/>
  </w:num>
  <w:num w:numId="147" w16cid:durableId="1292126486">
    <w:abstractNumId w:val="151"/>
  </w:num>
  <w:num w:numId="148" w16cid:durableId="344326472">
    <w:abstractNumId w:val="170"/>
  </w:num>
  <w:num w:numId="149" w16cid:durableId="1319577688">
    <w:abstractNumId w:val="36"/>
  </w:num>
  <w:num w:numId="150" w16cid:durableId="118306662">
    <w:abstractNumId w:val="153"/>
  </w:num>
  <w:num w:numId="151" w16cid:durableId="689843883">
    <w:abstractNumId w:val="165"/>
  </w:num>
  <w:num w:numId="152" w16cid:durableId="1301882806">
    <w:abstractNumId w:val="277"/>
  </w:num>
  <w:num w:numId="153" w16cid:durableId="1102605583">
    <w:abstractNumId w:val="61"/>
  </w:num>
  <w:num w:numId="154" w16cid:durableId="435491107">
    <w:abstractNumId w:val="227"/>
  </w:num>
  <w:num w:numId="155" w16cid:durableId="1083839328">
    <w:abstractNumId w:val="194"/>
  </w:num>
  <w:num w:numId="156" w16cid:durableId="1224833075">
    <w:abstractNumId w:val="28"/>
  </w:num>
  <w:num w:numId="157" w16cid:durableId="1582059034">
    <w:abstractNumId w:val="212"/>
  </w:num>
  <w:num w:numId="158" w16cid:durableId="499858416">
    <w:abstractNumId w:val="158"/>
  </w:num>
  <w:num w:numId="159" w16cid:durableId="1736472302">
    <w:abstractNumId w:val="43"/>
  </w:num>
  <w:num w:numId="160" w16cid:durableId="1300840160">
    <w:abstractNumId w:val="48"/>
  </w:num>
  <w:num w:numId="161" w16cid:durableId="1845166669">
    <w:abstractNumId w:val="42"/>
  </w:num>
  <w:num w:numId="162" w16cid:durableId="1626306678">
    <w:abstractNumId w:val="300"/>
  </w:num>
  <w:num w:numId="163" w16cid:durableId="1686707552">
    <w:abstractNumId w:val="155"/>
  </w:num>
  <w:num w:numId="164" w16cid:durableId="1432510350">
    <w:abstractNumId w:val="100"/>
  </w:num>
  <w:num w:numId="165" w16cid:durableId="919095667">
    <w:abstractNumId w:val="211"/>
  </w:num>
  <w:num w:numId="166" w16cid:durableId="1658266055">
    <w:abstractNumId w:val="176"/>
  </w:num>
  <w:num w:numId="167" w16cid:durableId="1962374438">
    <w:abstractNumId w:val="302"/>
  </w:num>
  <w:num w:numId="168" w16cid:durableId="355693301">
    <w:abstractNumId w:val="71"/>
  </w:num>
  <w:num w:numId="169" w16cid:durableId="343557441">
    <w:abstractNumId w:val="210"/>
  </w:num>
  <w:num w:numId="170" w16cid:durableId="944457283">
    <w:abstractNumId w:val="186"/>
  </w:num>
  <w:num w:numId="171" w16cid:durableId="1502576081">
    <w:abstractNumId w:val="251"/>
  </w:num>
  <w:num w:numId="172" w16cid:durableId="298001855">
    <w:abstractNumId w:val="195"/>
  </w:num>
  <w:num w:numId="173" w16cid:durableId="772281542">
    <w:abstractNumId w:val="281"/>
  </w:num>
  <w:num w:numId="174" w16cid:durableId="642348717">
    <w:abstractNumId w:val="244"/>
  </w:num>
  <w:num w:numId="175" w16cid:durableId="1036807788">
    <w:abstractNumId w:val="146"/>
  </w:num>
  <w:num w:numId="176" w16cid:durableId="1342202524">
    <w:abstractNumId w:val="51"/>
  </w:num>
  <w:num w:numId="177" w16cid:durableId="1890920792">
    <w:abstractNumId w:val="67"/>
  </w:num>
  <w:num w:numId="178" w16cid:durableId="70127451">
    <w:abstractNumId w:val="304"/>
  </w:num>
  <w:num w:numId="179" w16cid:durableId="1674795712">
    <w:abstractNumId w:val="11"/>
  </w:num>
  <w:num w:numId="180" w16cid:durableId="793988862">
    <w:abstractNumId w:val="196"/>
  </w:num>
  <w:num w:numId="181" w16cid:durableId="705954563">
    <w:abstractNumId w:val="303"/>
  </w:num>
  <w:num w:numId="182" w16cid:durableId="736710760">
    <w:abstractNumId w:val="248"/>
  </w:num>
  <w:num w:numId="183" w16cid:durableId="1633440676">
    <w:abstractNumId w:val="288"/>
  </w:num>
  <w:num w:numId="184" w16cid:durableId="1017464179">
    <w:abstractNumId w:val="88"/>
  </w:num>
  <w:num w:numId="185" w16cid:durableId="1556622864">
    <w:abstractNumId w:val="55"/>
  </w:num>
  <w:num w:numId="186" w16cid:durableId="283772438">
    <w:abstractNumId w:val="31"/>
  </w:num>
  <w:num w:numId="187" w16cid:durableId="1629891253">
    <w:abstractNumId w:val="113"/>
  </w:num>
  <w:num w:numId="188" w16cid:durableId="351608285">
    <w:abstractNumId w:val="20"/>
  </w:num>
  <w:num w:numId="189" w16cid:durableId="1723678270">
    <w:abstractNumId w:val="74"/>
  </w:num>
  <w:num w:numId="190" w16cid:durableId="692457485">
    <w:abstractNumId w:val="38"/>
  </w:num>
  <w:num w:numId="191" w16cid:durableId="1101801660">
    <w:abstractNumId w:val="188"/>
  </w:num>
  <w:num w:numId="192" w16cid:durableId="562328114">
    <w:abstractNumId w:val="104"/>
  </w:num>
  <w:num w:numId="193" w16cid:durableId="1866820671">
    <w:abstractNumId w:val="1"/>
  </w:num>
  <w:num w:numId="194" w16cid:durableId="1099176525">
    <w:abstractNumId w:val="7"/>
  </w:num>
  <w:num w:numId="195" w16cid:durableId="991906224">
    <w:abstractNumId w:val="64"/>
  </w:num>
  <w:num w:numId="196" w16cid:durableId="652292365">
    <w:abstractNumId w:val="22"/>
  </w:num>
  <w:num w:numId="197" w16cid:durableId="1412698370">
    <w:abstractNumId w:val="93"/>
  </w:num>
  <w:num w:numId="198" w16cid:durableId="1892106329">
    <w:abstractNumId w:val="228"/>
  </w:num>
  <w:num w:numId="199" w16cid:durableId="1504515647">
    <w:abstractNumId w:val="185"/>
  </w:num>
  <w:num w:numId="200" w16cid:durableId="1306399714">
    <w:abstractNumId w:val="207"/>
  </w:num>
  <w:num w:numId="201" w16cid:durableId="940256132">
    <w:abstractNumId w:val="276"/>
  </w:num>
  <w:num w:numId="202" w16cid:durableId="225074224">
    <w:abstractNumId w:val="2"/>
  </w:num>
  <w:num w:numId="203" w16cid:durableId="111289144">
    <w:abstractNumId w:val="290"/>
  </w:num>
  <w:num w:numId="204" w16cid:durableId="958216891">
    <w:abstractNumId w:val="154"/>
  </w:num>
  <w:num w:numId="205" w16cid:durableId="1366295116">
    <w:abstractNumId w:val="226"/>
  </w:num>
  <w:num w:numId="206" w16cid:durableId="1833835418">
    <w:abstractNumId w:val="120"/>
  </w:num>
  <w:num w:numId="207" w16cid:durableId="2018774262">
    <w:abstractNumId w:val="110"/>
  </w:num>
  <w:num w:numId="208" w16cid:durableId="854227102">
    <w:abstractNumId w:val="25"/>
  </w:num>
  <w:num w:numId="209" w16cid:durableId="1434863351">
    <w:abstractNumId w:val="30"/>
  </w:num>
  <w:num w:numId="210" w16cid:durableId="569851823">
    <w:abstractNumId w:val="72"/>
  </w:num>
  <w:num w:numId="211" w16cid:durableId="1760132706">
    <w:abstractNumId w:val="140"/>
  </w:num>
  <w:num w:numId="212" w16cid:durableId="300889591">
    <w:abstractNumId w:val="280"/>
  </w:num>
  <w:num w:numId="213" w16cid:durableId="1481651867">
    <w:abstractNumId w:val="135"/>
  </w:num>
  <w:num w:numId="214" w16cid:durableId="108935154">
    <w:abstractNumId w:val="298"/>
  </w:num>
  <w:num w:numId="215" w16cid:durableId="131217338">
    <w:abstractNumId w:val="50"/>
  </w:num>
  <w:num w:numId="216" w16cid:durableId="1053041503">
    <w:abstractNumId w:val="126"/>
  </w:num>
  <w:num w:numId="217" w16cid:durableId="2020496836">
    <w:abstractNumId w:val="163"/>
  </w:num>
  <w:num w:numId="218" w16cid:durableId="1670790025">
    <w:abstractNumId w:val="54"/>
  </w:num>
  <w:num w:numId="219" w16cid:durableId="1164130520">
    <w:abstractNumId w:val="178"/>
  </w:num>
  <w:num w:numId="220" w16cid:durableId="805270514">
    <w:abstractNumId w:val="114"/>
  </w:num>
  <w:num w:numId="221" w16cid:durableId="1771701969">
    <w:abstractNumId w:val="59"/>
  </w:num>
  <w:num w:numId="222" w16cid:durableId="1583563517">
    <w:abstractNumId w:val="275"/>
  </w:num>
  <w:num w:numId="223" w16cid:durableId="1915702710">
    <w:abstractNumId w:val="65"/>
  </w:num>
  <w:num w:numId="224" w16cid:durableId="606693039">
    <w:abstractNumId w:val="200"/>
  </w:num>
  <w:num w:numId="225" w16cid:durableId="1379621662">
    <w:abstractNumId w:val="230"/>
  </w:num>
  <w:num w:numId="226" w16cid:durableId="913392928">
    <w:abstractNumId w:val="169"/>
  </w:num>
  <w:num w:numId="227" w16cid:durableId="531958483">
    <w:abstractNumId w:val="26"/>
  </w:num>
  <w:num w:numId="228" w16cid:durableId="1600483081">
    <w:abstractNumId w:val="264"/>
  </w:num>
  <w:num w:numId="229" w16cid:durableId="1938102033">
    <w:abstractNumId w:val="19"/>
  </w:num>
  <w:num w:numId="230" w16cid:durableId="135993043">
    <w:abstractNumId w:val="60"/>
  </w:num>
  <w:num w:numId="231" w16cid:durableId="2060588538">
    <w:abstractNumId w:val="237"/>
  </w:num>
  <w:num w:numId="232" w16cid:durableId="1673534338">
    <w:abstractNumId w:val="189"/>
  </w:num>
  <w:num w:numId="233" w16cid:durableId="1823503717">
    <w:abstractNumId w:val="292"/>
  </w:num>
  <w:num w:numId="234" w16cid:durableId="1906647224">
    <w:abstractNumId w:val="0"/>
  </w:num>
  <w:num w:numId="235" w16cid:durableId="2047680788">
    <w:abstractNumId w:val="261"/>
  </w:num>
  <w:num w:numId="236" w16cid:durableId="1156993764">
    <w:abstractNumId w:val="87"/>
  </w:num>
  <w:num w:numId="237" w16cid:durableId="1953853037">
    <w:abstractNumId w:val="190"/>
  </w:num>
  <w:num w:numId="238" w16cid:durableId="1247302777">
    <w:abstractNumId w:val="236"/>
  </w:num>
  <w:num w:numId="239" w16cid:durableId="762460033">
    <w:abstractNumId w:val="258"/>
  </w:num>
  <w:num w:numId="240" w16cid:durableId="276108809">
    <w:abstractNumId w:val="12"/>
  </w:num>
  <w:num w:numId="241" w16cid:durableId="1039814094">
    <w:abstractNumId w:val="312"/>
  </w:num>
  <w:num w:numId="242" w16cid:durableId="1409227754">
    <w:abstractNumId w:val="34"/>
  </w:num>
  <w:num w:numId="243" w16cid:durableId="1845510366">
    <w:abstractNumId w:val="15"/>
  </w:num>
  <w:num w:numId="244" w16cid:durableId="278689121">
    <w:abstractNumId w:val="184"/>
  </w:num>
  <w:num w:numId="245" w16cid:durableId="2081707376">
    <w:abstractNumId w:val="225"/>
  </w:num>
  <w:num w:numId="246" w16cid:durableId="1816800311">
    <w:abstractNumId w:val="234"/>
  </w:num>
  <w:num w:numId="247" w16cid:durableId="1943563193">
    <w:abstractNumId w:val="269"/>
  </w:num>
  <w:num w:numId="248" w16cid:durableId="309479481">
    <w:abstractNumId w:val="242"/>
  </w:num>
  <w:num w:numId="249" w16cid:durableId="2085684034">
    <w:abstractNumId w:val="21"/>
  </w:num>
  <w:num w:numId="250" w16cid:durableId="911238041">
    <w:abstractNumId w:val="124"/>
  </w:num>
  <w:num w:numId="251" w16cid:durableId="1669481981">
    <w:abstractNumId w:val="94"/>
  </w:num>
  <w:num w:numId="252" w16cid:durableId="278223125">
    <w:abstractNumId w:val="134"/>
  </w:num>
  <w:num w:numId="253" w16cid:durableId="1042898556">
    <w:abstractNumId w:val="174"/>
  </w:num>
  <w:num w:numId="254" w16cid:durableId="971902283">
    <w:abstractNumId w:val="32"/>
  </w:num>
  <w:num w:numId="255" w16cid:durableId="1534029996">
    <w:abstractNumId w:val="105"/>
  </w:num>
  <w:num w:numId="256" w16cid:durableId="1429351566">
    <w:abstractNumId w:val="103"/>
  </w:num>
  <w:num w:numId="257" w16cid:durableId="1193543364">
    <w:abstractNumId w:val="270"/>
  </w:num>
  <w:num w:numId="258" w16cid:durableId="1775204648">
    <w:abstractNumId w:val="177"/>
  </w:num>
  <w:num w:numId="259" w16cid:durableId="727194111">
    <w:abstractNumId w:val="138"/>
  </w:num>
  <w:num w:numId="260" w16cid:durableId="2051539305">
    <w:abstractNumId w:val="39"/>
  </w:num>
  <w:num w:numId="261" w16cid:durableId="400369722">
    <w:abstractNumId w:val="179"/>
  </w:num>
  <w:num w:numId="262" w16cid:durableId="1916813829">
    <w:abstractNumId w:val="107"/>
  </w:num>
  <w:num w:numId="263" w16cid:durableId="1504471395">
    <w:abstractNumId w:val="23"/>
  </w:num>
  <w:num w:numId="264" w16cid:durableId="366105503">
    <w:abstractNumId w:val="172"/>
  </w:num>
  <w:num w:numId="265" w16cid:durableId="754013407">
    <w:abstractNumId w:val="183"/>
  </w:num>
  <w:num w:numId="266" w16cid:durableId="1942102585">
    <w:abstractNumId w:val="149"/>
  </w:num>
  <w:num w:numId="267" w16cid:durableId="508328166">
    <w:abstractNumId w:val="223"/>
  </w:num>
  <w:num w:numId="268" w16cid:durableId="410201305">
    <w:abstractNumId w:val="285"/>
  </w:num>
  <w:num w:numId="269" w16cid:durableId="690572553">
    <w:abstractNumId w:val="119"/>
  </w:num>
  <w:num w:numId="270" w16cid:durableId="1616718324">
    <w:abstractNumId w:val="98"/>
  </w:num>
  <w:num w:numId="271" w16cid:durableId="268048679">
    <w:abstractNumId w:val="129"/>
  </w:num>
  <w:num w:numId="272" w16cid:durableId="819032945">
    <w:abstractNumId w:val="70"/>
  </w:num>
  <w:num w:numId="273" w16cid:durableId="378091266">
    <w:abstractNumId w:val="14"/>
  </w:num>
  <w:num w:numId="274" w16cid:durableId="126289468">
    <w:abstractNumId w:val="313"/>
  </w:num>
  <w:num w:numId="275" w16cid:durableId="2085881378">
    <w:abstractNumId w:val="205"/>
  </w:num>
  <w:num w:numId="276" w16cid:durableId="1975940183">
    <w:abstractNumId w:val="311"/>
  </w:num>
  <w:num w:numId="277" w16cid:durableId="1457066844">
    <w:abstractNumId w:val="297"/>
  </w:num>
  <w:num w:numId="278" w16cid:durableId="1037972655">
    <w:abstractNumId w:val="293"/>
  </w:num>
  <w:num w:numId="279" w16cid:durableId="402684684">
    <w:abstractNumId w:val="219"/>
  </w:num>
  <w:num w:numId="280" w16cid:durableId="777919134">
    <w:abstractNumId w:val="187"/>
  </w:num>
  <w:num w:numId="281" w16cid:durableId="1815023288">
    <w:abstractNumId w:val="175"/>
  </w:num>
  <w:num w:numId="282" w16cid:durableId="691035015">
    <w:abstractNumId w:val="181"/>
  </w:num>
  <w:num w:numId="283" w16cid:durableId="1760327324">
    <w:abstractNumId w:val="56"/>
  </w:num>
  <w:num w:numId="284" w16cid:durableId="903414062">
    <w:abstractNumId w:val="45"/>
  </w:num>
  <w:num w:numId="285" w16cid:durableId="323707116">
    <w:abstractNumId w:val="255"/>
  </w:num>
  <w:num w:numId="286" w16cid:durableId="347104349">
    <w:abstractNumId w:val="5"/>
  </w:num>
  <w:num w:numId="287" w16cid:durableId="1094324671">
    <w:abstractNumId w:val="90"/>
  </w:num>
  <w:num w:numId="288" w16cid:durableId="992218336">
    <w:abstractNumId w:val="27"/>
  </w:num>
  <w:num w:numId="289" w16cid:durableId="1846628232">
    <w:abstractNumId w:val="85"/>
  </w:num>
  <w:num w:numId="290" w16cid:durableId="242031691">
    <w:abstractNumId w:val="197"/>
  </w:num>
  <w:num w:numId="291" w16cid:durableId="711078614">
    <w:abstractNumId w:val="112"/>
  </w:num>
  <w:num w:numId="292" w16cid:durableId="525749721">
    <w:abstractNumId w:val="273"/>
  </w:num>
  <w:num w:numId="293" w16cid:durableId="257368902">
    <w:abstractNumId w:val="130"/>
  </w:num>
  <w:num w:numId="294" w16cid:durableId="1573807492">
    <w:abstractNumId w:val="257"/>
  </w:num>
  <w:num w:numId="295" w16cid:durableId="1615553821">
    <w:abstractNumId w:val="202"/>
  </w:num>
  <w:num w:numId="296" w16cid:durableId="9646198">
    <w:abstractNumId w:val="246"/>
  </w:num>
  <w:num w:numId="297" w16cid:durableId="660810143">
    <w:abstractNumId w:val="222"/>
  </w:num>
  <w:num w:numId="298" w16cid:durableId="1858036497">
    <w:abstractNumId w:val="289"/>
  </w:num>
  <w:num w:numId="299" w16cid:durableId="1631591878">
    <w:abstractNumId w:val="235"/>
  </w:num>
  <w:num w:numId="300" w16cid:durableId="728892097">
    <w:abstractNumId w:val="265"/>
  </w:num>
  <w:num w:numId="301" w16cid:durableId="388114974">
    <w:abstractNumId w:val="224"/>
  </w:num>
  <w:num w:numId="302" w16cid:durableId="1510565728">
    <w:abstractNumId w:val="17"/>
  </w:num>
  <w:num w:numId="303" w16cid:durableId="2034570243">
    <w:abstractNumId w:val="83"/>
  </w:num>
  <w:num w:numId="304" w16cid:durableId="1381247902">
    <w:abstractNumId w:val="229"/>
  </w:num>
  <w:num w:numId="305" w16cid:durableId="1919440703">
    <w:abstractNumId w:val="229"/>
    <w:lvlOverride w:ilvl="2">
      <w:lvl w:ilvl="2">
        <w:numFmt w:val="decimal"/>
        <w:lvlText w:val="%3."/>
        <w:lvlJc w:val="left"/>
      </w:lvl>
    </w:lvlOverride>
  </w:num>
  <w:num w:numId="306" w16cid:durableId="1659457845">
    <w:abstractNumId w:val="117"/>
  </w:num>
  <w:num w:numId="307" w16cid:durableId="1510369531">
    <w:abstractNumId w:val="77"/>
  </w:num>
  <w:num w:numId="308" w16cid:durableId="2075855107">
    <w:abstractNumId w:val="137"/>
  </w:num>
  <w:num w:numId="309" w16cid:durableId="1529678775">
    <w:abstractNumId w:val="284"/>
  </w:num>
  <w:num w:numId="310" w16cid:durableId="1728870239">
    <w:abstractNumId w:val="89"/>
  </w:num>
  <w:num w:numId="311" w16cid:durableId="1287812004">
    <w:abstractNumId w:val="204"/>
  </w:num>
  <w:num w:numId="312" w16cid:durableId="368800744">
    <w:abstractNumId w:val="294"/>
  </w:num>
  <w:num w:numId="313" w16cid:durableId="1260991887">
    <w:abstractNumId w:val="37"/>
  </w:num>
  <w:num w:numId="314" w16cid:durableId="1487161417">
    <w:abstractNumId w:val="191"/>
  </w:num>
  <w:num w:numId="315" w16cid:durableId="1437368171">
    <w:abstractNumId w:val="308"/>
  </w:num>
  <w:num w:numId="316" w16cid:durableId="832448285">
    <w:abstractNumId w:val="97"/>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5A9"/>
    <w:rsid w:val="00001AF4"/>
    <w:rsid w:val="000047FA"/>
    <w:rsid w:val="000057E0"/>
    <w:rsid w:val="00007140"/>
    <w:rsid w:val="00007943"/>
    <w:rsid w:val="0001315F"/>
    <w:rsid w:val="0001712B"/>
    <w:rsid w:val="000242A7"/>
    <w:rsid w:val="00030C66"/>
    <w:rsid w:val="00030DCB"/>
    <w:rsid w:val="00031A37"/>
    <w:rsid w:val="00032DA0"/>
    <w:rsid w:val="00040B93"/>
    <w:rsid w:val="00045472"/>
    <w:rsid w:val="0004695E"/>
    <w:rsid w:val="00051677"/>
    <w:rsid w:val="00054508"/>
    <w:rsid w:val="0005714C"/>
    <w:rsid w:val="00065671"/>
    <w:rsid w:val="000710DC"/>
    <w:rsid w:val="00072425"/>
    <w:rsid w:val="00073744"/>
    <w:rsid w:val="000817E6"/>
    <w:rsid w:val="00083D04"/>
    <w:rsid w:val="00084080"/>
    <w:rsid w:val="00090D17"/>
    <w:rsid w:val="000910F1"/>
    <w:rsid w:val="00093836"/>
    <w:rsid w:val="00096EB0"/>
    <w:rsid w:val="000A4752"/>
    <w:rsid w:val="000A6546"/>
    <w:rsid w:val="000B503E"/>
    <w:rsid w:val="000B5FF6"/>
    <w:rsid w:val="000C0E3D"/>
    <w:rsid w:val="000D11D4"/>
    <w:rsid w:val="000D6271"/>
    <w:rsid w:val="000D7312"/>
    <w:rsid w:val="000E1DCA"/>
    <w:rsid w:val="000E27F8"/>
    <w:rsid w:val="000E2AFA"/>
    <w:rsid w:val="000E3E1F"/>
    <w:rsid w:val="000F4257"/>
    <w:rsid w:val="000F6369"/>
    <w:rsid w:val="001001CF"/>
    <w:rsid w:val="00101D93"/>
    <w:rsid w:val="00114267"/>
    <w:rsid w:val="001157BD"/>
    <w:rsid w:val="0011756D"/>
    <w:rsid w:val="00117E85"/>
    <w:rsid w:val="0012010B"/>
    <w:rsid w:val="00123C4E"/>
    <w:rsid w:val="00125F08"/>
    <w:rsid w:val="00127FB4"/>
    <w:rsid w:val="00133703"/>
    <w:rsid w:val="00134035"/>
    <w:rsid w:val="00136137"/>
    <w:rsid w:val="0014076C"/>
    <w:rsid w:val="00141F20"/>
    <w:rsid w:val="001431E9"/>
    <w:rsid w:val="00144DA0"/>
    <w:rsid w:val="00153423"/>
    <w:rsid w:val="00164CAD"/>
    <w:rsid w:val="00167495"/>
    <w:rsid w:val="00181DC5"/>
    <w:rsid w:val="00192B1E"/>
    <w:rsid w:val="00194407"/>
    <w:rsid w:val="00197F7C"/>
    <w:rsid w:val="001A4C8F"/>
    <w:rsid w:val="001B21D8"/>
    <w:rsid w:val="001B34BD"/>
    <w:rsid w:val="001B3AB3"/>
    <w:rsid w:val="001B3ABD"/>
    <w:rsid w:val="001C66E9"/>
    <w:rsid w:val="001D49FB"/>
    <w:rsid w:val="001E066E"/>
    <w:rsid w:val="001E21CF"/>
    <w:rsid w:val="001E60B2"/>
    <w:rsid w:val="001F03FA"/>
    <w:rsid w:val="001F1166"/>
    <w:rsid w:val="001F406E"/>
    <w:rsid w:val="00204383"/>
    <w:rsid w:val="00216204"/>
    <w:rsid w:val="00216EBD"/>
    <w:rsid w:val="002200F9"/>
    <w:rsid w:val="00220989"/>
    <w:rsid w:val="00223D72"/>
    <w:rsid w:val="002255C9"/>
    <w:rsid w:val="00233E9D"/>
    <w:rsid w:val="002354D0"/>
    <w:rsid w:val="00237971"/>
    <w:rsid w:val="00242203"/>
    <w:rsid w:val="0024244C"/>
    <w:rsid w:val="002475CD"/>
    <w:rsid w:val="0025664C"/>
    <w:rsid w:val="002567AF"/>
    <w:rsid w:val="00266B52"/>
    <w:rsid w:val="00267332"/>
    <w:rsid w:val="0026768A"/>
    <w:rsid w:val="00267B6C"/>
    <w:rsid w:val="00270F7D"/>
    <w:rsid w:val="002734F6"/>
    <w:rsid w:val="00276164"/>
    <w:rsid w:val="00277A96"/>
    <w:rsid w:val="00286C18"/>
    <w:rsid w:val="0029421F"/>
    <w:rsid w:val="0029440C"/>
    <w:rsid w:val="0029470F"/>
    <w:rsid w:val="0029636F"/>
    <w:rsid w:val="00297FC2"/>
    <w:rsid w:val="002A378A"/>
    <w:rsid w:val="002A51F3"/>
    <w:rsid w:val="002A5F70"/>
    <w:rsid w:val="002A6524"/>
    <w:rsid w:val="002B2281"/>
    <w:rsid w:val="002B6CEB"/>
    <w:rsid w:val="002C182E"/>
    <w:rsid w:val="002C42E2"/>
    <w:rsid w:val="002C6D08"/>
    <w:rsid w:val="002D5999"/>
    <w:rsid w:val="002E15B3"/>
    <w:rsid w:val="002E3565"/>
    <w:rsid w:val="002E6790"/>
    <w:rsid w:val="002F11D5"/>
    <w:rsid w:val="002F6FB2"/>
    <w:rsid w:val="00310558"/>
    <w:rsid w:val="00311380"/>
    <w:rsid w:val="00311FAE"/>
    <w:rsid w:val="003140CD"/>
    <w:rsid w:val="00314D79"/>
    <w:rsid w:val="00314E4A"/>
    <w:rsid w:val="003160AA"/>
    <w:rsid w:val="00316398"/>
    <w:rsid w:val="0031696E"/>
    <w:rsid w:val="00317FAD"/>
    <w:rsid w:val="00321D33"/>
    <w:rsid w:val="00324470"/>
    <w:rsid w:val="00324D9D"/>
    <w:rsid w:val="0032635C"/>
    <w:rsid w:val="00341993"/>
    <w:rsid w:val="003446FC"/>
    <w:rsid w:val="00344C56"/>
    <w:rsid w:val="003509E6"/>
    <w:rsid w:val="00351242"/>
    <w:rsid w:val="00353C5F"/>
    <w:rsid w:val="003542BB"/>
    <w:rsid w:val="003706AA"/>
    <w:rsid w:val="00370D93"/>
    <w:rsid w:val="00370FA1"/>
    <w:rsid w:val="00376BD9"/>
    <w:rsid w:val="00382FBB"/>
    <w:rsid w:val="0038346A"/>
    <w:rsid w:val="00391CF4"/>
    <w:rsid w:val="003969CB"/>
    <w:rsid w:val="003A1D17"/>
    <w:rsid w:val="003A3360"/>
    <w:rsid w:val="003A4334"/>
    <w:rsid w:val="003B205C"/>
    <w:rsid w:val="003B224E"/>
    <w:rsid w:val="003B49F1"/>
    <w:rsid w:val="003B5A50"/>
    <w:rsid w:val="003C042E"/>
    <w:rsid w:val="003C072F"/>
    <w:rsid w:val="003C4139"/>
    <w:rsid w:val="003C7C30"/>
    <w:rsid w:val="003D045D"/>
    <w:rsid w:val="003D1DBB"/>
    <w:rsid w:val="003D4D02"/>
    <w:rsid w:val="003D55D5"/>
    <w:rsid w:val="003D7A8D"/>
    <w:rsid w:val="003E3219"/>
    <w:rsid w:val="003E5CB7"/>
    <w:rsid w:val="003F3CA9"/>
    <w:rsid w:val="003F6C4B"/>
    <w:rsid w:val="00405020"/>
    <w:rsid w:val="00407E8E"/>
    <w:rsid w:val="0041192C"/>
    <w:rsid w:val="00411D77"/>
    <w:rsid w:val="00415E85"/>
    <w:rsid w:val="0041706E"/>
    <w:rsid w:val="00417EA2"/>
    <w:rsid w:val="0042269C"/>
    <w:rsid w:val="00426BF0"/>
    <w:rsid w:val="00431B26"/>
    <w:rsid w:val="00434744"/>
    <w:rsid w:val="004357CE"/>
    <w:rsid w:val="00440B87"/>
    <w:rsid w:val="00443BFF"/>
    <w:rsid w:val="00445F1D"/>
    <w:rsid w:val="0045174C"/>
    <w:rsid w:val="0046051B"/>
    <w:rsid w:val="004620CF"/>
    <w:rsid w:val="00466005"/>
    <w:rsid w:val="0046726D"/>
    <w:rsid w:val="00470066"/>
    <w:rsid w:val="00470592"/>
    <w:rsid w:val="004738C5"/>
    <w:rsid w:val="004776F8"/>
    <w:rsid w:val="00484D51"/>
    <w:rsid w:val="0049562A"/>
    <w:rsid w:val="004A024C"/>
    <w:rsid w:val="004A787F"/>
    <w:rsid w:val="004B25F7"/>
    <w:rsid w:val="004B27A6"/>
    <w:rsid w:val="004B5E3F"/>
    <w:rsid w:val="004C4A83"/>
    <w:rsid w:val="004E1294"/>
    <w:rsid w:val="004E15B8"/>
    <w:rsid w:val="004E3AB9"/>
    <w:rsid w:val="004E6334"/>
    <w:rsid w:val="004F1CC5"/>
    <w:rsid w:val="004F4DA1"/>
    <w:rsid w:val="00503DED"/>
    <w:rsid w:val="0051044A"/>
    <w:rsid w:val="005136E2"/>
    <w:rsid w:val="005153A4"/>
    <w:rsid w:val="00522BA1"/>
    <w:rsid w:val="00533001"/>
    <w:rsid w:val="00534ABC"/>
    <w:rsid w:val="0054278F"/>
    <w:rsid w:val="00542B3F"/>
    <w:rsid w:val="00544CD1"/>
    <w:rsid w:val="00547D2A"/>
    <w:rsid w:val="00550AF5"/>
    <w:rsid w:val="005526C6"/>
    <w:rsid w:val="00553315"/>
    <w:rsid w:val="00572463"/>
    <w:rsid w:val="00572CCB"/>
    <w:rsid w:val="00574B16"/>
    <w:rsid w:val="00576C6E"/>
    <w:rsid w:val="005806DB"/>
    <w:rsid w:val="005812DC"/>
    <w:rsid w:val="00585119"/>
    <w:rsid w:val="005B38A2"/>
    <w:rsid w:val="005B6411"/>
    <w:rsid w:val="005C0BE5"/>
    <w:rsid w:val="005D64E0"/>
    <w:rsid w:val="005E321B"/>
    <w:rsid w:val="005E7491"/>
    <w:rsid w:val="005F1BD3"/>
    <w:rsid w:val="005F2A82"/>
    <w:rsid w:val="006001BF"/>
    <w:rsid w:val="00621E60"/>
    <w:rsid w:val="00625BB5"/>
    <w:rsid w:val="0062691F"/>
    <w:rsid w:val="00631E65"/>
    <w:rsid w:val="006444EC"/>
    <w:rsid w:val="006449C3"/>
    <w:rsid w:val="00646646"/>
    <w:rsid w:val="006475FA"/>
    <w:rsid w:val="006550D5"/>
    <w:rsid w:val="00655745"/>
    <w:rsid w:val="0066552A"/>
    <w:rsid w:val="0067119E"/>
    <w:rsid w:val="006712CE"/>
    <w:rsid w:val="006754F8"/>
    <w:rsid w:val="00684F96"/>
    <w:rsid w:val="00691521"/>
    <w:rsid w:val="00692087"/>
    <w:rsid w:val="00694FD1"/>
    <w:rsid w:val="00695892"/>
    <w:rsid w:val="00697F23"/>
    <w:rsid w:val="006A0C24"/>
    <w:rsid w:val="006A2151"/>
    <w:rsid w:val="006A4F6E"/>
    <w:rsid w:val="006A6B61"/>
    <w:rsid w:val="006A7DF0"/>
    <w:rsid w:val="006B0B95"/>
    <w:rsid w:val="006C04B1"/>
    <w:rsid w:val="006C0FA8"/>
    <w:rsid w:val="006C2E41"/>
    <w:rsid w:val="006D0E4B"/>
    <w:rsid w:val="006D678A"/>
    <w:rsid w:val="006E1423"/>
    <w:rsid w:val="006E6B23"/>
    <w:rsid w:val="006F4273"/>
    <w:rsid w:val="006F49DD"/>
    <w:rsid w:val="0070123E"/>
    <w:rsid w:val="00702E2B"/>
    <w:rsid w:val="007056C8"/>
    <w:rsid w:val="00705902"/>
    <w:rsid w:val="00713E0E"/>
    <w:rsid w:val="0071696B"/>
    <w:rsid w:val="00720934"/>
    <w:rsid w:val="007244EC"/>
    <w:rsid w:val="0072460B"/>
    <w:rsid w:val="007313D1"/>
    <w:rsid w:val="007327E5"/>
    <w:rsid w:val="00734B9F"/>
    <w:rsid w:val="00737F98"/>
    <w:rsid w:val="007448C0"/>
    <w:rsid w:val="007472D7"/>
    <w:rsid w:val="007568A7"/>
    <w:rsid w:val="00756999"/>
    <w:rsid w:val="00756DDD"/>
    <w:rsid w:val="00757C55"/>
    <w:rsid w:val="0077050A"/>
    <w:rsid w:val="00773040"/>
    <w:rsid w:val="00780112"/>
    <w:rsid w:val="00784710"/>
    <w:rsid w:val="00787451"/>
    <w:rsid w:val="007875F0"/>
    <w:rsid w:val="00791EA9"/>
    <w:rsid w:val="007949D7"/>
    <w:rsid w:val="007951DB"/>
    <w:rsid w:val="007A524E"/>
    <w:rsid w:val="007A6D17"/>
    <w:rsid w:val="007A78D9"/>
    <w:rsid w:val="007B2755"/>
    <w:rsid w:val="007C51B0"/>
    <w:rsid w:val="007D7407"/>
    <w:rsid w:val="007E256D"/>
    <w:rsid w:val="007F04C6"/>
    <w:rsid w:val="007F55A0"/>
    <w:rsid w:val="007F5D49"/>
    <w:rsid w:val="007F5DFE"/>
    <w:rsid w:val="008117F8"/>
    <w:rsid w:val="00811D5A"/>
    <w:rsid w:val="00815C4C"/>
    <w:rsid w:val="00816051"/>
    <w:rsid w:val="00817BBA"/>
    <w:rsid w:val="008216EF"/>
    <w:rsid w:val="0082174D"/>
    <w:rsid w:val="0082487F"/>
    <w:rsid w:val="0082720B"/>
    <w:rsid w:val="008308B9"/>
    <w:rsid w:val="00832BFF"/>
    <w:rsid w:val="00833037"/>
    <w:rsid w:val="00841282"/>
    <w:rsid w:val="00841FF4"/>
    <w:rsid w:val="0084610C"/>
    <w:rsid w:val="0085175E"/>
    <w:rsid w:val="00853335"/>
    <w:rsid w:val="00855A4A"/>
    <w:rsid w:val="00863416"/>
    <w:rsid w:val="0086560D"/>
    <w:rsid w:val="0087202F"/>
    <w:rsid w:val="00875A9D"/>
    <w:rsid w:val="00880F10"/>
    <w:rsid w:val="008973DF"/>
    <w:rsid w:val="008A171E"/>
    <w:rsid w:val="008A1DD0"/>
    <w:rsid w:val="008A230D"/>
    <w:rsid w:val="008A3B06"/>
    <w:rsid w:val="008A4F43"/>
    <w:rsid w:val="008B0816"/>
    <w:rsid w:val="008B31B7"/>
    <w:rsid w:val="008B351E"/>
    <w:rsid w:val="008B64AC"/>
    <w:rsid w:val="008C08A5"/>
    <w:rsid w:val="008C479A"/>
    <w:rsid w:val="008C7028"/>
    <w:rsid w:val="008C7148"/>
    <w:rsid w:val="008D0739"/>
    <w:rsid w:val="008D239D"/>
    <w:rsid w:val="008D60E9"/>
    <w:rsid w:val="008D6DE1"/>
    <w:rsid w:val="008F3E1A"/>
    <w:rsid w:val="009038A3"/>
    <w:rsid w:val="00903AA3"/>
    <w:rsid w:val="009075A9"/>
    <w:rsid w:val="009115C8"/>
    <w:rsid w:val="0091403A"/>
    <w:rsid w:val="00931D6D"/>
    <w:rsid w:val="00932D17"/>
    <w:rsid w:val="00933A7A"/>
    <w:rsid w:val="009349A5"/>
    <w:rsid w:val="00940854"/>
    <w:rsid w:val="00943553"/>
    <w:rsid w:val="009456C5"/>
    <w:rsid w:val="0095053A"/>
    <w:rsid w:val="00963CB8"/>
    <w:rsid w:val="00964B7F"/>
    <w:rsid w:val="00966131"/>
    <w:rsid w:val="00966399"/>
    <w:rsid w:val="00966874"/>
    <w:rsid w:val="00966C19"/>
    <w:rsid w:val="00970FB1"/>
    <w:rsid w:val="00971B90"/>
    <w:rsid w:val="00972CC1"/>
    <w:rsid w:val="0097401A"/>
    <w:rsid w:val="00974DD7"/>
    <w:rsid w:val="00982817"/>
    <w:rsid w:val="009875FF"/>
    <w:rsid w:val="0099138B"/>
    <w:rsid w:val="00991568"/>
    <w:rsid w:val="009947D9"/>
    <w:rsid w:val="009A130A"/>
    <w:rsid w:val="009A49C1"/>
    <w:rsid w:val="009A7CF5"/>
    <w:rsid w:val="009B32BC"/>
    <w:rsid w:val="009B42F3"/>
    <w:rsid w:val="009C1B9F"/>
    <w:rsid w:val="009C3FFF"/>
    <w:rsid w:val="009C4F60"/>
    <w:rsid w:val="009C5355"/>
    <w:rsid w:val="009C6BEC"/>
    <w:rsid w:val="009D779C"/>
    <w:rsid w:val="009E3A90"/>
    <w:rsid w:val="009E58E8"/>
    <w:rsid w:val="009E7039"/>
    <w:rsid w:val="009E7CE5"/>
    <w:rsid w:val="009F0DDC"/>
    <w:rsid w:val="009F2E32"/>
    <w:rsid w:val="00A0004B"/>
    <w:rsid w:val="00A04AEC"/>
    <w:rsid w:val="00A25090"/>
    <w:rsid w:val="00A2580E"/>
    <w:rsid w:val="00A25915"/>
    <w:rsid w:val="00A26C60"/>
    <w:rsid w:val="00A41A75"/>
    <w:rsid w:val="00A450DC"/>
    <w:rsid w:val="00A4562C"/>
    <w:rsid w:val="00A46853"/>
    <w:rsid w:val="00A47F90"/>
    <w:rsid w:val="00A51BE7"/>
    <w:rsid w:val="00A56B88"/>
    <w:rsid w:val="00A57872"/>
    <w:rsid w:val="00A60757"/>
    <w:rsid w:val="00A61878"/>
    <w:rsid w:val="00A654BE"/>
    <w:rsid w:val="00A6780D"/>
    <w:rsid w:val="00A7311C"/>
    <w:rsid w:val="00A769B7"/>
    <w:rsid w:val="00A820C3"/>
    <w:rsid w:val="00A85369"/>
    <w:rsid w:val="00A85F80"/>
    <w:rsid w:val="00A87419"/>
    <w:rsid w:val="00A90212"/>
    <w:rsid w:val="00A9168F"/>
    <w:rsid w:val="00A92861"/>
    <w:rsid w:val="00A93DB7"/>
    <w:rsid w:val="00A9408A"/>
    <w:rsid w:val="00AA3C6D"/>
    <w:rsid w:val="00AA7F8E"/>
    <w:rsid w:val="00AA7F9B"/>
    <w:rsid w:val="00AB4D4B"/>
    <w:rsid w:val="00AC1D8F"/>
    <w:rsid w:val="00AC2929"/>
    <w:rsid w:val="00AC2C6E"/>
    <w:rsid w:val="00AC2F6F"/>
    <w:rsid w:val="00AC648A"/>
    <w:rsid w:val="00AC791A"/>
    <w:rsid w:val="00AD3578"/>
    <w:rsid w:val="00AD6173"/>
    <w:rsid w:val="00AF0362"/>
    <w:rsid w:val="00AF2EBB"/>
    <w:rsid w:val="00AF4D7E"/>
    <w:rsid w:val="00B019A6"/>
    <w:rsid w:val="00B06141"/>
    <w:rsid w:val="00B132EE"/>
    <w:rsid w:val="00B20184"/>
    <w:rsid w:val="00B231A0"/>
    <w:rsid w:val="00B256EE"/>
    <w:rsid w:val="00B35278"/>
    <w:rsid w:val="00B41211"/>
    <w:rsid w:val="00B52080"/>
    <w:rsid w:val="00B52B62"/>
    <w:rsid w:val="00B548D9"/>
    <w:rsid w:val="00B5583A"/>
    <w:rsid w:val="00B55A3B"/>
    <w:rsid w:val="00B663F6"/>
    <w:rsid w:val="00B67E4C"/>
    <w:rsid w:val="00B70AE0"/>
    <w:rsid w:val="00B72BB6"/>
    <w:rsid w:val="00B77576"/>
    <w:rsid w:val="00B87E32"/>
    <w:rsid w:val="00BA1C30"/>
    <w:rsid w:val="00BA28BD"/>
    <w:rsid w:val="00BA5E77"/>
    <w:rsid w:val="00BA6D0D"/>
    <w:rsid w:val="00BA6F37"/>
    <w:rsid w:val="00BB6567"/>
    <w:rsid w:val="00BB779E"/>
    <w:rsid w:val="00BC0D39"/>
    <w:rsid w:val="00BC3D6D"/>
    <w:rsid w:val="00BC4F91"/>
    <w:rsid w:val="00BC520E"/>
    <w:rsid w:val="00BC6BD5"/>
    <w:rsid w:val="00BD0065"/>
    <w:rsid w:val="00BD1DA7"/>
    <w:rsid w:val="00BD4043"/>
    <w:rsid w:val="00BD7087"/>
    <w:rsid w:val="00BD7770"/>
    <w:rsid w:val="00BE0790"/>
    <w:rsid w:val="00BE080E"/>
    <w:rsid w:val="00BE3DB2"/>
    <w:rsid w:val="00BE3E33"/>
    <w:rsid w:val="00BE49C1"/>
    <w:rsid w:val="00BE6481"/>
    <w:rsid w:val="00BE79C7"/>
    <w:rsid w:val="00BE79FE"/>
    <w:rsid w:val="00BF0A99"/>
    <w:rsid w:val="00BF2966"/>
    <w:rsid w:val="00BF405F"/>
    <w:rsid w:val="00BF7BAE"/>
    <w:rsid w:val="00C02496"/>
    <w:rsid w:val="00C05D88"/>
    <w:rsid w:val="00C068C8"/>
    <w:rsid w:val="00C13A32"/>
    <w:rsid w:val="00C20CEB"/>
    <w:rsid w:val="00C21C0A"/>
    <w:rsid w:val="00C22CD7"/>
    <w:rsid w:val="00C339E1"/>
    <w:rsid w:val="00C354CB"/>
    <w:rsid w:val="00C35931"/>
    <w:rsid w:val="00C3767E"/>
    <w:rsid w:val="00C40E63"/>
    <w:rsid w:val="00C46A71"/>
    <w:rsid w:val="00C5060D"/>
    <w:rsid w:val="00C53514"/>
    <w:rsid w:val="00C613D3"/>
    <w:rsid w:val="00C616FF"/>
    <w:rsid w:val="00C64223"/>
    <w:rsid w:val="00C674C8"/>
    <w:rsid w:val="00C74C2D"/>
    <w:rsid w:val="00C765A8"/>
    <w:rsid w:val="00C76C5C"/>
    <w:rsid w:val="00C84E5C"/>
    <w:rsid w:val="00C91CC1"/>
    <w:rsid w:val="00C95D27"/>
    <w:rsid w:val="00CA0AF0"/>
    <w:rsid w:val="00CA5327"/>
    <w:rsid w:val="00CA7A31"/>
    <w:rsid w:val="00CB197D"/>
    <w:rsid w:val="00CD5969"/>
    <w:rsid w:val="00CE0966"/>
    <w:rsid w:val="00CE0B11"/>
    <w:rsid w:val="00CE26D8"/>
    <w:rsid w:val="00CE6518"/>
    <w:rsid w:val="00CF140A"/>
    <w:rsid w:val="00CF4D8F"/>
    <w:rsid w:val="00CF5BF6"/>
    <w:rsid w:val="00CF71FE"/>
    <w:rsid w:val="00CF78C6"/>
    <w:rsid w:val="00D02515"/>
    <w:rsid w:val="00D026CE"/>
    <w:rsid w:val="00D03827"/>
    <w:rsid w:val="00D06DB5"/>
    <w:rsid w:val="00D1117E"/>
    <w:rsid w:val="00D120F1"/>
    <w:rsid w:val="00D12ACD"/>
    <w:rsid w:val="00D258B5"/>
    <w:rsid w:val="00D270E7"/>
    <w:rsid w:val="00D27AFE"/>
    <w:rsid w:val="00D314A2"/>
    <w:rsid w:val="00D364D8"/>
    <w:rsid w:val="00D426D6"/>
    <w:rsid w:val="00D42E48"/>
    <w:rsid w:val="00D4411D"/>
    <w:rsid w:val="00D52BE7"/>
    <w:rsid w:val="00D61D35"/>
    <w:rsid w:val="00D64F79"/>
    <w:rsid w:val="00D6774B"/>
    <w:rsid w:val="00D70BCD"/>
    <w:rsid w:val="00D8137C"/>
    <w:rsid w:val="00D836E9"/>
    <w:rsid w:val="00D86B91"/>
    <w:rsid w:val="00D91001"/>
    <w:rsid w:val="00D936AE"/>
    <w:rsid w:val="00DA55A2"/>
    <w:rsid w:val="00DA725D"/>
    <w:rsid w:val="00DB2953"/>
    <w:rsid w:val="00DC4CB4"/>
    <w:rsid w:val="00DD3B45"/>
    <w:rsid w:val="00DD4D37"/>
    <w:rsid w:val="00DE429C"/>
    <w:rsid w:val="00DF1388"/>
    <w:rsid w:val="00DF24C8"/>
    <w:rsid w:val="00DF515E"/>
    <w:rsid w:val="00E0063E"/>
    <w:rsid w:val="00E01F23"/>
    <w:rsid w:val="00E04175"/>
    <w:rsid w:val="00E06520"/>
    <w:rsid w:val="00E07C1B"/>
    <w:rsid w:val="00E11E60"/>
    <w:rsid w:val="00E131DC"/>
    <w:rsid w:val="00E13A08"/>
    <w:rsid w:val="00E14683"/>
    <w:rsid w:val="00E15844"/>
    <w:rsid w:val="00E21611"/>
    <w:rsid w:val="00E30F42"/>
    <w:rsid w:val="00E369CD"/>
    <w:rsid w:val="00E3742C"/>
    <w:rsid w:val="00E37F37"/>
    <w:rsid w:val="00E423E2"/>
    <w:rsid w:val="00E4247E"/>
    <w:rsid w:val="00E45420"/>
    <w:rsid w:val="00E50F94"/>
    <w:rsid w:val="00E53A1A"/>
    <w:rsid w:val="00E53DCF"/>
    <w:rsid w:val="00E54E71"/>
    <w:rsid w:val="00E64733"/>
    <w:rsid w:val="00E65666"/>
    <w:rsid w:val="00E65D3C"/>
    <w:rsid w:val="00E700A3"/>
    <w:rsid w:val="00E70511"/>
    <w:rsid w:val="00E720F0"/>
    <w:rsid w:val="00E756E1"/>
    <w:rsid w:val="00E809DD"/>
    <w:rsid w:val="00E855E6"/>
    <w:rsid w:val="00E922BF"/>
    <w:rsid w:val="00E93687"/>
    <w:rsid w:val="00E93F75"/>
    <w:rsid w:val="00EA7094"/>
    <w:rsid w:val="00EB0894"/>
    <w:rsid w:val="00EB44D4"/>
    <w:rsid w:val="00EB55E5"/>
    <w:rsid w:val="00EB706C"/>
    <w:rsid w:val="00EC0A8D"/>
    <w:rsid w:val="00EC4E66"/>
    <w:rsid w:val="00EC5AD1"/>
    <w:rsid w:val="00EC6117"/>
    <w:rsid w:val="00ED4C7C"/>
    <w:rsid w:val="00EF58D1"/>
    <w:rsid w:val="00EF77C4"/>
    <w:rsid w:val="00F003DF"/>
    <w:rsid w:val="00F022D1"/>
    <w:rsid w:val="00F026A1"/>
    <w:rsid w:val="00F1223F"/>
    <w:rsid w:val="00F12F64"/>
    <w:rsid w:val="00F178F0"/>
    <w:rsid w:val="00F2280E"/>
    <w:rsid w:val="00F24AB7"/>
    <w:rsid w:val="00F3375B"/>
    <w:rsid w:val="00F33948"/>
    <w:rsid w:val="00F3544A"/>
    <w:rsid w:val="00F35B19"/>
    <w:rsid w:val="00F377C7"/>
    <w:rsid w:val="00F4153F"/>
    <w:rsid w:val="00F45B7B"/>
    <w:rsid w:val="00F46396"/>
    <w:rsid w:val="00F47196"/>
    <w:rsid w:val="00F51D11"/>
    <w:rsid w:val="00F52584"/>
    <w:rsid w:val="00F52A43"/>
    <w:rsid w:val="00F56D29"/>
    <w:rsid w:val="00F57E71"/>
    <w:rsid w:val="00F66DEF"/>
    <w:rsid w:val="00F774FC"/>
    <w:rsid w:val="00F77FAB"/>
    <w:rsid w:val="00F94548"/>
    <w:rsid w:val="00F95CF9"/>
    <w:rsid w:val="00FA1C76"/>
    <w:rsid w:val="00FA3410"/>
    <w:rsid w:val="00FA55C4"/>
    <w:rsid w:val="00FA5AFA"/>
    <w:rsid w:val="00FA7E6E"/>
    <w:rsid w:val="00FB1826"/>
    <w:rsid w:val="00FB1CDA"/>
    <w:rsid w:val="00FC3155"/>
    <w:rsid w:val="00FC4515"/>
    <w:rsid w:val="00FC67B4"/>
    <w:rsid w:val="00FD41A1"/>
    <w:rsid w:val="00FD7957"/>
    <w:rsid w:val="00FE78BC"/>
    <w:rsid w:val="00FE7EE4"/>
    <w:rsid w:val="00FF1C2E"/>
    <w:rsid w:val="00FF2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2036C"/>
  <w15:chartTrackingRefBased/>
  <w15:docId w15:val="{EC7AEFB5-6265-574F-ADFF-B78132CA4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52080"/>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75A9"/>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9075A9"/>
  </w:style>
  <w:style w:type="paragraph" w:styleId="ListParagraph">
    <w:name w:val="List Paragraph"/>
    <w:basedOn w:val="Normal"/>
    <w:uiPriority w:val="34"/>
    <w:qFormat/>
    <w:rsid w:val="00D258B5"/>
    <w:pPr>
      <w:ind w:left="720"/>
      <w:contextualSpacing/>
    </w:pPr>
  </w:style>
  <w:style w:type="paragraph" w:styleId="Header">
    <w:name w:val="header"/>
    <w:basedOn w:val="Normal"/>
    <w:link w:val="HeaderChar"/>
    <w:uiPriority w:val="99"/>
    <w:unhideWhenUsed/>
    <w:rsid w:val="00417EA2"/>
    <w:pPr>
      <w:tabs>
        <w:tab w:val="center" w:pos="4680"/>
        <w:tab w:val="right" w:pos="9360"/>
      </w:tabs>
    </w:pPr>
  </w:style>
  <w:style w:type="character" w:customStyle="1" w:styleId="HeaderChar">
    <w:name w:val="Header Char"/>
    <w:basedOn w:val="DefaultParagraphFont"/>
    <w:link w:val="Header"/>
    <w:uiPriority w:val="99"/>
    <w:rsid w:val="00417EA2"/>
  </w:style>
  <w:style w:type="paragraph" w:styleId="Footer">
    <w:name w:val="footer"/>
    <w:basedOn w:val="Normal"/>
    <w:link w:val="FooterChar"/>
    <w:uiPriority w:val="99"/>
    <w:unhideWhenUsed/>
    <w:rsid w:val="00417EA2"/>
    <w:pPr>
      <w:tabs>
        <w:tab w:val="center" w:pos="4680"/>
        <w:tab w:val="right" w:pos="9360"/>
      </w:tabs>
    </w:pPr>
  </w:style>
  <w:style w:type="character" w:customStyle="1" w:styleId="FooterChar">
    <w:name w:val="Footer Char"/>
    <w:basedOn w:val="DefaultParagraphFont"/>
    <w:link w:val="Footer"/>
    <w:uiPriority w:val="99"/>
    <w:rsid w:val="00417EA2"/>
  </w:style>
  <w:style w:type="character" w:styleId="PageNumber">
    <w:name w:val="page number"/>
    <w:basedOn w:val="DefaultParagraphFont"/>
    <w:uiPriority w:val="99"/>
    <w:semiHidden/>
    <w:unhideWhenUsed/>
    <w:rsid w:val="00417EA2"/>
  </w:style>
  <w:style w:type="character" w:styleId="Strong">
    <w:name w:val="Strong"/>
    <w:uiPriority w:val="22"/>
    <w:qFormat/>
    <w:rsid w:val="003140CD"/>
    <w:rPr>
      <w:b/>
      <w:bCs/>
    </w:rPr>
  </w:style>
  <w:style w:type="character" w:styleId="Hyperlink">
    <w:name w:val="Hyperlink"/>
    <w:uiPriority w:val="99"/>
    <w:unhideWhenUsed/>
    <w:rsid w:val="003140CD"/>
    <w:rPr>
      <w:color w:val="0000FF"/>
      <w:u w:val="single"/>
    </w:rPr>
  </w:style>
  <w:style w:type="character" w:styleId="UnresolvedMention">
    <w:name w:val="Unresolved Mention"/>
    <w:basedOn w:val="DefaultParagraphFont"/>
    <w:uiPriority w:val="99"/>
    <w:semiHidden/>
    <w:unhideWhenUsed/>
    <w:rsid w:val="00A47F90"/>
    <w:rPr>
      <w:color w:val="605E5C"/>
      <w:shd w:val="clear" w:color="auto" w:fill="E1DFDD"/>
    </w:rPr>
  </w:style>
  <w:style w:type="character" w:styleId="FollowedHyperlink">
    <w:name w:val="FollowedHyperlink"/>
    <w:basedOn w:val="DefaultParagraphFont"/>
    <w:uiPriority w:val="99"/>
    <w:semiHidden/>
    <w:unhideWhenUsed/>
    <w:rsid w:val="00276164"/>
    <w:rPr>
      <w:color w:val="954F72" w:themeColor="followedHyperlink"/>
      <w:u w:val="single"/>
    </w:rPr>
  </w:style>
  <w:style w:type="character" w:customStyle="1" w:styleId="Heading1Char">
    <w:name w:val="Heading 1 Char"/>
    <w:basedOn w:val="DefaultParagraphFont"/>
    <w:link w:val="Heading1"/>
    <w:uiPriority w:val="9"/>
    <w:rsid w:val="00B52080"/>
    <w:rPr>
      <w:rFonts w:ascii="Times New Roman" w:eastAsiaTheme="minorEastAsia" w:hAnsi="Times New Roman" w:cs="Times New Roman"/>
      <w:b/>
      <w:bCs/>
      <w:kern w:val="36"/>
      <w:sz w:val="48"/>
      <w:szCs w:val="48"/>
    </w:rPr>
  </w:style>
  <w:style w:type="paragraph" w:customStyle="1" w:styleId="alignright">
    <w:name w:val="alignright"/>
    <w:basedOn w:val="Normal"/>
    <w:rsid w:val="00B52080"/>
    <w:pPr>
      <w:jc w:val="right"/>
    </w:pPr>
    <w:rPr>
      <w:rFonts w:ascii="Verdana" w:eastAsia="Verdana" w:hAnsi="Verdana" w:cs="Times New Roman"/>
      <w:sz w:val="17"/>
      <w:szCs w:val="17"/>
    </w:rPr>
  </w:style>
  <w:style w:type="paragraph" w:customStyle="1" w:styleId="msonormal0">
    <w:name w:val="msonormal"/>
    <w:basedOn w:val="Normal"/>
    <w:rsid w:val="007D7407"/>
    <w:rPr>
      <w:rFonts w:ascii="Verdana" w:eastAsia="Verdana" w:hAnsi="Verdana" w:cs="Times New Roman"/>
      <w:sz w:val="17"/>
      <w:szCs w:val="17"/>
    </w:rPr>
  </w:style>
  <w:style w:type="paragraph" w:styleId="BodyText">
    <w:name w:val="Body Text"/>
    <w:basedOn w:val="Normal"/>
    <w:link w:val="BodyTextChar"/>
    <w:uiPriority w:val="99"/>
    <w:unhideWhenUsed/>
    <w:rsid w:val="007D7407"/>
    <w:rPr>
      <w:rFonts w:ascii="Verdana" w:eastAsia="Verdana" w:hAnsi="Verdana" w:cs="Times New Roman"/>
      <w:sz w:val="17"/>
      <w:szCs w:val="17"/>
    </w:rPr>
  </w:style>
  <w:style w:type="character" w:customStyle="1" w:styleId="BodyTextChar">
    <w:name w:val="Body Text Char"/>
    <w:basedOn w:val="DefaultParagraphFont"/>
    <w:link w:val="BodyText"/>
    <w:uiPriority w:val="99"/>
    <w:rsid w:val="007D7407"/>
    <w:rPr>
      <w:rFonts w:ascii="Verdana" w:eastAsia="Verdana" w:hAnsi="Verdana" w:cs="Times New Roman"/>
      <w:sz w:val="17"/>
      <w:szCs w:val="17"/>
    </w:rPr>
  </w:style>
  <w:style w:type="character" w:styleId="FootnoteReference">
    <w:name w:val="footnote reference"/>
    <w:basedOn w:val="DefaultParagraphFont"/>
    <w:uiPriority w:val="99"/>
    <w:semiHidden/>
    <w:unhideWhenUsed/>
    <w:rsid w:val="007D7407"/>
  </w:style>
  <w:style w:type="paragraph" w:customStyle="1" w:styleId="default">
    <w:name w:val="default"/>
    <w:basedOn w:val="Normal"/>
    <w:rsid w:val="007D7407"/>
    <w:rPr>
      <w:rFonts w:ascii="Verdana" w:eastAsia="Verdana" w:hAnsi="Verdana" w:cs="Times New Roman"/>
      <w:sz w:val="17"/>
      <w:szCs w:val="17"/>
    </w:rPr>
  </w:style>
  <w:style w:type="paragraph" w:styleId="CommentText">
    <w:name w:val="annotation text"/>
    <w:basedOn w:val="Normal"/>
    <w:link w:val="CommentTextChar"/>
    <w:uiPriority w:val="99"/>
    <w:semiHidden/>
    <w:unhideWhenUsed/>
    <w:rsid w:val="007D7407"/>
    <w:rPr>
      <w:rFonts w:ascii="Verdana" w:eastAsia="Verdana" w:hAnsi="Verdana" w:cs="Times New Roman"/>
      <w:sz w:val="17"/>
      <w:szCs w:val="17"/>
    </w:rPr>
  </w:style>
  <w:style w:type="character" w:customStyle="1" w:styleId="CommentTextChar">
    <w:name w:val="Comment Text Char"/>
    <w:basedOn w:val="DefaultParagraphFont"/>
    <w:link w:val="CommentText"/>
    <w:uiPriority w:val="99"/>
    <w:semiHidden/>
    <w:rsid w:val="007D7407"/>
    <w:rPr>
      <w:rFonts w:ascii="Verdana" w:eastAsia="Verdana" w:hAnsi="Verdana" w:cs="Times New Roman"/>
      <w:sz w:val="17"/>
      <w:szCs w:val="17"/>
    </w:rPr>
  </w:style>
  <w:style w:type="paragraph" w:customStyle="1" w:styleId="address">
    <w:name w:val="address"/>
    <w:basedOn w:val="Normal"/>
    <w:rsid w:val="007D7407"/>
    <w:rPr>
      <w:rFonts w:ascii="Verdana" w:eastAsia="Verdana" w:hAnsi="Verdana" w:cs="Times New Roman"/>
      <w:sz w:val="17"/>
      <w:szCs w:val="17"/>
    </w:rPr>
  </w:style>
  <w:style w:type="paragraph" w:styleId="FootnoteText">
    <w:name w:val="footnote text"/>
    <w:basedOn w:val="Normal"/>
    <w:link w:val="FootnoteTextChar"/>
    <w:uiPriority w:val="99"/>
    <w:unhideWhenUsed/>
    <w:rsid w:val="007D7407"/>
    <w:rPr>
      <w:rFonts w:ascii="Verdana" w:eastAsia="Verdana" w:hAnsi="Verdana" w:cs="Times New Roman"/>
      <w:sz w:val="17"/>
      <w:szCs w:val="17"/>
    </w:rPr>
  </w:style>
  <w:style w:type="character" w:customStyle="1" w:styleId="FootnoteTextChar">
    <w:name w:val="Footnote Text Char"/>
    <w:basedOn w:val="DefaultParagraphFont"/>
    <w:link w:val="FootnoteText"/>
    <w:uiPriority w:val="99"/>
    <w:rsid w:val="007D7407"/>
    <w:rPr>
      <w:rFonts w:ascii="Verdana" w:eastAsia="Verdana" w:hAnsi="Verdana" w:cs="Times New Roman"/>
      <w:sz w:val="17"/>
      <w:szCs w:val="17"/>
    </w:rPr>
  </w:style>
  <w:style w:type="paragraph" w:customStyle="1" w:styleId="pf0">
    <w:name w:val="pf0"/>
    <w:basedOn w:val="Normal"/>
    <w:rsid w:val="007D7407"/>
    <w:rPr>
      <w:rFonts w:ascii="Verdana" w:eastAsia="Verdana" w:hAnsi="Verdana" w:cs="Times New Roman"/>
      <w:sz w:val="17"/>
      <w:szCs w:val="17"/>
    </w:rPr>
  </w:style>
  <w:style w:type="character" w:customStyle="1" w:styleId="cf01">
    <w:name w:val="cf01"/>
    <w:basedOn w:val="DefaultParagraphFont"/>
    <w:rsid w:val="00966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26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k12.wa.us/sites/default/files/public/safetycenter/bullyingharassment/workgroup/stepstoeffectivebullyingprevention-planningtemplate.pdf" TargetMode="External"/><Relationship Id="rId21" Type="http://schemas.openxmlformats.org/officeDocument/2006/relationships/hyperlink" Target="tel:844-234-5122" TargetMode="External"/><Relationship Id="rId42" Type="http://schemas.openxmlformats.org/officeDocument/2006/relationships/hyperlink" Target="https://app.leg.wa.gov/rcw/default.aspx?cite=28A.640" TargetMode="External"/><Relationship Id="rId47" Type="http://schemas.openxmlformats.org/officeDocument/2006/relationships/hyperlink" Target="https://apps.leg.wa.gov/wac/default.aspx?cite=392-400-430" TargetMode="External"/><Relationship Id="rId63" Type="http://schemas.openxmlformats.org/officeDocument/2006/relationships/hyperlink" Target="http://app.leg.wa.gov/RCW/default.aspx?cite=9.94A.030" TargetMode="External"/><Relationship Id="rId68" Type="http://schemas.openxmlformats.org/officeDocument/2006/relationships/hyperlink" Target="https://app.leg.wa.gov/RCW/default.aspx?cite=9.41.280" TargetMode="External"/><Relationship Id="rId84" Type="http://schemas.openxmlformats.org/officeDocument/2006/relationships/hyperlink" Target="https://apps.leg.wa.gov/wac/default.aspx?cite=392-400-820" TargetMode="External"/><Relationship Id="rId89" Type="http://schemas.openxmlformats.org/officeDocument/2006/relationships/hyperlink" Target="mailto:ggrubbs@index.k12.wa.us" TargetMode="External"/><Relationship Id="rId16" Type="http://schemas.openxmlformats.org/officeDocument/2006/relationships/hyperlink" Target="https://www.eeoc.gov/contact-eeoc" TargetMode="External"/><Relationship Id="rId11" Type="http://schemas.openxmlformats.org/officeDocument/2006/relationships/hyperlink" Target="http://apps.leg.wa.gov/WAC/default.aspx?cite=392-121-107" TargetMode="External"/><Relationship Id="rId32" Type="http://schemas.openxmlformats.org/officeDocument/2006/relationships/hyperlink" Target="mailto:OCR.Seattle@ed.gov" TargetMode="External"/><Relationship Id="rId37" Type="http://schemas.openxmlformats.org/officeDocument/2006/relationships/hyperlink" Target="http://app.leg.wa.gov/RCW/default.aspx?cite=28A.300.042" TargetMode="External"/><Relationship Id="rId53" Type="http://schemas.openxmlformats.org/officeDocument/2006/relationships/hyperlink" Target="https://apps.leg.wa.gov/wac/default.aspx?cite=392-400-430" TargetMode="External"/><Relationship Id="rId58" Type="http://schemas.openxmlformats.org/officeDocument/2006/relationships/hyperlink" Target="https://apps.leg.wa.gov/wac/default.aspx?cite=392-400-820" TargetMode="External"/><Relationship Id="rId74" Type="http://schemas.openxmlformats.org/officeDocument/2006/relationships/hyperlink" Target="https://apps.leg.wa.gov/rcw/default.aspx?cite=28A.600.015" TargetMode="External"/><Relationship Id="rId79" Type="http://schemas.openxmlformats.org/officeDocument/2006/relationships/hyperlink" Target="https://apps.leg.wa.gov/wac/default.aspx?cite=392-400-430" TargetMode="External"/><Relationship Id="rId102"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yperlink" Target="mailto:ggrubbs@index.k12.wa.us" TargetMode="External"/><Relationship Id="rId95" Type="http://schemas.openxmlformats.org/officeDocument/2006/relationships/hyperlink" Target="mailto:oeoinfo@gov.wa.gov" TargetMode="External"/><Relationship Id="rId22" Type="http://schemas.openxmlformats.org/officeDocument/2006/relationships/hyperlink" Target="http://apps.leg.wa.gov/rcw/default.aspx?cite=28A.640.020" TargetMode="External"/><Relationship Id="rId27" Type="http://schemas.openxmlformats.org/officeDocument/2006/relationships/hyperlink" Target="https://www.k12.wa.us/student-success/health-safety/school-safety-center/safety-planning-toolkit" TargetMode="External"/><Relationship Id="rId43" Type="http://schemas.openxmlformats.org/officeDocument/2006/relationships/hyperlink" Target="https://app.leg.wa.gov/rcw/default.aspx?cite=28A.642" TargetMode="External"/><Relationship Id="rId48" Type="http://schemas.openxmlformats.org/officeDocument/2006/relationships/hyperlink" Target="https://apps.leg.wa.gov/wac/default.aspx?cite=392-400-480" TargetMode="External"/><Relationship Id="rId64" Type="http://schemas.openxmlformats.org/officeDocument/2006/relationships/hyperlink" Target="http://app.leg.wa.gov/RCW/default.aspx?cite=9.94A.030" TargetMode="External"/><Relationship Id="rId69" Type="http://schemas.openxmlformats.org/officeDocument/2006/relationships/hyperlink" Target="http://app.leg.wa.gov/RCW/default.aspx?cite=69.50" TargetMode="External"/><Relationship Id="rId80" Type="http://schemas.openxmlformats.org/officeDocument/2006/relationships/hyperlink" Target="https://apps.leg.wa.gov/wac/default.aspx?cite=392-400-480" TargetMode="External"/><Relationship Id="rId85" Type="http://schemas.openxmlformats.org/officeDocument/2006/relationships/hyperlink" Target="https://apps.leg.wa.gov/wac/default.aspx?cite=392-121-107" TargetMode="External"/><Relationship Id="rId12" Type="http://schemas.openxmlformats.org/officeDocument/2006/relationships/hyperlink" Target="http://apps.leg.wa.gov/WAC/default.aspx?cite=392-400" TargetMode="External"/><Relationship Id="rId17" Type="http://schemas.openxmlformats.org/officeDocument/2006/relationships/hyperlink" Target="https://www.eeoc.gov/field-office/seattle" TargetMode="External"/><Relationship Id="rId25" Type="http://schemas.openxmlformats.org/officeDocument/2006/relationships/hyperlink" Target="http://www.k12.wa.us/SafetyCenter/default.aspx" TargetMode="External"/><Relationship Id="rId33" Type="http://schemas.openxmlformats.org/officeDocument/2006/relationships/hyperlink" Target="http://www.ed.gov/about/offices/list/ocr/index.html" TargetMode="External"/><Relationship Id="rId38" Type="http://schemas.openxmlformats.org/officeDocument/2006/relationships/hyperlink" Target="http://app.leg.wa.gov/RCW/default.aspx?cite=28A.300.042" TargetMode="External"/><Relationship Id="rId46" Type="http://schemas.openxmlformats.org/officeDocument/2006/relationships/hyperlink" Target="https://apps.leg.wa.gov/wac/default.aspx?cite=392-400-530" TargetMode="External"/><Relationship Id="rId59" Type="http://schemas.openxmlformats.org/officeDocument/2006/relationships/hyperlink" Target="https://apps.leg.wa.gov/wac/default.aspx?cite=392-400-810" TargetMode="External"/><Relationship Id="rId67" Type="http://schemas.openxmlformats.org/officeDocument/2006/relationships/hyperlink" Target="http://app.leg.wa.gov/RCW/default.aspx?cite=9.41" TargetMode="External"/><Relationship Id="rId103" Type="http://schemas.openxmlformats.org/officeDocument/2006/relationships/theme" Target="theme/theme1.xml"/><Relationship Id="rId20" Type="http://schemas.openxmlformats.org/officeDocument/2006/relationships/hyperlink" Target="tel:1-800-669-6820" TargetMode="External"/><Relationship Id="rId41" Type="http://schemas.openxmlformats.org/officeDocument/2006/relationships/hyperlink" Target="https://www.k12.wa.us/about-ospi/workgroups-committees/concluded-workgroups/race-and-ethnicity-student-data-task-force" TargetMode="External"/><Relationship Id="rId54" Type="http://schemas.openxmlformats.org/officeDocument/2006/relationships/hyperlink" Target="https://apps.leg.wa.gov/wac/default.aspx?cite=392-400-475" TargetMode="External"/><Relationship Id="rId62" Type="http://schemas.openxmlformats.org/officeDocument/2006/relationships/hyperlink" Target="http://app.leg.wa.gov/RCW/default.aspx?cite=13.04.155" TargetMode="External"/><Relationship Id="rId70" Type="http://schemas.openxmlformats.org/officeDocument/2006/relationships/hyperlink" Target="http://app.leg.wa.gov/RCW/default.aspx?cite=9A.46.120" TargetMode="External"/><Relationship Id="rId75" Type="http://schemas.openxmlformats.org/officeDocument/2006/relationships/hyperlink" Target="https://apps.leg.wa.gov/wac/default.aspx?cite=392-400-480" TargetMode="External"/><Relationship Id="rId83" Type="http://schemas.openxmlformats.org/officeDocument/2006/relationships/hyperlink" Target="https://apps.leg.wa.gov/wac/default.aspx?cite=392-400-710" TargetMode="External"/><Relationship Id="rId88" Type="http://schemas.openxmlformats.org/officeDocument/2006/relationships/hyperlink" Target="mailto:ggrubbs@index.k12.wa.us" TargetMode="External"/><Relationship Id="rId91" Type="http://schemas.openxmlformats.org/officeDocument/2006/relationships/hyperlink" Target="mailto:ggrubbs@index.k12.wa.us" TargetMode="External"/><Relationship Id="rId96" Type="http://schemas.openxmlformats.org/officeDocument/2006/relationships/hyperlink" Target="http://www2.ed.gov/about/offices/list/ocr/index.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apps.leg.wa.gov/WAC/default.aspx?cite=392-121-107" TargetMode="External"/><Relationship Id="rId23" Type="http://schemas.openxmlformats.org/officeDocument/2006/relationships/hyperlink" Target="http://apps.leg.wa.gov/rcw/default.aspx?cite=28A.642" TargetMode="External"/><Relationship Id="rId28" Type="http://schemas.openxmlformats.org/officeDocument/2006/relationships/hyperlink" Target="https://go.boarddocs.com/wa/wssda/MC.nsf/Districts?OpenView&amp;count=-1&amp;policyid=8U6URU7CEDB4" TargetMode="External"/><Relationship Id="rId36" Type="http://schemas.openxmlformats.org/officeDocument/2006/relationships/hyperlink" Target="http://oeo.wa.gov/" TargetMode="External"/><Relationship Id="rId49" Type="http://schemas.openxmlformats.org/officeDocument/2006/relationships/hyperlink" Target="https://apps.leg.wa.gov/wac/default.aspx?cite=392-172A-01125" TargetMode="External"/><Relationship Id="rId57" Type="http://schemas.openxmlformats.org/officeDocument/2006/relationships/hyperlink" Target="https://apps.leg.wa.gov/wac/default.aspx?cite=392-400-610" TargetMode="External"/><Relationship Id="rId10" Type="http://schemas.openxmlformats.org/officeDocument/2006/relationships/hyperlink" Target="http://apps.leg.wa.gov/WAC/default.aspx?cite=392-400" TargetMode="External"/><Relationship Id="rId31" Type="http://schemas.openxmlformats.org/officeDocument/2006/relationships/hyperlink" Target="http://www.hum.wa.gov/index.html" TargetMode="External"/><Relationship Id="rId44" Type="http://schemas.openxmlformats.org/officeDocument/2006/relationships/hyperlink" Target="http://app.leg.wa.gov/RCW/default.aspx?cite=28A.410.270" TargetMode="External"/><Relationship Id="rId52" Type="http://schemas.openxmlformats.org/officeDocument/2006/relationships/hyperlink" Target="https://apps.leg.wa.gov/wac/default.aspx?cite=392-400-475" TargetMode="External"/><Relationship Id="rId60" Type="http://schemas.openxmlformats.org/officeDocument/2006/relationships/hyperlink" Target="https://apps.leg.wa.gov/rcw/default.aspx?cite=28A.600.015" TargetMode="External"/><Relationship Id="rId65" Type="http://schemas.openxmlformats.org/officeDocument/2006/relationships/hyperlink" Target="http://app.leg.wa.gov/RCW/default.aspx?cite=9A.44" TargetMode="External"/><Relationship Id="rId73" Type="http://schemas.openxmlformats.org/officeDocument/2006/relationships/hyperlink" Target="http://app.leg.wa.gov/RCW/default.aspx?cite=28A.635.060" TargetMode="External"/><Relationship Id="rId78" Type="http://schemas.openxmlformats.org/officeDocument/2006/relationships/hyperlink" Target="https://apps.leg.wa.gov/wac/default.aspx?cite=392-400-820" TargetMode="External"/><Relationship Id="rId81" Type="http://schemas.openxmlformats.org/officeDocument/2006/relationships/hyperlink" Target="https://apps.leg.wa.gov/wac/default.aspx?cite=392-400-430" TargetMode="External"/><Relationship Id="rId86" Type="http://schemas.openxmlformats.org/officeDocument/2006/relationships/hyperlink" Target="mailto:ggrubbs@index.k12.wa.us" TargetMode="External"/><Relationship Id="rId94" Type="http://schemas.openxmlformats.org/officeDocument/2006/relationships/hyperlink" Target="http://www.oeo.wagov" TargetMode="External"/><Relationship Id="rId99" Type="http://schemas.openxmlformats.org/officeDocument/2006/relationships/image" Target="media/image1.jpeg"/><Relationship Id="rId10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app.leg.wa.gov/RCW/default.aspx?cite=28A.705.010" TargetMode="External"/><Relationship Id="rId13" Type="http://schemas.openxmlformats.org/officeDocument/2006/relationships/hyperlink" Target="http://app.leg.wa.gov/RCW/default.aspx?cite=28A.600.015" TargetMode="External"/><Relationship Id="rId18" Type="http://schemas.openxmlformats.org/officeDocument/2006/relationships/hyperlink" Target="tel:1-800-669-4000" TargetMode="External"/><Relationship Id="rId39" Type="http://schemas.openxmlformats.org/officeDocument/2006/relationships/hyperlink" Target="https://app.leg.wa.gov/rcw/default.aspx?cite=28A.300.042" TargetMode="External"/><Relationship Id="rId34" Type="http://schemas.openxmlformats.org/officeDocument/2006/relationships/hyperlink" Target="http://www.justice.gov/crt/" TargetMode="External"/><Relationship Id="rId50" Type="http://schemas.openxmlformats.org/officeDocument/2006/relationships/hyperlink" Target="https://apps.leg.wa.gov/wac/default.aspx?cite=392-172A-05130" TargetMode="External"/><Relationship Id="rId55" Type="http://schemas.openxmlformats.org/officeDocument/2006/relationships/hyperlink" Target="https://apps.leg.wa.gov/wac/default.aspx?cite=392-400-430" TargetMode="External"/><Relationship Id="rId76" Type="http://schemas.openxmlformats.org/officeDocument/2006/relationships/hyperlink" Target="http://app.leg.wa.gov/RCW/default.aspx?cite=28A.600.420" TargetMode="External"/><Relationship Id="rId97" Type="http://schemas.openxmlformats.org/officeDocument/2006/relationships/hyperlink" Target="mailto:orc@ed.gov" TargetMode="External"/><Relationship Id="rId7" Type="http://schemas.openxmlformats.org/officeDocument/2006/relationships/hyperlink" Target="http://apps.leg.wa.gov/WAC/default.aspx?cite=392-401-015" TargetMode="External"/><Relationship Id="rId71" Type="http://schemas.openxmlformats.org/officeDocument/2006/relationships/hyperlink" Target="http://app.leg.wa.gov/RCW/default.aspx?cite=28A.600.455" TargetMode="External"/><Relationship Id="rId92" Type="http://schemas.openxmlformats.org/officeDocument/2006/relationships/hyperlink" Target="mailto:schoolsafety@k12.wa.us" TargetMode="External"/><Relationship Id="rId2" Type="http://schemas.openxmlformats.org/officeDocument/2006/relationships/styles" Target="styles.xml"/><Relationship Id="rId29" Type="http://schemas.openxmlformats.org/officeDocument/2006/relationships/hyperlink" Target="https://go.boarddocs.com/wa/wssda/MC.nsf/Districts?OpenView&amp;count=-1&amp;policyid=8U6URU7CEDB4" TargetMode="External"/><Relationship Id="rId24" Type="http://schemas.openxmlformats.org/officeDocument/2006/relationships/hyperlink" Target="http://apps.leg.wa.gov/rcw/default.aspx?cite=49.60.010" TargetMode="External"/><Relationship Id="rId40" Type="http://schemas.openxmlformats.org/officeDocument/2006/relationships/hyperlink" Target="https://www.k12.wa.us/data-reporting/reporting/cedars" TargetMode="External"/><Relationship Id="rId45" Type="http://schemas.openxmlformats.org/officeDocument/2006/relationships/hyperlink" Target="https://apps.leg.wa.gov/wac/default.aspx?cite=392-400-510" TargetMode="External"/><Relationship Id="rId66" Type="http://schemas.openxmlformats.org/officeDocument/2006/relationships/hyperlink" Target="http://app.leg.wa.gov/RCW/default.aspx?cite=9A.44.132" TargetMode="External"/><Relationship Id="rId87" Type="http://schemas.openxmlformats.org/officeDocument/2006/relationships/hyperlink" Target="http://indexschooldistrict.net" TargetMode="External"/><Relationship Id="rId61" Type="http://schemas.openxmlformats.org/officeDocument/2006/relationships/hyperlink" Target="http://app.leg.wa.gov/RCW/default.aspx?cite=28A.600.420" TargetMode="External"/><Relationship Id="rId82" Type="http://schemas.openxmlformats.org/officeDocument/2006/relationships/hyperlink" Target="https://apps.leg.wa.gov/wac/default.aspx?cite=392-400-480" TargetMode="External"/><Relationship Id="rId19" Type="http://schemas.openxmlformats.org/officeDocument/2006/relationships/hyperlink" Target="tel:206-220-6911" TargetMode="External"/><Relationship Id="rId14" Type="http://schemas.openxmlformats.org/officeDocument/2006/relationships/hyperlink" Target="http://apps.leg.wa.gov/WAC/default.aspx?cite=392-400" TargetMode="External"/><Relationship Id="rId30" Type="http://schemas.openxmlformats.org/officeDocument/2006/relationships/hyperlink" Target="http://apps.leg.wa.gov/wac/default.aspx?cite=181-87" TargetMode="External"/><Relationship Id="rId35" Type="http://schemas.openxmlformats.org/officeDocument/2006/relationships/hyperlink" Target="mailto:OEOinfo@gov.wa.gov" TargetMode="External"/><Relationship Id="rId56" Type="http://schemas.openxmlformats.org/officeDocument/2006/relationships/hyperlink" Target="https://apps.leg.wa.gov/wac/default.aspx?cite=392-400-475" TargetMode="External"/><Relationship Id="rId77" Type="http://schemas.openxmlformats.org/officeDocument/2006/relationships/hyperlink" Target="http://app.leg.wa.gov/RCW/default.aspx?cite=9A.04.110" TargetMode="External"/><Relationship Id="rId100" Type="http://schemas.openxmlformats.org/officeDocument/2006/relationships/footer" Target="footer1.xml"/><Relationship Id="rId8" Type="http://schemas.openxmlformats.org/officeDocument/2006/relationships/hyperlink" Target="http://app.leg.wa.gov/RCW/default.aspx?cite=28A.225.055" TargetMode="External"/><Relationship Id="rId51" Type="http://schemas.openxmlformats.org/officeDocument/2006/relationships/hyperlink" Target="https://apps.leg.wa.gov/wac/default.aspx?cite=392-400-430" TargetMode="External"/><Relationship Id="rId72" Type="http://schemas.openxmlformats.org/officeDocument/2006/relationships/hyperlink" Target="http://app.leg.wa.gov/RCW/default.aspx?cite=28A.635.020" TargetMode="External"/><Relationship Id="rId93" Type="http://schemas.openxmlformats.org/officeDocument/2006/relationships/hyperlink" Target="mailto:equity@k12.wa.us" TargetMode="External"/><Relationship Id="rId98" Type="http://schemas.openxmlformats.org/officeDocument/2006/relationships/hyperlink" Target="mailto:ggrubbs@index.k12.wa.u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1412</TotalTime>
  <Pages>130</Pages>
  <Words>49911</Words>
  <Characters>284495</Characters>
  <Application>Microsoft Office Word</Application>
  <DocSecurity>0</DocSecurity>
  <Lines>2370</Lines>
  <Paragraphs>667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Fehrenbach</dc:creator>
  <cp:keywords/>
  <dc:description/>
  <cp:lastModifiedBy>Connie  Fehrenbach</cp:lastModifiedBy>
  <cp:revision>246</cp:revision>
  <cp:lastPrinted>2025-03-18T19:46:00Z</cp:lastPrinted>
  <dcterms:created xsi:type="dcterms:W3CDTF">2024-04-23T18:20:00Z</dcterms:created>
  <dcterms:modified xsi:type="dcterms:W3CDTF">2025-09-24T15:50:00Z</dcterms:modified>
</cp:coreProperties>
</file>