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10F27" w14:textId="5A0E08CA" w:rsidR="009E7039" w:rsidRDefault="003C550C" w:rsidP="003C550C">
      <w:pPr>
        <w:jc w:val="right"/>
        <w:rPr>
          <w:b/>
          <w:bCs/>
        </w:rPr>
      </w:pPr>
      <w:r w:rsidRPr="003C550C">
        <w:rPr>
          <w:b/>
          <w:bCs/>
        </w:rPr>
        <w:t xml:space="preserve">4315 Policy Release </w:t>
      </w:r>
      <w:r w:rsidR="00CD53F2">
        <w:rPr>
          <w:b/>
          <w:bCs/>
        </w:rPr>
        <w:t>o</w:t>
      </w:r>
      <w:r w:rsidRPr="003C550C">
        <w:rPr>
          <w:b/>
          <w:bCs/>
        </w:rPr>
        <w:t>f Information Concerning Sexual and Kidnapping Offenders</w:t>
      </w:r>
    </w:p>
    <w:p w14:paraId="615E0834" w14:textId="6F6DA3E1" w:rsidR="003C550C" w:rsidRDefault="003C550C" w:rsidP="003C550C">
      <w:pPr>
        <w:jc w:val="right"/>
        <w:rPr>
          <w:b/>
          <w:bCs/>
        </w:rPr>
      </w:pPr>
    </w:p>
    <w:p w14:paraId="5C34EBA4" w14:textId="7540EAFC" w:rsidR="003C550C" w:rsidRDefault="003C550C" w:rsidP="003C550C">
      <w:pPr>
        <w:jc w:val="right"/>
        <w:rPr>
          <w:b/>
          <w:bCs/>
        </w:rPr>
      </w:pPr>
    </w:p>
    <w:p w14:paraId="5683C1C7" w14:textId="70DEC165" w:rsidR="003C550C" w:rsidRDefault="003E05C4" w:rsidP="003C550C">
      <w:r>
        <w:t>Law enforcement agencies receive relevant information about the release of sexual and kidnapping offenders into communities.  Law enforcement agencies decide when such information needs to be released to the public. The school district has a public safety role to play in the dissemination of such information to staff, parents, students and the community and will disseminate such information under the following conditions:</w:t>
      </w:r>
    </w:p>
    <w:p w14:paraId="2CAE38C7" w14:textId="32C4F226" w:rsidR="003E05C4" w:rsidRDefault="003E05C4" w:rsidP="003C550C"/>
    <w:p w14:paraId="488A7D10" w14:textId="1B0711B8" w:rsidR="003E05C4" w:rsidRDefault="003E05C4" w:rsidP="003E05C4">
      <w:pPr>
        <w:pStyle w:val="ListParagraph"/>
        <w:numPr>
          <w:ilvl w:val="0"/>
          <w:numId w:val="1"/>
        </w:numPr>
      </w:pPr>
      <w:r>
        <w:t>Receipt of a specific request from a law enforcement agency that information be disseminated to staff and/or students and parents.  In every case where students are notified, parents will be notified as soon as possible; or</w:t>
      </w:r>
    </w:p>
    <w:p w14:paraId="793F72DE" w14:textId="4C623E1C" w:rsidR="003E05C4" w:rsidRDefault="003E05C4" w:rsidP="003E05C4"/>
    <w:p w14:paraId="6FF583FF" w14:textId="399429D6" w:rsidR="003E05C4" w:rsidRDefault="003E05C4" w:rsidP="003E05C4">
      <w:pPr>
        <w:pStyle w:val="ListParagraph"/>
        <w:numPr>
          <w:ilvl w:val="0"/>
          <w:numId w:val="1"/>
        </w:numPr>
      </w:pPr>
      <w:r>
        <w:t>Receipt of the actual sex offender documents to be distributed.  The district may duplicate the sex offender documents, but they will be distributed in the form received from the law enforcement agency.</w:t>
      </w:r>
    </w:p>
    <w:p w14:paraId="51A27050" w14:textId="77777777" w:rsidR="00CD53F2" w:rsidRDefault="00CD53F2" w:rsidP="00CD53F2">
      <w:pPr>
        <w:pStyle w:val="ListParagraph"/>
      </w:pPr>
    </w:p>
    <w:p w14:paraId="0415C13A" w14:textId="14A58BC8" w:rsidR="00CD53F2" w:rsidRDefault="00CD53F2" w:rsidP="00CD53F2"/>
    <w:p w14:paraId="2DF04728" w14:textId="6396E0AF" w:rsidR="00CD53F2" w:rsidRDefault="00CD53F2" w:rsidP="00CD53F2">
      <w:pPr>
        <w:jc w:val="right"/>
      </w:pPr>
      <w:r>
        <w:t>Legal References</w:t>
      </w:r>
    </w:p>
    <w:p w14:paraId="2E36736A" w14:textId="6837FA79" w:rsidR="00CD53F2" w:rsidRPr="00CD53F2" w:rsidRDefault="00CD53F2" w:rsidP="00CD53F2">
      <w:pPr>
        <w:jc w:val="right"/>
        <w:rPr>
          <w:color w:val="2F5496" w:themeColor="accent1" w:themeShade="BF"/>
          <w:u w:val="single"/>
        </w:rPr>
      </w:pPr>
      <w:r w:rsidRPr="00CD53F2">
        <w:rPr>
          <w:color w:val="2F5496" w:themeColor="accent1" w:themeShade="BF"/>
          <w:u w:val="single"/>
        </w:rPr>
        <w:t>RCW 4.24.500 Sex offenders and kidnapping offenders – Release of</w:t>
      </w:r>
    </w:p>
    <w:p w14:paraId="60E6F355" w14:textId="32C39958" w:rsidR="00CD53F2" w:rsidRPr="00CD53F2" w:rsidRDefault="00CD53F2" w:rsidP="00CD53F2">
      <w:pPr>
        <w:jc w:val="right"/>
        <w:rPr>
          <w:color w:val="2F5496" w:themeColor="accent1" w:themeShade="BF"/>
          <w:u w:val="single"/>
        </w:rPr>
      </w:pPr>
      <w:r w:rsidRPr="00CD53F2">
        <w:rPr>
          <w:color w:val="2F5496" w:themeColor="accent1" w:themeShade="BF"/>
          <w:u w:val="single"/>
        </w:rPr>
        <w:t>Information to public – Web site</w:t>
      </w:r>
    </w:p>
    <w:p w14:paraId="4DEAF719" w14:textId="1A884629" w:rsidR="00CD53F2" w:rsidRDefault="00CD53F2" w:rsidP="00CD53F2">
      <w:pPr>
        <w:jc w:val="right"/>
      </w:pPr>
      <w:r>
        <w:t>Cross References</w:t>
      </w:r>
    </w:p>
    <w:p w14:paraId="78F853A1" w14:textId="6618D954" w:rsidR="00CD53F2" w:rsidRPr="00CD53F2" w:rsidRDefault="00CD53F2" w:rsidP="00CD53F2">
      <w:pPr>
        <w:jc w:val="right"/>
        <w:rPr>
          <w:color w:val="2F5496" w:themeColor="accent1" w:themeShade="BF"/>
          <w:u w:val="single"/>
        </w:rPr>
      </w:pPr>
      <w:r w:rsidRPr="00CD53F2">
        <w:rPr>
          <w:color w:val="2F5496" w:themeColor="accent1" w:themeShade="BF"/>
          <w:u w:val="single"/>
        </w:rPr>
        <w:t>3143 – District Notification of Juvenile Offenders</w:t>
      </w:r>
    </w:p>
    <w:p w14:paraId="62565191" w14:textId="376DD436" w:rsidR="00CD53F2" w:rsidRDefault="00CD53F2" w:rsidP="00CD53F2">
      <w:pPr>
        <w:jc w:val="right"/>
      </w:pPr>
      <w:r>
        <w:t>Management Resources</w:t>
      </w:r>
    </w:p>
    <w:p w14:paraId="0B72E6EC" w14:textId="28868B31" w:rsidR="00CD53F2" w:rsidRPr="00CD53F2" w:rsidRDefault="00CD53F2" w:rsidP="00CD53F2">
      <w:pPr>
        <w:jc w:val="right"/>
        <w:rPr>
          <w:color w:val="2F5496" w:themeColor="accent1" w:themeShade="BF"/>
          <w:u w:val="single"/>
        </w:rPr>
      </w:pPr>
      <w:r w:rsidRPr="00CD53F2">
        <w:rPr>
          <w:color w:val="2F5496" w:themeColor="accent1" w:themeShade="BF"/>
          <w:u w:val="single"/>
        </w:rPr>
        <w:t>1998 – August Issue</w:t>
      </w:r>
    </w:p>
    <w:p w14:paraId="4C969FC8" w14:textId="33EA27FC" w:rsidR="00CD53F2" w:rsidRDefault="00CD53F2" w:rsidP="00CD53F2">
      <w:pPr>
        <w:jc w:val="right"/>
      </w:pPr>
      <w:r w:rsidRPr="00CD53F2">
        <w:rPr>
          <w:color w:val="2F5496" w:themeColor="accent1" w:themeShade="BF"/>
          <w:u w:val="single"/>
        </w:rPr>
        <w:t>2010 – October Issue</w:t>
      </w:r>
    </w:p>
    <w:p w14:paraId="390CB461" w14:textId="3770D22B" w:rsidR="00CD53F2" w:rsidRDefault="00CD53F2" w:rsidP="00CD53F2"/>
    <w:p w14:paraId="7E3B88CB" w14:textId="4CFBD765" w:rsidR="00CD53F2" w:rsidRDefault="00CD53F2" w:rsidP="00CD53F2"/>
    <w:p w14:paraId="74831D12" w14:textId="64FF4482" w:rsidR="00CD53F2" w:rsidRDefault="00CD53F2" w:rsidP="00CD53F2"/>
    <w:p w14:paraId="2FF40A91" w14:textId="40462043" w:rsidR="00CD53F2" w:rsidRDefault="00CD53F2" w:rsidP="00CD53F2"/>
    <w:p w14:paraId="5D507E09" w14:textId="4CE27F8D" w:rsidR="00CD53F2" w:rsidRPr="003C550C" w:rsidRDefault="00CD53F2" w:rsidP="00CD53F2">
      <w:r>
        <w:t>Needs Minor Changes</w:t>
      </w:r>
    </w:p>
    <w:sectPr w:rsidR="00CD53F2" w:rsidRPr="003C550C"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174AC"/>
    <w:multiLevelType w:val="hybridMultilevel"/>
    <w:tmpl w:val="68DAD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0C"/>
    <w:rsid w:val="003C550C"/>
    <w:rsid w:val="003E05C4"/>
    <w:rsid w:val="0099138B"/>
    <w:rsid w:val="009E7039"/>
    <w:rsid w:val="00C613D3"/>
    <w:rsid w:val="00CD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88525C"/>
  <w15:chartTrackingRefBased/>
  <w15:docId w15:val="{3A2D2557-71A3-7A4C-B55C-AC06EC89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3</cp:revision>
  <dcterms:created xsi:type="dcterms:W3CDTF">2024-03-06T16:42:00Z</dcterms:created>
  <dcterms:modified xsi:type="dcterms:W3CDTF">2024-03-06T16:48:00Z</dcterms:modified>
</cp:coreProperties>
</file>