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9A454" w14:textId="6C262FF6" w:rsidR="009E7039" w:rsidRPr="003E7B16" w:rsidRDefault="003E7B16" w:rsidP="003E7B16">
      <w:pPr>
        <w:jc w:val="right"/>
        <w:rPr>
          <w:b/>
          <w:bCs/>
        </w:rPr>
      </w:pPr>
      <w:r w:rsidRPr="003E7B16">
        <w:rPr>
          <w:b/>
          <w:bCs/>
        </w:rPr>
        <w:t>4110P Procedure – Citizen Advisory Committees and Task Forces</w:t>
      </w:r>
    </w:p>
    <w:p w14:paraId="100AEA21" w14:textId="0DC4ADE9" w:rsidR="003E7B16" w:rsidRDefault="003E7B16"/>
    <w:p w14:paraId="4D5086C8" w14:textId="254F76E8" w:rsidR="003E7B16" w:rsidRDefault="003E7B16"/>
    <w:p w14:paraId="74916A5C" w14:textId="59E123E1" w:rsidR="003E7B16" w:rsidRDefault="003E7B16">
      <w:r>
        <w:t>The following guidelines have been prepared to assist a citizen advisory committee or task force:</w:t>
      </w:r>
    </w:p>
    <w:p w14:paraId="2D2A45E2" w14:textId="49C7AC18" w:rsidR="003E7B16" w:rsidRDefault="003E7B16"/>
    <w:p w14:paraId="0C21E904" w14:textId="46C82E01" w:rsidR="003E7B16" w:rsidRDefault="003E7B16" w:rsidP="003E7B16">
      <w:pPr>
        <w:pStyle w:val="ListParagraph"/>
        <w:numPr>
          <w:ilvl w:val="0"/>
          <w:numId w:val="1"/>
        </w:numPr>
      </w:pPr>
      <w:r>
        <w:t xml:space="preserve"> A specific charge or assignment will be made to the committee.</w:t>
      </w:r>
    </w:p>
    <w:p w14:paraId="0899AE43" w14:textId="094C82F5" w:rsidR="003E7B16" w:rsidRDefault="003E7B16" w:rsidP="003E7B16"/>
    <w:p w14:paraId="57489F75" w14:textId="6A9A8BDB" w:rsidR="003E7B16" w:rsidRDefault="003E7B16" w:rsidP="003E7B16">
      <w:pPr>
        <w:pStyle w:val="ListParagraph"/>
        <w:numPr>
          <w:ilvl w:val="0"/>
          <w:numId w:val="1"/>
        </w:numPr>
      </w:pPr>
      <w:r>
        <w:t>The board will appoint a committee member based upon the person’s interest and the board’s judgment of the individual’s potential contribution to the accomplishment of the committee’s task.</w:t>
      </w:r>
    </w:p>
    <w:p w14:paraId="48E2197A" w14:textId="77777777" w:rsidR="003E7B16" w:rsidRDefault="003E7B16" w:rsidP="003E7B16">
      <w:pPr>
        <w:pStyle w:val="ListParagraph"/>
      </w:pPr>
    </w:p>
    <w:p w14:paraId="45F4515C" w14:textId="1FB85962" w:rsidR="003E7B16" w:rsidRDefault="003E7B16" w:rsidP="003E7B16">
      <w:pPr>
        <w:pStyle w:val="ListParagraph"/>
        <w:numPr>
          <w:ilvl w:val="0"/>
          <w:numId w:val="1"/>
        </w:numPr>
      </w:pPr>
      <w:r>
        <w:t xml:space="preserve">The committee will be advisory only.  The board does not and, under the law cannot, relinquish its decision-making responsibilities. </w:t>
      </w:r>
    </w:p>
    <w:p w14:paraId="4B55C667" w14:textId="77777777" w:rsidR="003E7B16" w:rsidRDefault="003E7B16" w:rsidP="003E7B16">
      <w:pPr>
        <w:pStyle w:val="ListParagraph"/>
      </w:pPr>
    </w:p>
    <w:p w14:paraId="3238E27E" w14:textId="4B1507DC" w:rsidR="003E7B16" w:rsidRDefault="003E7B16" w:rsidP="003E7B16">
      <w:pPr>
        <w:pStyle w:val="ListParagraph"/>
        <w:numPr>
          <w:ilvl w:val="0"/>
          <w:numId w:val="1"/>
        </w:numPr>
      </w:pPr>
      <w:r>
        <w:t>The committee will make periodic progress reports to the board; such interim reports as well as the committee’s final findings and recommendations will become matters of public record by virtue of their presentation to the board in a Public board meeting.</w:t>
      </w:r>
    </w:p>
    <w:p w14:paraId="6FCDA110" w14:textId="77777777" w:rsidR="003E7B16" w:rsidRDefault="003E7B16" w:rsidP="003E7B16">
      <w:pPr>
        <w:pStyle w:val="ListParagraph"/>
      </w:pPr>
    </w:p>
    <w:p w14:paraId="3996F8A5" w14:textId="6E3489F9" w:rsidR="003E7B16" w:rsidRDefault="003E7B16" w:rsidP="003E7B16">
      <w:pPr>
        <w:pStyle w:val="ListParagraph"/>
        <w:numPr>
          <w:ilvl w:val="0"/>
          <w:numId w:val="1"/>
        </w:numPr>
      </w:pPr>
      <w:r>
        <w:t>Minority recommendations, as well as those of the majority, will be welcomed by the board.</w:t>
      </w:r>
    </w:p>
    <w:p w14:paraId="77B2742E" w14:textId="77777777" w:rsidR="003E7B16" w:rsidRDefault="003E7B16" w:rsidP="003E7B16">
      <w:pPr>
        <w:pStyle w:val="ListParagraph"/>
      </w:pPr>
    </w:p>
    <w:p w14:paraId="709DFAFB" w14:textId="0390E82B" w:rsidR="003E7B16" w:rsidRDefault="003E7B16" w:rsidP="003E7B16">
      <w:pPr>
        <w:pStyle w:val="ListParagraph"/>
        <w:numPr>
          <w:ilvl w:val="0"/>
          <w:numId w:val="1"/>
        </w:numPr>
      </w:pPr>
      <w:r>
        <w:t>The duration of the life of the committee will be indicated when it is established.  The board may authorize the committee to continue its work beyond the original termination date.</w:t>
      </w:r>
    </w:p>
    <w:p w14:paraId="27B0F3D8" w14:textId="77777777" w:rsidR="003E7B16" w:rsidRDefault="003E7B16" w:rsidP="003E7B16">
      <w:pPr>
        <w:pStyle w:val="ListParagraph"/>
      </w:pPr>
    </w:p>
    <w:p w14:paraId="69276740" w14:textId="30957350" w:rsidR="003E7B16" w:rsidRDefault="003E7B16" w:rsidP="003E7B16">
      <w:pPr>
        <w:pStyle w:val="ListParagraph"/>
        <w:numPr>
          <w:ilvl w:val="0"/>
          <w:numId w:val="1"/>
        </w:numPr>
      </w:pPr>
      <w:r>
        <w:t>Staff consultants and other resource assistance will be made available.  The committee may elect to request advice or opinions from others as well, including representative citizens.</w:t>
      </w:r>
    </w:p>
    <w:p w14:paraId="67C2206C" w14:textId="77777777" w:rsidR="003E7B16" w:rsidRDefault="003E7B16" w:rsidP="003E7B16">
      <w:pPr>
        <w:pStyle w:val="ListParagraph"/>
      </w:pPr>
    </w:p>
    <w:p w14:paraId="707586D2" w14:textId="67E03595" w:rsidR="003E7B16" w:rsidRDefault="003E7B16" w:rsidP="003E7B16">
      <w:pPr>
        <w:pStyle w:val="ListParagraph"/>
        <w:numPr>
          <w:ilvl w:val="0"/>
          <w:numId w:val="1"/>
        </w:numPr>
      </w:pPr>
      <w:r>
        <w:t>Committee meeting guidelines are as follows:</w:t>
      </w:r>
    </w:p>
    <w:p w14:paraId="55D6D7F5" w14:textId="77777777" w:rsidR="003E7B16" w:rsidRDefault="003E7B16" w:rsidP="003E7B16">
      <w:pPr>
        <w:pStyle w:val="ListParagraph"/>
      </w:pPr>
    </w:p>
    <w:p w14:paraId="1F749077" w14:textId="2497810D" w:rsidR="003E7B16" w:rsidRDefault="003E7B16" w:rsidP="003E7B16">
      <w:pPr>
        <w:pStyle w:val="ListParagraph"/>
        <w:numPr>
          <w:ilvl w:val="0"/>
          <w:numId w:val="2"/>
        </w:numPr>
      </w:pPr>
      <w:r>
        <w:t xml:space="preserve">The frequency of meetings, meeting times, meeting places and the nature of the meeting announcements will normally be determined by the </w:t>
      </w:r>
      <w:proofErr w:type="gramStart"/>
      <w:r>
        <w:t>committee;</w:t>
      </w:r>
      <w:proofErr w:type="gramEnd"/>
    </w:p>
    <w:p w14:paraId="633E9614" w14:textId="20BFBF5B" w:rsidR="006D6B99" w:rsidRDefault="006D6B99" w:rsidP="006D6B99"/>
    <w:p w14:paraId="771CBDBA" w14:textId="574A77C5" w:rsidR="006D6B99" w:rsidRDefault="006D6B99" w:rsidP="006D6B99">
      <w:pPr>
        <w:pStyle w:val="ListParagraph"/>
        <w:numPr>
          <w:ilvl w:val="0"/>
          <w:numId w:val="2"/>
        </w:numPr>
      </w:pPr>
      <w:r>
        <w:t xml:space="preserve">The committee may invite public attendance if it feels such attendance will facilitate the accomplishment of its goals; and </w:t>
      </w:r>
    </w:p>
    <w:p w14:paraId="0EF064D6" w14:textId="77777777" w:rsidR="006D6B99" w:rsidRDefault="006D6B99" w:rsidP="006D6B99">
      <w:pPr>
        <w:pStyle w:val="ListParagraph"/>
      </w:pPr>
    </w:p>
    <w:p w14:paraId="5EE193CF" w14:textId="6DE15FFA" w:rsidR="006D6B99" w:rsidRDefault="006D6B99" w:rsidP="006D6B99">
      <w:pPr>
        <w:pStyle w:val="ListParagraph"/>
        <w:numPr>
          <w:ilvl w:val="0"/>
          <w:numId w:val="2"/>
        </w:numPr>
      </w:pPr>
      <w:r>
        <w:t>The committee will develop meeting procedures to assist in the orderly pursuit of its task.</w:t>
      </w:r>
    </w:p>
    <w:p w14:paraId="00D66FF4" w14:textId="77777777" w:rsidR="006D6B99" w:rsidRDefault="006D6B99" w:rsidP="006D6B99">
      <w:pPr>
        <w:pStyle w:val="ListParagraph"/>
      </w:pPr>
    </w:p>
    <w:p w14:paraId="7A2BE3FE" w14:textId="4F6F62AA" w:rsidR="006D6B99" w:rsidRDefault="006D6B99" w:rsidP="006D6B99">
      <w:pPr>
        <w:pStyle w:val="ListParagraph"/>
        <w:numPr>
          <w:ilvl w:val="0"/>
          <w:numId w:val="1"/>
        </w:numPr>
      </w:pPr>
      <w:r>
        <w:t>Expenses of the committee may be allowed if authorized in advance.</w:t>
      </w:r>
    </w:p>
    <w:p w14:paraId="43AAFD92" w14:textId="018C0857" w:rsidR="006D6B99" w:rsidRDefault="006D6B99" w:rsidP="006D6B99">
      <w:pPr>
        <w:ind w:left="360"/>
      </w:pPr>
    </w:p>
    <w:p w14:paraId="74289784" w14:textId="76F5288F" w:rsidR="006D6B99" w:rsidRDefault="006D6B99" w:rsidP="006D6B99">
      <w:pPr>
        <w:pStyle w:val="ListParagraph"/>
        <w:numPr>
          <w:ilvl w:val="0"/>
          <w:numId w:val="1"/>
        </w:numPr>
      </w:pPr>
      <w:r>
        <w:t>Appointment of the committee chair will be the prerogative of the board.</w:t>
      </w:r>
    </w:p>
    <w:p w14:paraId="4DFE9E29" w14:textId="77777777" w:rsidR="006D6B99" w:rsidRDefault="006D6B99" w:rsidP="006D6B99">
      <w:pPr>
        <w:pStyle w:val="ListParagraph"/>
      </w:pPr>
    </w:p>
    <w:p w14:paraId="3621E944" w14:textId="7B8F0D04" w:rsidR="006D6B99" w:rsidRDefault="006D6B99" w:rsidP="006D6B99">
      <w:pPr>
        <w:pStyle w:val="ListParagraph"/>
        <w:numPr>
          <w:ilvl w:val="0"/>
          <w:numId w:val="1"/>
        </w:numPr>
      </w:pPr>
      <w:r>
        <w:t>By agreeing to serve on the committee, a person indicates his/her willingness to comply with the board’s guidelines for a citizen advisory committee/task force and with specific guidelines and procedures developed for the committee.</w:t>
      </w:r>
    </w:p>
    <w:p w14:paraId="4347305A" w14:textId="77777777" w:rsidR="006D6B99" w:rsidRDefault="006D6B99" w:rsidP="006D6B99">
      <w:pPr>
        <w:pStyle w:val="ListParagraph"/>
      </w:pPr>
    </w:p>
    <w:p w14:paraId="39F33BBA" w14:textId="62D13E48" w:rsidR="006D6B99" w:rsidRDefault="006D6B99" w:rsidP="006D6B99">
      <w:pPr>
        <w:pStyle w:val="ListParagraph"/>
        <w:numPr>
          <w:ilvl w:val="0"/>
          <w:numId w:val="1"/>
        </w:numPr>
      </w:pPr>
      <w:r>
        <w:t xml:space="preserve">If the committee acts on behalf of the board, conducts hearings, or takes testimony or public comment, its meetings will be open to the public.  </w:t>
      </w:r>
      <w:r w:rsidRPr="006D6B99">
        <w:rPr>
          <w:color w:val="2F5496" w:themeColor="accent1" w:themeShade="BF"/>
        </w:rPr>
        <w:t>RCW 42.30.020</w:t>
      </w:r>
      <w:r>
        <w:t>.</w:t>
      </w:r>
    </w:p>
    <w:sectPr w:rsidR="006D6B99" w:rsidSect="00C61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93D45"/>
    <w:multiLevelType w:val="hybridMultilevel"/>
    <w:tmpl w:val="D7A0B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5A0E"/>
    <w:multiLevelType w:val="hybridMultilevel"/>
    <w:tmpl w:val="6736EF48"/>
    <w:lvl w:ilvl="0" w:tplc="9C445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16"/>
    <w:rsid w:val="003E7B16"/>
    <w:rsid w:val="006D6B99"/>
    <w:rsid w:val="0099138B"/>
    <w:rsid w:val="009E7039"/>
    <w:rsid w:val="00C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98952"/>
  <w15:chartTrackingRefBased/>
  <w15:docId w15:val="{B39D80A4-ADE8-0942-AC4B-100D132B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 Fehrenbach</dc:creator>
  <cp:keywords/>
  <dc:description/>
  <cp:lastModifiedBy>Connie  Fehrenbach</cp:lastModifiedBy>
  <cp:revision>1</cp:revision>
  <dcterms:created xsi:type="dcterms:W3CDTF">2024-02-13T20:15:00Z</dcterms:created>
  <dcterms:modified xsi:type="dcterms:W3CDTF">2024-02-13T20:29:00Z</dcterms:modified>
</cp:coreProperties>
</file>