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C4191" w14:textId="687112AC" w:rsidR="009E7039" w:rsidRPr="00D80FEF" w:rsidRDefault="00D80FEF" w:rsidP="00D80FEF">
      <w:pPr>
        <w:jc w:val="right"/>
        <w:rPr>
          <w:b/>
          <w:bCs/>
        </w:rPr>
      </w:pPr>
      <w:r w:rsidRPr="00D80FEF">
        <w:rPr>
          <w:b/>
          <w:bCs/>
        </w:rPr>
        <w:t>Student Conduct Expectations and Reasonable Sanctions</w:t>
      </w:r>
    </w:p>
    <w:p w14:paraId="54E64FDD" w14:textId="454CD8F3" w:rsidR="00D80FEF" w:rsidRPr="00D80FEF" w:rsidRDefault="00D80FEF" w:rsidP="00D80FEF">
      <w:pPr>
        <w:jc w:val="right"/>
        <w:rPr>
          <w:b/>
          <w:bCs/>
        </w:rPr>
      </w:pPr>
      <w:r w:rsidRPr="00D80FEF">
        <w:rPr>
          <w:b/>
          <w:bCs/>
        </w:rPr>
        <w:t>Number 3240</w:t>
      </w:r>
    </w:p>
    <w:p w14:paraId="302BB36D" w14:textId="178F2B93" w:rsidR="00D80FEF" w:rsidRDefault="00D80FEF"/>
    <w:p w14:paraId="6A876B1C" w14:textId="024D4186" w:rsidR="00D80FEF" w:rsidRDefault="00D80FEF">
      <w:r>
        <w:t>Classification</w:t>
      </w:r>
    </w:p>
    <w:p w14:paraId="68D76228" w14:textId="72A73377" w:rsidR="00D80FEF" w:rsidRDefault="00D80FEF">
      <w:r>
        <w:t>Priority</w:t>
      </w:r>
    </w:p>
    <w:p w14:paraId="136E4A74" w14:textId="092AFF1D" w:rsidR="00D80FEF" w:rsidRDefault="00D80FEF"/>
    <w:p w14:paraId="5189AD23" w14:textId="0F6FF86A" w:rsidR="00D80FEF" w:rsidRDefault="009D1B51">
      <w:r>
        <w:t>The board acknowledges that conduct and behavior is closely associated with learning.  An effective instructional program requires a wholesome and orderly school environment.  The board requires that each student adhere to the rules of conduct and submit to corrective action taken as a result of conduct violations.  The rules of conduct are applicable during the school day as well as during any school activity conducted on or off campus.  Special rules are also applicable while riding on a school bus.</w:t>
      </w:r>
    </w:p>
    <w:p w14:paraId="112279CC" w14:textId="45D12B88" w:rsidR="00D80FEF" w:rsidRDefault="00D80FEF"/>
    <w:p w14:paraId="047FDB13" w14:textId="5AB2A7BE" w:rsidR="00160220" w:rsidRDefault="00160220">
      <w:r>
        <w:t>Students are expected to:</w:t>
      </w:r>
    </w:p>
    <w:p w14:paraId="12D9FCAB" w14:textId="4FBEDB07" w:rsidR="00160220" w:rsidRDefault="00160220"/>
    <w:p w14:paraId="67E56A24" w14:textId="09FC6ADC" w:rsidR="00160220" w:rsidRDefault="00160220" w:rsidP="00160220">
      <w:pPr>
        <w:pStyle w:val="ListParagraph"/>
        <w:numPr>
          <w:ilvl w:val="0"/>
          <w:numId w:val="1"/>
        </w:numPr>
      </w:pPr>
      <w:r>
        <w:t xml:space="preserve">Respect the rights, person and property of </w:t>
      </w:r>
      <w:proofErr w:type="gramStart"/>
      <w:r>
        <w:t>others;</w:t>
      </w:r>
      <w:proofErr w:type="gramEnd"/>
    </w:p>
    <w:p w14:paraId="339C22D5" w14:textId="2E86816E" w:rsidR="00160220" w:rsidRDefault="00160220" w:rsidP="00160220"/>
    <w:p w14:paraId="7920229D" w14:textId="6F156C0A" w:rsidR="00160220" w:rsidRDefault="00160220" w:rsidP="00160220">
      <w:pPr>
        <w:pStyle w:val="ListParagraph"/>
        <w:numPr>
          <w:ilvl w:val="0"/>
          <w:numId w:val="1"/>
        </w:numPr>
      </w:pPr>
      <w:r>
        <w:t xml:space="preserve">Pursue the required course of </w:t>
      </w:r>
      <w:proofErr w:type="gramStart"/>
      <w:r>
        <w:t>study;</w:t>
      </w:r>
      <w:proofErr w:type="gramEnd"/>
    </w:p>
    <w:p w14:paraId="2EA00EA8" w14:textId="77777777" w:rsidR="00160220" w:rsidRDefault="00160220" w:rsidP="00160220">
      <w:pPr>
        <w:pStyle w:val="ListParagraph"/>
      </w:pPr>
    </w:p>
    <w:p w14:paraId="23DE9FAA" w14:textId="601A859B" w:rsidR="00160220" w:rsidRDefault="00160220" w:rsidP="00160220">
      <w:pPr>
        <w:pStyle w:val="ListParagraph"/>
        <w:numPr>
          <w:ilvl w:val="0"/>
          <w:numId w:val="1"/>
        </w:numPr>
      </w:pPr>
      <w:r>
        <w:t>Preserve the degree of order necessary for a positive climate for learning; and</w:t>
      </w:r>
    </w:p>
    <w:p w14:paraId="15CA58BF" w14:textId="77777777" w:rsidR="00160220" w:rsidRDefault="00160220" w:rsidP="00160220">
      <w:pPr>
        <w:pStyle w:val="ListParagraph"/>
      </w:pPr>
    </w:p>
    <w:p w14:paraId="748462AC" w14:textId="635907D6" w:rsidR="00160220" w:rsidRDefault="00160220" w:rsidP="00160220">
      <w:pPr>
        <w:pStyle w:val="ListParagraph"/>
        <w:numPr>
          <w:ilvl w:val="0"/>
          <w:numId w:val="1"/>
        </w:numPr>
      </w:pPr>
      <w:r>
        <w:t xml:space="preserve">Comply with district rules and </w:t>
      </w:r>
      <w:proofErr w:type="gramStart"/>
      <w:r>
        <w:t>regulations;</w:t>
      </w:r>
      <w:proofErr w:type="gramEnd"/>
    </w:p>
    <w:p w14:paraId="1D5BD648" w14:textId="77777777" w:rsidR="00160220" w:rsidRDefault="00160220" w:rsidP="00160220">
      <w:pPr>
        <w:pStyle w:val="ListParagraph"/>
      </w:pPr>
    </w:p>
    <w:p w14:paraId="698E90F4" w14:textId="5D781684" w:rsidR="00160220" w:rsidRDefault="00160220" w:rsidP="00160220">
      <w:pPr>
        <w:pStyle w:val="ListParagraph"/>
        <w:numPr>
          <w:ilvl w:val="0"/>
          <w:numId w:val="1"/>
        </w:numPr>
      </w:pPr>
      <w:r>
        <w:t>Submit to the authority of staff and reasonable discipline imposed by school employees and respond accordingly.</w:t>
      </w:r>
    </w:p>
    <w:p w14:paraId="45C045E8" w14:textId="77777777" w:rsidR="00160220" w:rsidRDefault="00160220" w:rsidP="00160220">
      <w:pPr>
        <w:pStyle w:val="ListParagraph"/>
      </w:pPr>
    </w:p>
    <w:p w14:paraId="6304AF27" w14:textId="439A40FA" w:rsidR="00160220" w:rsidRDefault="00160220" w:rsidP="00160220">
      <w:r>
        <w:t>The board also recognizes that schools must take reasonable steps so that students who fail to adhere to the district’s rules and regulations and who receive discipline for such misconduct remain engaged or are effectively reengaged in their educational program.</w:t>
      </w:r>
    </w:p>
    <w:p w14:paraId="0FBB9130" w14:textId="29BD942A" w:rsidR="00160220" w:rsidRDefault="00160220" w:rsidP="00160220"/>
    <w:p w14:paraId="68E9CBCC" w14:textId="4BE091AD" w:rsidR="00160220" w:rsidRDefault="00160220" w:rsidP="00160220">
      <w:r>
        <w:t>The superintendent will develop written rules of conduct, which will carry out the intent of the board and establish procedures necessary to implement this policy.</w:t>
      </w:r>
    </w:p>
    <w:p w14:paraId="01417770" w14:textId="478FB225" w:rsidR="00A54C74" w:rsidRDefault="00A54C74" w:rsidP="00160220"/>
    <w:p w14:paraId="6EB20098" w14:textId="2397AA9B" w:rsidR="00A54C74" w:rsidRDefault="00A54C74" w:rsidP="00A54C74">
      <w:pPr>
        <w:jc w:val="right"/>
      </w:pPr>
      <w:r>
        <w:t>Legal References</w:t>
      </w:r>
    </w:p>
    <w:p w14:paraId="0C78CB10" w14:textId="07689739" w:rsidR="00A54C74" w:rsidRDefault="00A54C74" w:rsidP="00A54C74">
      <w:pPr>
        <w:jc w:val="right"/>
      </w:pPr>
      <w:r>
        <w:t>RCW 28A.210.310 Prohibition on use of tobacco products on school property</w:t>
      </w:r>
    </w:p>
    <w:p w14:paraId="527E1F1A" w14:textId="198ED4C7" w:rsidR="00A54C74" w:rsidRDefault="00A54C74" w:rsidP="00A54C74">
      <w:pPr>
        <w:jc w:val="right"/>
      </w:pPr>
      <w:r>
        <w:t>RCW 28A.320.128 Notice and disclosure policies – Threats of violence – Student</w:t>
      </w:r>
    </w:p>
    <w:p w14:paraId="50CBA21B" w14:textId="09C3DF82" w:rsidR="00A54C74" w:rsidRDefault="00A54C74" w:rsidP="00A54C74">
      <w:pPr>
        <w:jc w:val="right"/>
      </w:pPr>
      <w:r>
        <w:t>Conduct – Immunity for good faith notice – Penalty</w:t>
      </w:r>
    </w:p>
    <w:p w14:paraId="2723CF04" w14:textId="48DD83FC" w:rsidR="00A54C74" w:rsidRDefault="00A54C74" w:rsidP="00A54C74">
      <w:pPr>
        <w:jc w:val="right"/>
      </w:pPr>
      <w:r>
        <w:t>RCW 28A.400.110 Principal to assure appropriate student discipline – Building</w:t>
      </w:r>
    </w:p>
    <w:p w14:paraId="62707246" w14:textId="4B9B70BE" w:rsidR="00A54C74" w:rsidRDefault="00A54C74" w:rsidP="00A54C74">
      <w:pPr>
        <w:jc w:val="right"/>
      </w:pPr>
      <w:r>
        <w:t>Discipline standards – Classes to improve classroom management skills</w:t>
      </w:r>
    </w:p>
    <w:p w14:paraId="2540FBF9" w14:textId="30F9D149" w:rsidR="001D6C8A" w:rsidRDefault="001D6C8A" w:rsidP="00A54C74">
      <w:pPr>
        <w:jc w:val="right"/>
      </w:pPr>
      <w:r>
        <w:t xml:space="preserve">RCW 28A.600.015 Rules incorporating due process guarantees of pupils with regard to </w:t>
      </w:r>
    </w:p>
    <w:p w14:paraId="7ADE9FC1" w14:textId="0B53139E" w:rsidR="001D6C8A" w:rsidRDefault="001D6C8A" w:rsidP="00A54C74">
      <w:pPr>
        <w:jc w:val="right"/>
      </w:pPr>
      <w:r>
        <w:t>Expulsions and suspensions</w:t>
      </w:r>
    </w:p>
    <w:p w14:paraId="0D245284" w14:textId="0741E15E" w:rsidR="001D6C8A" w:rsidRDefault="001D6C8A" w:rsidP="00A54C74">
      <w:pPr>
        <w:jc w:val="right"/>
      </w:pPr>
      <w:r>
        <w:t>RCW 28A.600.020 Exclusion of student from classroom – Written disciplinary</w:t>
      </w:r>
    </w:p>
    <w:p w14:paraId="056F8727" w14:textId="35B9F392" w:rsidR="001D6C8A" w:rsidRDefault="001D6C8A" w:rsidP="00A54C74">
      <w:pPr>
        <w:jc w:val="right"/>
      </w:pPr>
      <w:r>
        <w:t>Procedures – Long-term suspension or expulsion</w:t>
      </w:r>
    </w:p>
    <w:p w14:paraId="39C20B18" w14:textId="1A9EAE64" w:rsidR="001D6C8A" w:rsidRDefault="001D6C8A" w:rsidP="00A54C74">
      <w:pPr>
        <w:jc w:val="right"/>
      </w:pPr>
      <w:r>
        <w:t>RCW 28A.600.022 Suspended or expelled students – Reengagement plan.</w:t>
      </w:r>
    </w:p>
    <w:p w14:paraId="54950593" w14:textId="275BC85B" w:rsidR="001D6C8A" w:rsidRDefault="00CC0181" w:rsidP="00A54C74">
      <w:pPr>
        <w:jc w:val="right"/>
      </w:pPr>
      <w:r>
        <w:lastRenderedPageBreak/>
        <w:t>RCW 28A.600.040 Pupils to comply with rules and regulations</w:t>
      </w:r>
    </w:p>
    <w:p w14:paraId="07221671" w14:textId="29FEB425" w:rsidR="00CC0181" w:rsidRDefault="00CC0181" w:rsidP="00A54C74">
      <w:pPr>
        <w:jc w:val="right"/>
      </w:pPr>
      <w:r>
        <w:t>RCW 28A.635.060 Defaming or injuring school property – Liability of pupil, parent, or</w:t>
      </w:r>
    </w:p>
    <w:p w14:paraId="2B51B666" w14:textId="7CFA2668" w:rsidR="00CC0181" w:rsidRDefault="00CC0181" w:rsidP="00A54C74">
      <w:pPr>
        <w:jc w:val="right"/>
      </w:pPr>
      <w:r>
        <w:t>Guardian – Withholding grades, diploma, or transcripts -Suspension and restitution –</w:t>
      </w:r>
    </w:p>
    <w:p w14:paraId="5C1C7BB3" w14:textId="6AEF7CD9" w:rsidR="00CC0181" w:rsidRDefault="00CC0181" w:rsidP="00A54C74">
      <w:pPr>
        <w:jc w:val="right"/>
      </w:pPr>
      <w:r>
        <w:t>Voluntary work program as alternative – Rights protected</w:t>
      </w:r>
    </w:p>
    <w:p w14:paraId="00959289" w14:textId="51D1F5BF" w:rsidR="00CC0181" w:rsidRDefault="00CC0181" w:rsidP="00A54C74">
      <w:pPr>
        <w:jc w:val="right"/>
      </w:pPr>
      <w:r>
        <w:t>RCW 28A.635.090 Interference by force or violence – Penalty</w:t>
      </w:r>
    </w:p>
    <w:p w14:paraId="68E0E084" w14:textId="24C2F393" w:rsidR="00CC0181" w:rsidRDefault="00CC0181" w:rsidP="00A54C74">
      <w:pPr>
        <w:jc w:val="right"/>
      </w:pPr>
      <w:r>
        <w:t xml:space="preserve">RCW 28A.635.100 Intimidating any administrator, teacher, classified employee, or </w:t>
      </w:r>
    </w:p>
    <w:p w14:paraId="660727CA" w14:textId="19E17DAB" w:rsidR="00CC0181" w:rsidRDefault="00CC0181" w:rsidP="00A54C74">
      <w:pPr>
        <w:jc w:val="right"/>
      </w:pPr>
      <w:r>
        <w:t>Student by threat of force or violence unlawful – Penalty</w:t>
      </w:r>
    </w:p>
    <w:p w14:paraId="1C538F8C" w14:textId="350939B4" w:rsidR="00CC0181" w:rsidRDefault="00CC0181" w:rsidP="00A54C74">
      <w:pPr>
        <w:jc w:val="right"/>
      </w:pPr>
      <w:r>
        <w:t>RCW 4.24.190 Action against parent for willful injury to property by minor – Monetary</w:t>
      </w:r>
    </w:p>
    <w:p w14:paraId="32963363" w14:textId="21AE7CBC" w:rsidR="00CC0181" w:rsidRDefault="00CC0181" w:rsidP="00A54C74">
      <w:pPr>
        <w:jc w:val="right"/>
      </w:pPr>
      <w:r>
        <w:t>Limitation – Common law liability preserved</w:t>
      </w:r>
    </w:p>
    <w:p w14:paraId="3DF3F8F6" w14:textId="1688CB59" w:rsidR="00CC0181" w:rsidRDefault="00CC0181" w:rsidP="00A54C74">
      <w:pPr>
        <w:jc w:val="right"/>
      </w:pPr>
      <w:r>
        <w:t>RCW 9.41 Firearms and dangerous weapons</w:t>
      </w:r>
    </w:p>
    <w:p w14:paraId="18EDD9AB" w14:textId="6CB8AC8B" w:rsidR="00CC0181" w:rsidRDefault="00CC0181" w:rsidP="00A54C74">
      <w:pPr>
        <w:jc w:val="right"/>
      </w:pPr>
      <w:r>
        <w:t>RCW 9.91.160 Personal protection spray devices</w:t>
      </w:r>
    </w:p>
    <w:p w14:paraId="03C053A0" w14:textId="5CFE00DF" w:rsidR="00CC0181" w:rsidRDefault="00CC0181" w:rsidP="00A54C74">
      <w:pPr>
        <w:jc w:val="right"/>
      </w:pPr>
      <w:r>
        <w:t>RCW 9A.16.020 Use of force – When lawful</w:t>
      </w:r>
    </w:p>
    <w:p w14:paraId="177457E3" w14:textId="73A547C4" w:rsidR="00CC0181" w:rsidRDefault="00CC0181" w:rsidP="00A54C74">
      <w:pPr>
        <w:jc w:val="right"/>
      </w:pPr>
      <w:r>
        <w:t>20 U.S.C. 7101 et seq. Safe and Drug-Free Schools and Communities Act</w:t>
      </w:r>
    </w:p>
    <w:p w14:paraId="26BF2E01" w14:textId="75AB33D9" w:rsidR="00CC0181" w:rsidRDefault="00CC0181" w:rsidP="00A54C74">
      <w:pPr>
        <w:jc w:val="right"/>
      </w:pPr>
      <w:r>
        <w:t>WAC 392-400-205 Definitions</w:t>
      </w:r>
    </w:p>
    <w:p w14:paraId="43F0FF85" w14:textId="1A9A299E" w:rsidR="00CC0181" w:rsidRDefault="00CC0181" w:rsidP="00A54C74">
      <w:pPr>
        <w:jc w:val="right"/>
      </w:pPr>
      <w:r>
        <w:t>WAC 392-400-210 Student responsibilities and duties</w:t>
      </w:r>
    </w:p>
    <w:p w14:paraId="273B45BA" w14:textId="4F1DC001" w:rsidR="00CC0181" w:rsidRDefault="00CC0181" w:rsidP="00A54C74">
      <w:pPr>
        <w:jc w:val="right"/>
      </w:pPr>
      <w:r>
        <w:t>WAC 392-400-215 Student rights</w:t>
      </w:r>
    </w:p>
    <w:p w14:paraId="435BCC44" w14:textId="055093FC" w:rsidR="00CC0181" w:rsidRDefault="00FA3438" w:rsidP="00A54C74">
      <w:pPr>
        <w:jc w:val="right"/>
      </w:pPr>
      <w:r>
        <w:t>WAC 392-400-225 School district rules defining misconduct – Distribution of rules</w:t>
      </w:r>
    </w:p>
    <w:p w14:paraId="7F49D541" w14:textId="66E84759" w:rsidR="00FA3438" w:rsidRDefault="00FA3438" w:rsidP="00A54C74">
      <w:pPr>
        <w:jc w:val="right"/>
      </w:pPr>
      <w:r>
        <w:t xml:space="preserve">WAC 392-400-226 School district rules defining harassment, intimidation and bullying </w:t>
      </w:r>
    </w:p>
    <w:p w14:paraId="78061851" w14:textId="6A17B347" w:rsidR="00FA3438" w:rsidRDefault="00FA3438" w:rsidP="00A54C74">
      <w:pPr>
        <w:jc w:val="right"/>
      </w:pPr>
      <w:r>
        <w:t>Prevention policies and procedures – Distribution of rules</w:t>
      </w:r>
    </w:p>
    <w:p w14:paraId="2A459D83" w14:textId="13E9BC52" w:rsidR="00FA3438" w:rsidRDefault="00FA3438" w:rsidP="00A54C74">
      <w:pPr>
        <w:jc w:val="right"/>
      </w:pPr>
      <w:r>
        <w:t>WAC 392-400-227 School district rules defining students’ religious rights</w:t>
      </w:r>
    </w:p>
    <w:p w14:paraId="08EA5E79" w14:textId="07CEFC4A" w:rsidR="00FA3438" w:rsidRDefault="00FA3438" w:rsidP="00A54C74">
      <w:pPr>
        <w:jc w:val="right"/>
      </w:pPr>
      <w:r>
        <w:t>WAC 392-400-233 Unexcused absences and tardiness</w:t>
      </w:r>
    </w:p>
    <w:p w14:paraId="2AB14D72" w14:textId="6EF4C87B" w:rsidR="00FA3438" w:rsidRDefault="00FA3438" w:rsidP="00A54C74">
      <w:pPr>
        <w:jc w:val="right"/>
      </w:pPr>
    </w:p>
    <w:p w14:paraId="3FBC0E1F" w14:textId="7A09BFF0" w:rsidR="00FA3438" w:rsidRDefault="00FA3438" w:rsidP="00A54C74">
      <w:pPr>
        <w:jc w:val="right"/>
      </w:pPr>
      <w:r>
        <w:t>Cross References</w:t>
      </w:r>
    </w:p>
    <w:p w14:paraId="63156481" w14:textId="14159A89" w:rsidR="00FA3438" w:rsidRDefault="00FA3438" w:rsidP="00A54C74">
      <w:pPr>
        <w:jc w:val="right"/>
      </w:pPr>
      <w:r>
        <w:t>3241 – Classroom Management, Discipline and Corrective Action</w:t>
      </w:r>
    </w:p>
    <w:p w14:paraId="1BD634F7" w14:textId="4DD3F9BD" w:rsidR="00FA3438" w:rsidRDefault="00FA3438" w:rsidP="00A54C74">
      <w:pPr>
        <w:jc w:val="right"/>
      </w:pPr>
      <w:r>
        <w:t>6605 – Student Safety Walking, Biking and Riding Buses</w:t>
      </w:r>
    </w:p>
    <w:p w14:paraId="58209F8D" w14:textId="1425E21A" w:rsidR="00FA3438" w:rsidRDefault="00FA3438" w:rsidP="00A54C74">
      <w:pPr>
        <w:jc w:val="right"/>
      </w:pPr>
      <w:r>
        <w:t>Management Resources</w:t>
      </w:r>
    </w:p>
    <w:p w14:paraId="0C5FAE47" w14:textId="39FB4CB6" w:rsidR="00FA3438" w:rsidRDefault="00FA3438" w:rsidP="00A54C74">
      <w:pPr>
        <w:jc w:val="right"/>
      </w:pPr>
      <w:r>
        <w:t>2016 – July Issue</w:t>
      </w:r>
    </w:p>
    <w:p w14:paraId="78BABEA7" w14:textId="366F41B4" w:rsidR="00FA3438" w:rsidRDefault="00FA3438" w:rsidP="00A54C74">
      <w:pPr>
        <w:jc w:val="right"/>
      </w:pPr>
      <w:r>
        <w:t>2014 – August Issue</w:t>
      </w:r>
    </w:p>
    <w:p w14:paraId="653860DE" w14:textId="754B5C51" w:rsidR="00FA3438" w:rsidRDefault="00FA3438" w:rsidP="00A54C74">
      <w:pPr>
        <w:jc w:val="right"/>
      </w:pPr>
      <w:r>
        <w:t>2013 – September Issue</w:t>
      </w:r>
    </w:p>
    <w:p w14:paraId="67218E6D" w14:textId="0D61E74F" w:rsidR="00FA3438" w:rsidRDefault="00FA3438" w:rsidP="00A54C74">
      <w:pPr>
        <w:jc w:val="right"/>
      </w:pPr>
    </w:p>
    <w:p w14:paraId="7FF370E7" w14:textId="7C4486F9" w:rsidR="00FA3438" w:rsidRDefault="00FA3438" w:rsidP="00A54C74">
      <w:pPr>
        <w:jc w:val="right"/>
      </w:pPr>
      <w:r>
        <w:t>Last Modified by WSSDA July 11, 2016</w:t>
      </w:r>
    </w:p>
    <w:p w14:paraId="6BFAE628" w14:textId="135C755C" w:rsidR="00FA3438" w:rsidRDefault="00FA3438" w:rsidP="00A54C74">
      <w:pPr>
        <w:jc w:val="right"/>
      </w:pPr>
    </w:p>
    <w:p w14:paraId="5D0F0264" w14:textId="4386D187" w:rsidR="00FA3438" w:rsidRDefault="00FA3438" w:rsidP="00FA3438">
      <w:r>
        <w:t>First Reading: 8/9/2016</w:t>
      </w:r>
    </w:p>
    <w:p w14:paraId="26210D6C" w14:textId="5D0CB8DB" w:rsidR="00FA3438" w:rsidRDefault="00FA3438" w:rsidP="00FA3438"/>
    <w:p w14:paraId="4C1C947B" w14:textId="4CDDBA71" w:rsidR="00FA3438" w:rsidRDefault="00FA3438" w:rsidP="00FA3438">
      <w:r>
        <w:t>Second Reading &amp; Adoption:  9/20/2016</w:t>
      </w:r>
    </w:p>
    <w:p w14:paraId="212CB8B2" w14:textId="77777777" w:rsidR="00FA3438" w:rsidRDefault="00FA3438" w:rsidP="00A54C74">
      <w:pPr>
        <w:jc w:val="right"/>
      </w:pPr>
    </w:p>
    <w:p w14:paraId="03645C3D" w14:textId="77777777" w:rsidR="00CC0181" w:rsidRDefault="00CC0181" w:rsidP="00A54C74">
      <w:pPr>
        <w:jc w:val="right"/>
      </w:pPr>
    </w:p>
    <w:p w14:paraId="0421FFFD" w14:textId="77777777" w:rsidR="00A54C74" w:rsidRDefault="00A54C74" w:rsidP="00160220"/>
    <w:sectPr w:rsidR="00A54C74"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D365C"/>
    <w:multiLevelType w:val="hybridMultilevel"/>
    <w:tmpl w:val="158C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EF"/>
    <w:rsid w:val="00160220"/>
    <w:rsid w:val="001D6C8A"/>
    <w:rsid w:val="0099138B"/>
    <w:rsid w:val="009D1B51"/>
    <w:rsid w:val="009E7039"/>
    <w:rsid w:val="00A54C74"/>
    <w:rsid w:val="00C613D3"/>
    <w:rsid w:val="00CC0181"/>
    <w:rsid w:val="00D80FEF"/>
    <w:rsid w:val="00FA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FFAFC"/>
  <w15:chartTrackingRefBased/>
  <w15:docId w15:val="{415AD41E-D3D5-1A46-AFFB-30A101EB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7</cp:revision>
  <dcterms:created xsi:type="dcterms:W3CDTF">2024-01-04T20:41:00Z</dcterms:created>
  <dcterms:modified xsi:type="dcterms:W3CDTF">2024-01-04T21:00:00Z</dcterms:modified>
</cp:coreProperties>
</file>