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26FE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Times New Roman" w:hAnsi="Times New Roman" w:cs="Times New Roman"/>
          <w:b/>
          <w:bCs/>
          <w:color w:val="222222"/>
        </w:rPr>
        <w:t>3410 Student Health</w:t>
      </w:r>
    </w:p>
    <w:p w14:paraId="630EA920" w14:textId="77777777" w:rsidR="00104AA2" w:rsidRPr="00104AA2" w:rsidRDefault="00104AA2" w:rsidP="00104AA2">
      <w:pPr>
        <w:shd w:val="clear" w:color="auto" w:fill="FFFFFF"/>
        <w:rPr>
          <w:rFonts w:ascii="Calibri" w:hAnsi="Calibri" w:cs="Times New Roman"/>
          <w:color w:val="222222"/>
        </w:rPr>
      </w:pPr>
      <w:r w:rsidRPr="00104AA2">
        <w:rPr>
          <w:rFonts w:ascii="Times New Roman" w:hAnsi="Times New Roman" w:cs="Times New Roman"/>
          <w:color w:val="222222"/>
        </w:rPr>
        <w:t> </w:t>
      </w:r>
    </w:p>
    <w:p w14:paraId="447B1C12" w14:textId="77777777" w:rsidR="00104AA2" w:rsidRPr="00104AA2" w:rsidRDefault="00104AA2" w:rsidP="00104AA2">
      <w:pPr>
        <w:shd w:val="clear" w:color="auto" w:fill="FFFFFF"/>
        <w:rPr>
          <w:rFonts w:ascii="Calibri" w:hAnsi="Calibri" w:cs="Times New Roman"/>
          <w:color w:val="222222"/>
        </w:rPr>
      </w:pPr>
      <w:r w:rsidRPr="00104AA2">
        <w:rPr>
          <w:rFonts w:ascii="Times New Roman" w:hAnsi="Times New Roman" w:cs="Times New Roman"/>
          <w:color w:val="222222"/>
        </w:rPr>
        <w:t>The superintendent will arrange for health services to for all students. Such services will include but are not limited to:</w:t>
      </w:r>
    </w:p>
    <w:p w14:paraId="41F0CA83" w14:textId="77777777" w:rsidR="00104AA2" w:rsidRPr="00104AA2" w:rsidRDefault="00104AA2" w:rsidP="00104AA2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104AA2">
        <w:rPr>
          <w:rFonts w:ascii="Times New Roman" w:eastAsia="Times New Roman" w:hAnsi="Times New Roman" w:cs="Times New Roman"/>
          <w:color w:val="222222"/>
        </w:rPr>
        <w:t>The maintenance of student health records;</w:t>
      </w:r>
      <w:r w:rsidRPr="00104AA2">
        <w:rPr>
          <w:rFonts w:ascii="Times New Roman" w:eastAsia="Times New Roman" w:hAnsi="Times New Roman" w:cs="Times New Roman"/>
          <w:color w:val="222222"/>
        </w:rPr>
        <w:br/>
        <w:t> </w:t>
      </w:r>
    </w:p>
    <w:p w14:paraId="4D95D39D" w14:textId="77777777" w:rsidR="00104AA2" w:rsidRPr="00104AA2" w:rsidRDefault="00104AA2" w:rsidP="00104AA2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104AA2">
        <w:rPr>
          <w:rFonts w:ascii="Times New Roman" w:eastAsia="Times New Roman" w:hAnsi="Times New Roman" w:cs="Times New Roman"/>
          <w:color w:val="222222"/>
        </w:rPr>
        <w:t>The development of procedures at each building for the isolation and temporary care of students who become ill during the school day;</w:t>
      </w:r>
      <w:r w:rsidRPr="00104AA2">
        <w:rPr>
          <w:rFonts w:ascii="Times New Roman" w:eastAsia="Times New Roman" w:hAnsi="Times New Roman" w:cs="Times New Roman"/>
          <w:color w:val="222222"/>
        </w:rPr>
        <w:br/>
        <w:t> </w:t>
      </w:r>
    </w:p>
    <w:p w14:paraId="07E40794" w14:textId="77777777" w:rsidR="00104AA2" w:rsidRPr="00104AA2" w:rsidRDefault="00104AA2" w:rsidP="00104AA2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104AA2">
        <w:rPr>
          <w:rFonts w:ascii="Times New Roman" w:eastAsia="Times New Roman" w:hAnsi="Times New Roman" w:cs="Times New Roman"/>
          <w:color w:val="222222"/>
        </w:rPr>
        <w:t>Consulting services of a licensed healthcare provider and/or Registered Nurse;</w:t>
      </w:r>
      <w:r w:rsidRPr="00104AA2">
        <w:rPr>
          <w:rFonts w:ascii="Times New Roman" w:eastAsia="Times New Roman" w:hAnsi="Times New Roman" w:cs="Times New Roman"/>
          <w:color w:val="222222"/>
        </w:rPr>
        <w:br/>
        <w:t> </w:t>
      </w:r>
    </w:p>
    <w:p w14:paraId="52036E90" w14:textId="77777777" w:rsidR="00104AA2" w:rsidRPr="00104AA2" w:rsidRDefault="00104AA2" w:rsidP="00104AA2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104AA2">
        <w:rPr>
          <w:rFonts w:ascii="Times New Roman" w:eastAsia="Times New Roman" w:hAnsi="Times New Roman" w:cs="Times New Roman"/>
          <w:color w:val="222222"/>
        </w:rPr>
        <w:t>Vision (both distance and near) and hearing screening; and</w:t>
      </w:r>
    </w:p>
    <w:p w14:paraId="68B5742F" w14:textId="77777777" w:rsidR="00104AA2" w:rsidRPr="00104AA2" w:rsidRDefault="00104AA2" w:rsidP="00104AA2">
      <w:pPr>
        <w:shd w:val="clear" w:color="auto" w:fill="FFFFFF"/>
        <w:rPr>
          <w:rFonts w:ascii="Calibri" w:hAnsi="Calibri" w:cs="Times New Roman"/>
          <w:color w:val="222222"/>
        </w:rPr>
      </w:pPr>
      <w:r w:rsidRPr="00104AA2">
        <w:rPr>
          <w:rFonts w:ascii="Verdana" w:hAnsi="Verdana" w:cs="Times New Roman"/>
          <w:color w:val="222222"/>
          <w:sz w:val="17"/>
          <w:szCs w:val="17"/>
        </w:rPr>
        <w:t>      5.  Immunization records and screening.</w:t>
      </w:r>
    </w:p>
    <w:p w14:paraId="1437222B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Times New Roman" w:hAnsi="Times New Roman" w:cs="Times New Roman"/>
          <w:color w:val="222222"/>
        </w:rPr>
        <w:t>Legal References</w:t>
      </w:r>
    </w:p>
    <w:p w14:paraId="22267F19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fldChar w:fldCharType="begin"/>
      </w:r>
      <w:r w:rsidRPr="00104AA2">
        <w:rPr>
          <w:rFonts w:ascii="Calibri" w:hAnsi="Calibri" w:cs="Times New Roman"/>
          <w:color w:val="222222"/>
        </w:rPr>
        <w:instrText xml:space="preserve"> HYPERLINK "http://http/apps.leg.wa.gov/rcw/default.aspx?cite=28A.210.020" \t "_blank" </w:instrText>
      </w:r>
      <w:r w:rsidRPr="00104AA2">
        <w:rPr>
          <w:rFonts w:ascii="Calibri" w:hAnsi="Calibri" w:cs="Times New Roman"/>
          <w:color w:val="222222"/>
        </w:rPr>
      </w:r>
      <w:r w:rsidRPr="00104AA2">
        <w:rPr>
          <w:rFonts w:ascii="Calibri" w:hAnsi="Calibri" w:cs="Times New Roman"/>
          <w:color w:val="222222"/>
        </w:rPr>
        <w:fldChar w:fldCharType="separate"/>
      </w:r>
      <w:r w:rsidRPr="00104AA2">
        <w:rPr>
          <w:rFonts w:ascii="Times New Roman" w:hAnsi="Times New Roman" w:cs="Times New Roman"/>
          <w:color w:val="0000FF"/>
          <w:u w:val="single"/>
        </w:rPr>
        <w:t>RCW 28A.210.020 Visual and auditory screening of pupils – Rules and regulations</w:t>
      </w:r>
      <w:r w:rsidRPr="00104AA2">
        <w:rPr>
          <w:rFonts w:ascii="Calibri" w:hAnsi="Calibri" w:cs="Times New Roman"/>
          <w:color w:val="222222"/>
        </w:rPr>
        <w:fldChar w:fldCharType="end"/>
      </w:r>
    </w:p>
    <w:p w14:paraId="39E6B3C1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fldChar w:fldCharType="begin"/>
      </w:r>
      <w:r w:rsidRPr="00104AA2">
        <w:rPr>
          <w:rFonts w:ascii="Calibri" w:hAnsi="Calibri" w:cs="Times New Roman"/>
          <w:color w:val="222222"/>
        </w:rPr>
        <w:instrText xml:space="preserve"> HYPERLINK "http://apps.leg.wa.gov/RCW/default.aspx?cite=28A.210.300" \t "_blank" </w:instrText>
      </w:r>
      <w:r w:rsidRPr="00104AA2">
        <w:rPr>
          <w:rFonts w:ascii="Calibri" w:hAnsi="Calibri" w:cs="Times New Roman"/>
          <w:color w:val="222222"/>
        </w:rPr>
      </w:r>
      <w:r w:rsidRPr="00104AA2">
        <w:rPr>
          <w:rFonts w:ascii="Calibri" w:hAnsi="Calibri" w:cs="Times New Roman"/>
          <w:color w:val="222222"/>
        </w:rPr>
        <w:fldChar w:fldCharType="separate"/>
      </w:r>
      <w:r w:rsidRPr="00104AA2">
        <w:rPr>
          <w:rFonts w:ascii="Times New Roman" w:hAnsi="Times New Roman" w:cs="Times New Roman"/>
          <w:color w:val="0000FF"/>
          <w:u w:val="single"/>
        </w:rPr>
        <w:t>RCW 28A.210.300 School physician or school nurse may be employed</w:t>
      </w:r>
      <w:r w:rsidRPr="00104AA2">
        <w:rPr>
          <w:rFonts w:ascii="Calibri" w:hAnsi="Calibri" w:cs="Times New Roman"/>
          <w:color w:val="222222"/>
        </w:rPr>
        <w:fldChar w:fldCharType="end"/>
      </w:r>
    </w:p>
    <w:p w14:paraId="628ACC80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fldChar w:fldCharType="begin"/>
      </w:r>
      <w:r w:rsidRPr="00104AA2">
        <w:rPr>
          <w:rFonts w:ascii="Calibri" w:hAnsi="Calibri" w:cs="Times New Roman"/>
          <w:color w:val="222222"/>
        </w:rPr>
        <w:instrText xml:space="preserve"> HYPERLINK "http://apps.leg.wa.gov/RCW/default.aspx?cite=28A.330.100" \t "_blank" </w:instrText>
      </w:r>
      <w:r w:rsidRPr="00104AA2">
        <w:rPr>
          <w:rFonts w:ascii="Calibri" w:hAnsi="Calibri" w:cs="Times New Roman"/>
          <w:color w:val="222222"/>
        </w:rPr>
      </w:r>
      <w:r w:rsidRPr="00104AA2">
        <w:rPr>
          <w:rFonts w:ascii="Calibri" w:hAnsi="Calibri" w:cs="Times New Roman"/>
          <w:color w:val="222222"/>
        </w:rPr>
        <w:fldChar w:fldCharType="separate"/>
      </w:r>
      <w:r w:rsidRPr="00104AA2">
        <w:rPr>
          <w:rFonts w:ascii="Times New Roman" w:hAnsi="Times New Roman" w:cs="Times New Roman"/>
          <w:color w:val="0000FF"/>
          <w:u w:val="single"/>
        </w:rPr>
        <w:t>RCW 28A.330.100 Additional powers of board</w:t>
      </w:r>
      <w:r w:rsidRPr="00104AA2">
        <w:rPr>
          <w:rFonts w:ascii="Calibri" w:hAnsi="Calibri" w:cs="Times New Roman"/>
          <w:color w:val="222222"/>
        </w:rPr>
        <w:fldChar w:fldCharType="end"/>
      </w:r>
    </w:p>
    <w:p w14:paraId="01D43F18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t> </w:t>
      </w:r>
    </w:p>
    <w:p w14:paraId="4685211C" w14:textId="77777777" w:rsidR="00104AA2" w:rsidRPr="00104AA2" w:rsidRDefault="00104AA2" w:rsidP="00104AA2">
      <w:pPr>
        <w:shd w:val="clear" w:color="auto" w:fill="FFFFFF"/>
        <w:jc w:val="right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t> </w:t>
      </w:r>
    </w:p>
    <w:p w14:paraId="7C53FB26" w14:textId="77777777" w:rsidR="00104AA2" w:rsidRPr="00104AA2" w:rsidRDefault="00104AA2" w:rsidP="00104AA2">
      <w:pPr>
        <w:shd w:val="clear" w:color="auto" w:fill="FFFFFF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t>First Reading: November 20, 2018</w:t>
      </w:r>
    </w:p>
    <w:p w14:paraId="3CD6D8B1" w14:textId="77777777" w:rsidR="00104AA2" w:rsidRPr="00104AA2" w:rsidRDefault="00104AA2" w:rsidP="00104AA2">
      <w:pPr>
        <w:shd w:val="clear" w:color="auto" w:fill="FFFFFF"/>
        <w:rPr>
          <w:rFonts w:ascii="Calibri" w:hAnsi="Calibri" w:cs="Times New Roman"/>
          <w:color w:val="222222"/>
        </w:rPr>
      </w:pPr>
      <w:r w:rsidRPr="00104AA2">
        <w:rPr>
          <w:rFonts w:ascii="Calibri" w:hAnsi="Calibri" w:cs="Times New Roman"/>
          <w:color w:val="222222"/>
        </w:rPr>
        <w:t>Second Reading and Adoption: December 18, 2018</w:t>
      </w:r>
    </w:p>
    <w:p w14:paraId="1943C9C2" w14:textId="77777777" w:rsidR="007006F0" w:rsidRDefault="007006F0">
      <w:bookmarkStart w:id="0" w:name="_GoBack"/>
      <w:bookmarkEnd w:id="0"/>
    </w:p>
    <w:sectPr w:rsidR="007006F0" w:rsidSect="00700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8A9"/>
    <w:multiLevelType w:val="multilevel"/>
    <w:tmpl w:val="255217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B69CD"/>
    <w:multiLevelType w:val="multilevel"/>
    <w:tmpl w:val="5D7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A4382"/>
    <w:multiLevelType w:val="multilevel"/>
    <w:tmpl w:val="242C243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478CE"/>
    <w:multiLevelType w:val="multilevel"/>
    <w:tmpl w:val="7C0663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A305A"/>
    <w:multiLevelType w:val="multilevel"/>
    <w:tmpl w:val="3178414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84DD1"/>
    <w:multiLevelType w:val="multilevel"/>
    <w:tmpl w:val="24923A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F5FF2"/>
    <w:multiLevelType w:val="multilevel"/>
    <w:tmpl w:val="1830335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031F4"/>
    <w:multiLevelType w:val="multilevel"/>
    <w:tmpl w:val="3696A65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8"/>
    <w:rsid w:val="000203D8"/>
    <w:rsid w:val="00104AA2"/>
    <w:rsid w:val="007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86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</dc:creator>
  <cp:keywords/>
  <dc:description/>
  <cp:lastModifiedBy>Index</cp:lastModifiedBy>
  <cp:revision>2</cp:revision>
  <dcterms:created xsi:type="dcterms:W3CDTF">2019-03-01T04:15:00Z</dcterms:created>
  <dcterms:modified xsi:type="dcterms:W3CDTF">2019-03-01T04:15:00Z</dcterms:modified>
</cp:coreProperties>
</file>